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83D92F" w14:textId="3D272A8E" w:rsidR="00157A5F" w:rsidRPr="001317EE" w:rsidRDefault="00157A5F" w:rsidP="00D801A6">
      <w:pPr>
        <w:spacing w:line="360" w:lineRule="auto"/>
        <w:jc w:val="center"/>
        <w:rPr>
          <w:b/>
          <w:sz w:val="26"/>
          <w:szCs w:val="26"/>
          <w:u w:val="single"/>
          <w:lang w:val="ro-RO"/>
        </w:rPr>
      </w:pPr>
      <w:r w:rsidRPr="001317EE">
        <w:rPr>
          <w:b/>
          <w:sz w:val="26"/>
          <w:szCs w:val="26"/>
          <w:u w:val="single"/>
          <w:lang w:val="ro-RO"/>
        </w:rPr>
        <w:t>6. REGLEMENTAREA PROCESULUI DE PRODUCŢIE LEMNOASĂ ŞI MĂSURI DE</w:t>
      </w:r>
      <w:r w:rsidR="00011BA8" w:rsidRPr="001317EE">
        <w:rPr>
          <w:b/>
          <w:sz w:val="26"/>
          <w:szCs w:val="26"/>
          <w:u w:val="single"/>
          <w:lang w:val="ro-RO"/>
        </w:rPr>
        <w:t xml:space="preserve"> </w:t>
      </w:r>
      <w:r w:rsidRPr="001317EE">
        <w:rPr>
          <w:b/>
          <w:sz w:val="26"/>
          <w:szCs w:val="26"/>
          <w:u w:val="single"/>
          <w:lang w:val="ro-RO"/>
        </w:rPr>
        <w:t>GOSPODĂRIRE A ARBORETELOR CU FUNCŢII SPECIALE DE PROTECŢIE</w:t>
      </w:r>
    </w:p>
    <w:p w14:paraId="0A2FA84F" w14:textId="77777777" w:rsidR="00802E84" w:rsidRPr="001317EE" w:rsidRDefault="00802E84" w:rsidP="00D801A6">
      <w:pPr>
        <w:spacing w:line="360" w:lineRule="auto"/>
        <w:jc w:val="center"/>
        <w:rPr>
          <w:b/>
          <w:sz w:val="26"/>
          <w:szCs w:val="26"/>
          <w:u w:val="single"/>
          <w:lang w:val="ro-RO"/>
        </w:rPr>
      </w:pPr>
    </w:p>
    <w:p w14:paraId="61589612" w14:textId="77777777" w:rsidR="00157A5F" w:rsidRPr="001317EE" w:rsidRDefault="00157A5F" w:rsidP="00D801A6">
      <w:pPr>
        <w:spacing w:line="360" w:lineRule="auto"/>
        <w:jc w:val="center"/>
        <w:rPr>
          <w:b/>
          <w:sz w:val="24"/>
          <w:u w:val="single"/>
          <w:lang w:val="ro-RO"/>
        </w:rPr>
      </w:pPr>
      <w:r w:rsidRPr="001317EE">
        <w:rPr>
          <w:b/>
          <w:sz w:val="24"/>
          <w:u w:val="single"/>
          <w:lang w:val="ro-RO"/>
        </w:rPr>
        <w:t>6.1. Reglementarea procesului de recoltare a produselor principale</w:t>
      </w:r>
    </w:p>
    <w:p w14:paraId="1E82134C" w14:textId="77777777" w:rsidR="00157A5F" w:rsidRPr="001317EE" w:rsidRDefault="00157A5F" w:rsidP="00BE3DC0">
      <w:pPr>
        <w:spacing w:line="360" w:lineRule="auto"/>
        <w:jc w:val="both"/>
        <w:rPr>
          <w:b/>
          <w:sz w:val="24"/>
          <w:u w:val="single"/>
          <w:lang w:val="ro-RO"/>
        </w:rPr>
      </w:pPr>
    </w:p>
    <w:p w14:paraId="7F2B0D84" w14:textId="77777777" w:rsidR="00B12E00" w:rsidRPr="001317EE" w:rsidRDefault="00157A5F">
      <w:pPr>
        <w:spacing w:line="360" w:lineRule="auto"/>
        <w:jc w:val="both"/>
        <w:rPr>
          <w:sz w:val="24"/>
          <w:lang w:val="ro-RO"/>
        </w:rPr>
      </w:pPr>
      <w:r w:rsidRPr="001317EE">
        <w:rPr>
          <w:b/>
          <w:sz w:val="24"/>
          <w:lang w:val="ro-RO"/>
        </w:rPr>
        <w:t xml:space="preserve">              </w:t>
      </w:r>
      <w:r w:rsidRPr="001317EE">
        <w:rPr>
          <w:sz w:val="24"/>
          <w:lang w:val="ro-RO"/>
        </w:rPr>
        <w:t xml:space="preserve">Reglementarea procesului de producţie în vederea recoltării de produse principale s-a făcut în cadrul </w:t>
      </w:r>
      <w:r w:rsidR="00B12E00" w:rsidRPr="001317EE">
        <w:rPr>
          <w:sz w:val="24"/>
          <w:lang w:val="ro-RO"/>
        </w:rPr>
        <w:t xml:space="preserve">următoarelor </w:t>
      </w:r>
      <w:r w:rsidRPr="001317EE">
        <w:rPr>
          <w:sz w:val="24"/>
          <w:lang w:val="ro-RO"/>
        </w:rPr>
        <w:t>unităţ</w:t>
      </w:r>
      <w:r w:rsidR="00493EEA" w:rsidRPr="001317EE">
        <w:rPr>
          <w:sz w:val="24"/>
          <w:lang w:val="ro-RO"/>
        </w:rPr>
        <w:t>i</w:t>
      </w:r>
      <w:r w:rsidRPr="001317EE">
        <w:rPr>
          <w:sz w:val="24"/>
          <w:lang w:val="ro-RO"/>
        </w:rPr>
        <w:t xml:space="preserve"> de gospodărire</w:t>
      </w:r>
      <w:r w:rsidR="00B12E00" w:rsidRPr="001317EE">
        <w:rPr>
          <w:sz w:val="24"/>
          <w:lang w:val="ro-RO"/>
        </w:rPr>
        <w:t>:</w:t>
      </w:r>
    </w:p>
    <w:p w14:paraId="31B28906" w14:textId="73AF67C1" w:rsidR="007E0994" w:rsidRPr="001317EE" w:rsidRDefault="00157A5F" w:rsidP="007E0994">
      <w:pPr>
        <w:numPr>
          <w:ilvl w:val="0"/>
          <w:numId w:val="33"/>
        </w:numPr>
        <w:spacing w:line="360" w:lineRule="auto"/>
        <w:jc w:val="both"/>
        <w:rPr>
          <w:sz w:val="24"/>
          <w:lang w:val="ro-RO"/>
        </w:rPr>
      </w:pPr>
      <w:r w:rsidRPr="001317EE">
        <w:rPr>
          <w:sz w:val="24"/>
          <w:lang w:val="ro-RO"/>
        </w:rPr>
        <w:t>U.</w:t>
      </w:r>
      <w:r w:rsidR="00B12E00" w:rsidRPr="001317EE">
        <w:rPr>
          <w:sz w:val="24"/>
          <w:lang w:val="ro-RO"/>
        </w:rPr>
        <w:t>G</w:t>
      </w:r>
      <w:r w:rsidRPr="001317EE">
        <w:rPr>
          <w:sz w:val="24"/>
          <w:lang w:val="ro-RO"/>
        </w:rPr>
        <w:t xml:space="preserve">. </w:t>
      </w:r>
      <w:r w:rsidRPr="001317EE">
        <w:rPr>
          <w:b/>
          <w:sz w:val="24"/>
          <w:lang w:val="ro-RO"/>
        </w:rPr>
        <w:t>A</w:t>
      </w:r>
      <w:r w:rsidR="007E0994" w:rsidRPr="001317EE">
        <w:rPr>
          <w:sz w:val="24"/>
          <w:lang w:val="ro-RO"/>
        </w:rPr>
        <w:t xml:space="preserve"> – </w:t>
      </w:r>
      <w:r w:rsidRPr="001317EE">
        <w:rPr>
          <w:sz w:val="24"/>
          <w:lang w:val="ro-RO"/>
        </w:rPr>
        <w:t>codru regulat</w:t>
      </w:r>
      <w:r w:rsidR="00E87908" w:rsidRPr="001317EE">
        <w:rPr>
          <w:sz w:val="24"/>
          <w:lang w:val="ro-RO"/>
        </w:rPr>
        <w:t xml:space="preserve">, </w:t>
      </w:r>
      <w:r w:rsidR="00932211" w:rsidRPr="001317EE">
        <w:rPr>
          <w:sz w:val="24"/>
          <w:lang w:val="ro-RO"/>
        </w:rPr>
        <w:t xml:space="preserve">sortimente </w:t>
      </w:r>
      <w:proofErr w:type="spellStart"/>
      <w:r w:rsidR="00932211" w:rsidRPr="001317EE">
        <w:rPr>
          <w:sz w:val="24"/>
          <w:lang w:val="ro-RO"/>
        </w:rPr>
        <w:t>obişnuite</w:t>
      </w:r>
      <w:proofErr w:type="spellEnd"/>
      <w:r w:rsidR="00932211" w:rsidRPr="001317EE">
        <w:rPr>
          <w:sz w:val="24"/>
          <w:lang w:val="ro-RO"/>
        </w:rPr>
        <w:t xml:space="preserve"> (</w:t>
      </w:r>
      <w:r w:rsidR="001317EE" w:rsidRPr="001317EE">
        <w:rPr>
          <w:sz w:val="24"/>
          <w:lang w:val="ro-RO"/>
        </w:rPr>
        <w:t>11061,03</w:t>
      </w:r>
      <w:r w:rsidRPr="001317EE">
        <w:rPr>
          <w:sz w:val="24"/>
          <w:lang w:val="ro-RO"/>
        </w:rPr>
        <w:t xml:space="preserve"> ha) constituit</w:t>
      </w:r>
      <w:r w:rsidR="00493EEA" w:rsidRPr="001317EE">
        <w:rPr>
          <w:sz w:val="24"/>
          <w:lang w:val="ro-RO"/>
        </w:rPr>
        <w:t>ă</w:t>
      </w:r>
      <w:r w:rsidRPr="001317EE">
        <w:rPr>
          <w:sz w:val="24"/>
          <w:lang w:val="ro-RO"/>
        </w:rPr>
        <w:t xml:space="preserve"> în </w:t>
      </w:r>
      <w:r w:rsidR="007E0994" w:rsidRPr="001317EE">
        <w:rPr>
          <w:sz w:val="24"/>
          <w:lang w:val="ro-RO"/>
        </w:rPr>
        <w:t>UP II, UP III, UP IV</w:t>
      </w:r>
      <w:r w:rsidR="001317EE" w:rsidRPr="001317EE">
        <w:rPr>
          <w:sz w:val="24"/>
          <w:lang w:val="ro-RO"/>
        </w:rPr>
        <w:t>, V, VI</w:t>
      </w:r>
      <w:r w:rsidR="007E0994" w:rsidRPr="001317EE">
        <w:rPr>
          <w:sz w:val="24"/>
          <w:lang w:val="ro-RO"/>
        </w:rPr>
        <w:t xml:space="preserve"> și UP V</w:t>
      </w:r>
      <w:r w:rsidR="001317EE" w:rsidRPr="001317EE">
        <w:rPr>
          <w:sz w:val="24"/>
          <w:lang w:val="ro-RO"/>
        </w:rPr>
        <w:t>II</w:t>
      </w:r>
      <w:r w:rsidR="007E0994" w:rsidRPr="001317EE">
        <w:rPr>
          <w:sz w:val="24"/>
          <w:lang w:val="ro-RO"/>
        </w:rPr>
        <w:t>;</w:t>
      </w:r>
    </w:p>
    <w:p w14:paraId="293F7FA0" w14:textId="6E59239C" w:rsidR="007E0994" w:rsidRPr="001317EE" w:rsidRDefault="007E0994" w:rsidP="007E0994">
      <w:pPr>
        <w:numPr>
          <w:ilvl w:val="0"/>
          <w:numId w:val="33"/>
        </w:numPr>
        <w:spacing w:line="360" w:lineRule="auto"/>
        <w:jc w:val="both"/>
        <w:rPr>
          <w:sz w:val="24"/>
          <w:szCs w:val="24"/>
          <w:lang w:val="ro-RO"/>
        </w:rPr>
      </w:pPr>
      <w:r w:rsidRPr="001317EE">
        <w:rPr>
          <w:sz w:val="24"/>
          <w:lang w:val="ro-RO"/>
        </w:rPr>
        <w:t xml:space="preserve">U.G. </w:t>
      </w:r>
      <w:r w:rsidR="001317EE" w:rsidRPr="001317EE">
        <w:rPr>
          <w:b/>
          <w:bCs/>
          <w:sz w:val="24"/>
          <w:lang w:val="ro-RO"/>
        </w:rPr>
        <w:t>J</w:t>
      </w:r>
      <w:r w:rsidRPr="001317EE">
        <w:rPr>
          <w:sz w:val="24"/>
          <w:lang w:val="ro-RO"/>
        </w:rPr>
        <w:t xml:space="preserve"> </w:t>
      </w:r>
      <w:r w:rsidRPr="001317EE">
        <w:rPr>
          <w:sz w:val="24"/>
          <w:szCs w:val="24"/>
          <w:lang w:val="ro-RO"/>
        </w:rPr>
        <w:t xml:space="preserve">– </w:t>
      </w:r>
      <w:r w:rsidR="001317EE" w:rsidRPr="001317EE">
        <w:rPr>
          <w:sz w:val="24"/>
          <w:szCs w:val="24"/>
          <w:lang w:val="ro-RO"/>
        </w:rPr>
        <w:t xml:space="preserve">codru </w:t>
      </w:r>
      <w:proofErr w:type="spellStart"/>
      <w:r w:rsidR="001317EE" w:rsidRPr="001317EE">
        <w:rPr>
          <w:sz w:val="24"/>
          <w:szCs w:val="24"/>
          <w:lang w:val="ro-RO"/>
        </w:rPr>
        <w:t>cvasigrădinărit</w:t>
      </w:r>
      <w:proofErr w:type="spellEnd"/>
      <w:r w:rsidR="001317EE" w:rsidRPr="001317EE">
        <w:rPr>
          <w:sz w:val="24"/>
          <w:szCs w:val="24"/>
          <w:lang w:val="ro-RO"/>
        </w:rPr>
        <w:t xml:space="preserve"> </w:t>
      </w:r>
      <w:r w:rsidRPr="001317EE">
        <w:rPr>
          <w:spacing w:val="-2"/>
          <w:sz w:val="24"/>
          <w:szCs w:val="24"/>
        </w:rPr>
        <w:t>(</w:t>
      </w:r>
      <w:r w:rsidR="001317EE" w:rsidRPr="001317EE">
        <w:rPr>
          <w:spacing w:val="-2"/>
          <w:sz w:val="24"/>
          <w:szCs w:val="24"/>
        </w:rPr>
        <w:t>506,02</w:t>
      </w:r>
      <w:r w:rsidRPr="001317EE">
        <w:rPr>
          <w:spacing w:val="-2"/>
          <w:sz w:val="24"/>
          <w:szCs w:val="24"/>
        </w:rPr>
        <w:t xml:space="preserve"> ha) </w:t>
      </w:r>
      <w:proofErr w:type="spellStart"/>
      <w:r w:rsidRPr="001317EE">
        <w:rPr>
          <w:spacing w:val="-2"/>
          <w:sz w:val="24"/>
          <w:szCs w:val="24"/>
        </w:rPr>
        <w:t>constituită</w:t>
      </w:r>
      <w:proofErr w:type="spellEnd"/>
      <w:r w:rsidRPr="001317EE">
        <w:rPr>
          <w:spacing w:val="-2"/>
          <w:sz w:val="24"/>
          <w:szCs w:val="24"/>
        </w:rPr>
        <w:t xml:space="preserve"> </w:t>
      </w:r>
      <w:proofErr w:type="spellStart"/>
      <w:r w:rsidRPr="001317EE">
        <w:rPr>
          <w:spacing w:val="-2"/>
          <w:sz w:val="24"/>
          <w:szCs w:val="24"/>
        </w:rPr>
        <w:t>în</w:t>
      </w:r>
      <w:proofErr w:type="spellEnd"/>
      <w:r w:rsidRPr="001317EE">
        <w:rPr>
          <w:spacing w:val="-2"/>
          <w:sz w:val="24"/>
          <w:szCs w:val="24"/>
        </w:rPr>
        <w:t xml:space="preserve"> UP V</w:t>
      </w:r>
      <w:r w:rsidR="001317EE" w:rsidRPr="001317EE">
        <w:rPr>
          <w:spacing w:val="-2"/>
          <w:sz w:val="24"/>
          <w:szCs w:val="24"/>
        </w:rPr>
        <w:t>.</w:t>
      </w:r>
    </w:p>
    <w:p w14:paraId="71D5E6AB" w14:textId="77777777" w:rsidR="00157A5F" w:rsidRPr="001317EE" w:rsidRDefault="00157A5F">
      <w:pPr>
        <w:spacing w:line="360" w:lineRule="auto"/>
        <w:jc w:val="both"/>
        <w:rPr>
          <w:sz w:val="24"/>
          <w:lang w:val="ro-RO"/>
        </w:rPr>
      </w:pPr>
      <w:r w:rsidRPr="001317EE">
        <w:rPr>
          <w:sz w:val="24"/>
          <w:lang w:val="ro-RO"/>
        </w:rPr>
        <w:t xml:space="preserve">              Reglementarea procesului de producţie se realizează prin stabilirea posibilităţii de produse principale, prin elaborarea planurilor de recoltare a acestor produse şi prin elaborarea planurilor de cultură, cuprinse în amenajamentele unităţilor de producţie.</w:t>
      </w:r>
    </w:p>
    <w:p w14:paraId="35FF2E19" w14:textId="77777777" w:rsidR="00157A5F" w:rsidRPr="001317EE" w:rsidRDefault="00157A5F">
      <w:pPr>
        <w:spacing w:line="360" w:lineRule="auto"/>
        <w:jc w:val="both"/>
        <w:rPr>
          <w:sz w:val="24"/>
          <w:lang w:val="ro-RO"/>
        </w:rPr>
      </w:pPr>
      <w:r w:rsidRPr="001317EE">
        <w:rPr>
          <w:sz w:val="24"/>
          <w:lang w:val="ro-RO"/>
        </w:rPr>
        <w:t xml:space="preserve">              Scopul reglementării procesului de producţie se regăseşte în necesitatea îndeplinirii cerinţelor privind realizarea unui fond de producţie cu o structură care să permită exercitarea cu continuitate a funcţiilor de producţie şi de protecţie ale pădurii, cât şi asigurarea unei eficacităţi optime a pădurilor din punct de vedere economic, social şi ecologic.</w:t>
      </w:r>
    </w:p>
    <w:p w14:paraId="19985837" w14:textId="1FFE567F" w:rsidR="00157A5F" w:rsidRPr="00CE07DC" w:rsidRDefault="00157A5F">
      <w:pPr>
        <w:spacing w:line="360" w:lineRule="auto"/>
        <w:jc w:val="both"/>
        <w:rPr>
          <w:sz w:val="24"/>
          <w:lang w:val="ro-RO"/>
        </w:rPr>
      </w:pPr>
      <w:r w:rsidRPr="00CE07DC">
        <w:rPr>
          <w:sz w:val="24"/>
          <w:lang w:val="ro-RO"/>
        </w:rPr>
        <w:t xml:space="preserve">              Din </w:t>
      </w:r>
      <w:proofErr w:type="spellStart"/>
      <w:r w:rsidRPr="00CE07DC">
        <w:rPr>
          <w:sz w:val="24"/>
          <w:lang w:val="ro-RO"/>
        </w:rPr>
        <w:t>evidenţele</w:t>
      </w:r>
      <w:proofErr w:type="spellEnd"/>
      <w:r w:rsidRPr="00CE07DC">
        <w:rPr>
          <w:sz w:val="24"/>
          <w:lang w:val="ro-RO"/>
        </w:rPr>
        <w:t xml:space="preserve"> elaborate în scopul reglementării procesului de </w:t>
      </w:r>
      <w:proofErr w:type="spellStart"/>
      <w:r w:rsidRPr="00CE07DC">
        <w:rPr>
          <w:sz w:val="24"/>
          <w:lang w:val="ro-RO"/>
        </w:rPr>
        <w:t>producţie</w:t>
      </w:r>
      <w:proofErr w:type="spellEnd"/>
      <w:r w:rsidRPr="00CE07DC">
        <w:rPr>
          <w:sz w:val="24"/>
          <w:lang w:val="ro-RO"/>
        </w:rPr>
        <w:t xml:space="preserve"> pentru </w:t>
      </w:r>
      <w:proofErr w:type="spellStart"/>
      <w:r w:rsidRPr="00CE07DC">
        <w:rPr>
          <w:sz w:val="24"/>
          <w:lang w:val="ro-RO"/>
        </w:rPr>
        <w:t>arboretele</w:t>
      </w:r>
      <w:proofErr w:type="spellEnd"/>
      <w:r w:rsidRPr="00CE07DC">
        <w:rPr>
          <w:sz w:val="24"/>
          <w:lang w:val="ro-RO"/>
        </w:rPr>
        <w:t xml:space="preserve"> încadrate în </w:t>
      </w:r>
      <w:proofErr w:type="spellStart"/>
      <w:r w:rsidRPr="00CE07DC">
        <w:rPr>
          <w:sz w:val="24"/>
          <w:lang w:val="ro-RO"/>
        </w:rPr>
        <w:t>unităţile</w:t>
      </w:r>
      <w:proofErr w:type="spellEnd"/>
      <w:r w:rsidRPr="00CE07DC">
        <w:rPr>
          <w:sz w:val="24"/>
          <w:lang w:val="ro-RO"/>
        </w:rPr>
        <w:t xml:space="preserve"> </w:t>
      </w:r>
      <w:r w:rsidR="00792377" w:rsidRPr="00CE07DC">
        <w:rPr>
          <w:sz w:val="24"/>
          <w:lang w:val="ro-RO"/>
        </w:rPr>
        <w:t xml:space="preserve">de gospodărire </w:t>
      </w:r>
      <w:r w:rsidRPr="00CE07DC">
        <w:rPr>
          <w:sz w:val="24"/>
          <w:lang w:val="ro-RO"/>
        </w:rPr>
        <w:t xml:space="preserve">de codru regulat – sortimente </w:t>
      </w:r>
      <w:proofErr w:type="spellStart"/>
      <w:r w:rsidRPr="00CE07DC">
        <w:rPr>
          <w:sz w:val="24"/>
          <w:lang w:val="ro-RO"/>
        </w:rPr>
        <w:t>obişnuite</w:t>
      </w:r>
      <w:proofErr w:type="spellEnd"/>
      <w:r w:rsidRPr="00CE07DC">
        <w:rPr>
          <w:sz w:val="24"/>
          <w:lang w:val="ro-RO"/>
        </w:rPr>
        <w:t xml:space="preserve"> </w:t>
      </w:r>
      <w:r w:rsidR="00792377" w:rsidRPr="00CE07DC">
        <w:rPr>
          <w:sz w:val="24"/>
          <w:lang w:val="ro-RO"/>
        </w:rPr>
        <w:t xml:space="preserve">și unitatea de gospodărire de </w:t>
      </w:r>
      <w:r w:rsidR="001317EE" w:rsidRPr="00CE07DC">
        <w:rPr>
          <w:sz w:val="24"/>
          <w:lang w:val="ro-RO"/>
        </w:rPr>
        <w:t xml:space="preserve">codru </w:t>
      </w:r>
      <w:proofErr w:type="spellStart"/>
      <w:r w:rsidR="001317EE" w:rsidRPr="00CE07DC">
        <w:rPr>
          <w:sz w:val="24"/>
          <w:lang w:val="ro-RO"/>
        </w:rPr>
        <w:t>cvasigrădinărit</w:t>
      </w:r>
      <w:proofErr w:type="spellEnd"/>
      <w:r w:rsidR="001317EE" w:rsidRPr="00CE07DC">
        <w:rPr>
          <w:sz w:val="24"/>
          <w:lang w:val="ro-RO"/>
        </w:rPr>
        <w:t xml:space="preserve"> </w:t>
      </w:r>
      <w:r w:rsidRPr="00CE07DC">
        <w:rPr>
          <w:sz w:val="24"/>
          <w:lang w:val="ro-RO"/>
        </w:rPr>
        <w:t xml:space="preserve">din cadrul fiecărei </w:t>
      </w:r>
      <w:proofErr w:type="spellStart"/>
      <w:r w:rsidRPr="00CE07DC">
        <w:rPr>
          <w:sz w:val="24"/>
          <w:lang w:val="ro-RO"/>
        </w:rPr>
        <w:t>unităţi</w:t>
      </w:r>
      <w:proofErr w:type="spellEnd"/>
      <w:r w:rsidRPr="00CE07DC">
        <w:rPr>
          <w:sz w:val="24"/>
          <w:lang w:val="ro-RO"/>
        </w:rPr>
        <w:t xml:space="preserve"> de </w:t>
      </w:r>
      <w:proofErr w:type="spellStart"/>
      <w:r w:rsidRPr="00CE07DC">
        <w:rPr>
          <w:sz w:val="24"/>
          <w:lang w:val="ro-RO"/>
        </w:rPr>
        <w:t>producţie</w:t>
      </w:r>
      <w:proofErr w:type="spellEnd"/>
      <w:r w:rsidRPr="00CE07DC">
        <w:rPr>
          <w:sz w:val="24"/>
          <w:lang w:val="ro-RO"/>
        </w:rPr>
        <w:t xml:space="preserve"> </w:t>
      </w:r>
      <w:proofErr w:type="spellStart"/>
      <w:r w:rsidRPr="00CE07DC">
        <w:rPr>
          <w:sz w:val="24"/>
          <w:lang w:val="ro-RO"/>
        </w:rPr>
        <w:t>şi</w:t>
      </w:r>
      <w:proofErr w:type="spellEnd"/>
      <w:r w:rsidRPr="00CE07DC">
        <w:rPr>
          <w:sz w:val="24"/>
          <w:lang w:val="ro-RO"/>
        </w:rPr>
        <w:t xml:space="preserve"> cuprinse în amenajamentele acestora, se amintesc:</w:t>
      </w:r>
    </w:p>
    <w:p w14:paraId="047CF560" w14:textId="77777777" w:rsidR="00157A5F" w:rsidRPr="00CE07DC" w:rsidRDefault="00157A5F">
      <w:pPr>
        <w:jc w:val="both"/>
        <w:rPr>
          <w:i/>
          <w:sz w:val="24"/>
          <w:lang w:val="ro-RO"/>
        </w:rPr>
      </w:pPr>
      <w:r w:rsidRPr="00CE07DC">
        <w:rPr>
          <w:i/>
          <w:sz w:val="24"/>
          <w:lang w:val="ro-RO"/>
        </w:rPr>
        <w:t xml:space="preserve">                   </w:t>
      </w:r>
      <w:r w:rsidRPr="00CE07DC">
        <w:rPr>
          <w:i/>
          <w:sz w:val="24"/>
          <w:lang w:val="ro-RO"/>
        </w:rPr>
        <w:sym w:font="Wingdings" w:char="F0D8"/>
      </w:r>
      <w:r w:rsidRPr="00CE07DC">
        <w:rPr>
          <w:i/>
          <w:sz w:val="24"/>
          <w:lang w:val="ro-RO"/>
        </w:rPr>
        <w:t xml:space="preserve"> evidenţa arboretelor din care urmează să se recolteze posibilitatea decenală de produse principale;</w:t>
      </w:r>
    </w:p>
    <w:p w14:paraId="48DE0A9D" w14:textId="77777777" w:rsidR="00157A5F" w:rsidRPr="00CE07DC" w:rsidRDefault="00157A5F">
      <w:pPr>
        <w:jc w:val="both"/>
        <w:rPr>
          <w:i/>
          <w:sz w:val="24"/>
          <w:lang w:val="ro-RO"/>
        </w:rPr>
      </w:pPr>
      <w:r w:rsidRPr="00CE07DC">
        <w:rPr>
          <w:i/>
          <w:sz w:val="24"/>
          <w:lang w:val="ro-RO"/>
        </w:rPr>
        <w:t xml:space="preserve">                   </w:t>
      </w:r>
      <w:r w:rsidRPr="00CE07DC">
        <w:rPr>
          <w:i/>
          <w:sz w:val="24"/>
          <w:lang w:val="ro-RO"/>
        </w:rPr>
        <w:sym w:font="Wingdings" w:char="F0D8"/>
      </w:r>
      <w:r w:rsidRPr="00CE07DC">
        <w:rPr>
          <w:i/>
          <w:sz w:val="24"/>
          <w:lang w:val="ro-RO"/>
        </w:rPr>
        <w:t xml:space="preserve"> planul decenal de recoltare a produselor principale. </w:t>
      </w:r>
    </w:p>
    <w:p w14:paraId="0949FF5B" w14:textId="77777777" w:rsidR="00157A5F" w:rsidRPr="001317EE" w:rsidRDefault="00157A5F">
      <w:pPr>
        <w:jc w:val="both"/>
        <w:rPr>
          <w:i/>
          <w:color w:val="FF0000"/>
          <w:sz w:val="24"/>
          <w:lang w:val="ro-RO"/>
        </w:rPr>
      </w:pPr>
    </w:p>
    <w:p w14:paraId="76D6031F" w14:textId="77777777" w:rsidR="00157A5F" w:rsidRPr="001317EE" w:rsidRDefault="00157A5F">
      <w:pPr>
        <w:jc w:val="both"/>
        <w:rPr>
          <w:i/>
          <w:color w:val="FF0000"/>
          <w:sz w:val="24"/>
          <w:lang w:val="ro-RO"/>
        </w:rPr>
      </w:pPr>
    </w:p>
    <w:p w14:paraId="0B42BDE4" w14:textId="77777777" w:rsidR="003D3EE9" w:rsidRPr="001317EE" w:rsidRDefault="003D3EE9">
      <w:pPr>
        <w:jc w:val="both"/>
        <w:rPr>
          <w:i/>
          <w:color w:val="FF0000"/>
          <w:sz w:val="24"/>
          <w:lang w:val="ro-RO"/>
        </w:rPr>
      </w:pPr>
    </w:p>
    <w:p w14:paraId="1A7B9099" w14:textId="77777777" w:rsidR="00157A5F" w:rsidRPr="00CE07DC" w:rsidRDefault="00157A5F" w:rsidP="00802E84">
      <w:pPr>
        <w:spacing w:line="360" w:lineRule="auto"/>
        <w:ind w:left="720"/>
        <w:rPr>
          <w:i/>
          <w:iCs/>
          <w:sz w:val="24"/>
          <w:lang w:val="ro-RO"/>
        </w:rPr>
      </w:pPr>
      <w:r w:rsidRPr="00CE07DC">
        <w:rPr>
          <w:b/>
          <w:i/>
          <w:iCs/>
          <w:sz w:val="24"/>
          <w:u w:val="single"/>
          <w:lang w:val="ro-RO"/>
        </w:rPr>
        <w:t>6.1.1. Reglementarea procesului de producţie la U.</w:t>
      </w:r>
      <w:r w:rsidR="00792377" w:rsidRPr="00CE07DC">
        <w:rPr>
          <w:b/>
          <w:i/>
          <w:iCs/>
          <w:sz w:val="24"/>
          <w:u w:val="single"/>
          <w:lang w:val="ro-RO"/>
        </w:rPr>
        <w:t>G</w:t>
      </w:r>
      <w:r w:rsidRPr="00CE07DC">
        <w:rPr>
          <w:b/>
          <w:i/>
          <w:iCs/>
          <w:sz w:val="24"/>
          <w:u w:val="single"/>
          <w:lang w:val="ro-RO"/>
        </w:rPr>
        <w:t>. A -codru regulat</w:t>
      </w:r>
      <w:r w:rsidR="003D3EE9" w:rsidRPr="00CE07DC">
        <w:rPr>
          <w:b/>
          <w:i/>
          <w:iCs/>
          <w:sz w:val="24"/>
          <w:u w:val="single"/>
          <w:lang w:val="ro-RO"/>
        </w:rPr>
        <w:t>,</w:t>
      </w:r>
      <w:r w:rsidR="00792377" w:rsidRPr="00CE07DC">
        <w:rPr>
          <w:b/>
          <w:i/>
          <w:iCs/>
          <w:sz w:val="24"/>
          <w:u w:val="single"/>
          <w:lang w:val="ro-RO"/>
        </w:rPr>
        <w:t xml:space="preserve"> sortimente obișnuite</w:t>
      </w:r>
    </w:p>
    <w:p w14:paraId="1166FCF9" w14:textId="77777777" w:rsidR="00CC3B34" w:rsidRPr="001317EE" w:rsidRDefault="00CC3B34" w:rsidP="00CC3B34">
      <w:pPr>
        <w:spacing w:line="360" w:lineRule="auto"/>
        <w:jc w:val="both"/>
        <w:rPr>
          <w:color w:val="FF0000"/>
          <w:sz w:val="24"/>
          <w:szCs w:val="24"/>
          <w:lang w:val="ro-RO"/>
        </w:rPr>
      </w:pPr>
    </w:p>
    <w:p w14:paraId="3703A98F" w14:textId="3152D930" w:rsidR="00157A5F" w:rsidRPr="00545E51" w:rsidRDefault="00157A5F">
      <w:pPr>
        <w:spacing w:line="360" w:lineRule="auto"/>
        <w:jc w:val="both"/>
        <w:rPr>
          <w:sz w:val="24"/>
          <w:lang w:val="ro-RO"/>
        </w:rPr>
      </w:pPr>
      <w:r w:rsidRPr="00545E51">
        <w:rPr>
          <w:sz w:val="24"/>
          <w:lang w:val="ro-RO"/>
        </w:rPr>
        <w:t xml:space="preserve">         Aşa cum reiese din tab. 6.1.1.1. indicatorii de referinţă care au stat la baza adoptării posibilităţii de produse principale sunt: după creşterea indicatoare P</w:t>
      </w:r>
      <w:r w:rsidR="007066EE" w:rsidRPr="00545E51">
        <w:rPr>
          <w:sz w:val="24"/>
          <w:vertAlign w:val="subscript"/>
          <w:lang w:val="ro-RO"/>
        </w:rPr>
        <w:t>CI</w:t>
      </w:r>
      <w:r w:rsidRPr="00545E51">
        <w:rPr>
          <w:sz w:val="24"/>
          <w:vertAlign w:val="subscript"/>
          <w:lang w:val="ro-RO"/>
        </w:rPr>
        <w:t xml:space="preserve"> </w:t>
      </w:r>
      <w:r w:rsidRPr="00545E51">
        <w:rPr>
          <w:sz w:val="24"/>
          <w:lang w:val="ro-RO"/>
        </w:rPr>
        <w:t xml:space="preserve">= </w:t>
      </w:r>
      <w:r w:rsidR="00545E51" w:rsidRPr="00545E51">
        <w:rPr>
          <w:b/>
          <w:bCs/>
          <w:sz w:val="24"/>
          <w:lang w:val="ro-RO"/>
        </w:rPr>
        <w:t>40892</w:t>
      </w:r>
      <w:r w:rsidRPr="00545E51">
        <w:rPr>
          <w:b/>
          <w:bCs/>
          <w:sz w:val="24"/>
          <w:lang w:val="ro-RO"/>
        </w:rPr>
        <w:t xml:space="preserve"> mc</w:t>
      </w:r>
      <w:r w:rsidRPr="00545E51">
        <w:rPr>
          <w:sz w:val="24"/>
          <w:lang w:val="ro-RO"/>
        </w:rPr>
        <w:t xml:space="preserve"> iar după metoda claselor de vârstă </w:t>
      </w:r>
      <w:proofErr w:type="spellStart"/>
      <w:r w:rsidRPr="00545E51">
        <w:rPr>
          <w:sz w:val="24"/>
          <w:lang w:val="ro-RO"/>
        </w:rPr>
        <w:t>P</w:t>
      </w:r>
      <w:r w:rsidRPr="00545E51">
        <w:rPr>
          <w:sz w:val="24"/>
          <w:vertAlign w:val="subscript"/>
          <w:lang w:val="ro-RO"/>
        </w:rPr>
        <w:t>cv</w:t>
      </w:r>
      <w:proofErr w:type="spellEnd"/>
      <w:r w:rsidRPr="00545E51">
        <w:rPr>
          <w:sz w:val="24"/>
          <w:vertAlign w:val="subscript"/>
          <w:lang w:val="ro-RO"/>
        </w:rPr>
        <w:t xml:space="preserve"> </w:t>
      </w:r>
      <w:r w:rsidRPr="00545E51">
        <w:rPr>
          <w:sz w:val="24"/>
          <w:lang w:val="ro-RO"/>
        </w:rPr>
        <w:t xml:space="preserve">= </w:t>
      </w:r>
      <w:r w:rsidR="00545E51" w:rsidRPr="00545E51">
        <w:rPr>
          <w:b/>
          <w:bCs/>
          <w:sz w:val="24"/>
          <w:lang w:val="ro-RO"/>
        </w:rPr>
        <w:t>45046</w:t>
      </w:r>
      <w:r w:rsidRPr="00545E51">
        <w:rPr>
          <w:b/>
          <w:bCs/>
          <w:sz w:val="24"/>
          <w:lang w:val="ro-RO"/>
        </w:rPr>
        <w:t xml:space="preserve"> mc</w:t>
      </w:r>
      <w:r w:rsidRPr="00545E51">
        <w:rPr>
          <w:sz w:val="24"/>
          <w:lang w:val="ro-RO"/>
        </w:rPr>
        <w:t>.</w:t>
      </w:r>
    </w:p>
    <w:p w14:paraId="2110C041" w14:textId="77777777" w:rsidR="00CE07DC" w:rsidRDefault="00CE07DC">
      <w:pPr>
        <w:spacing w:line="360" w:lineRule="auto"/>
        <w:jc w:val="both"/>
        <w:rPr>
          <w:color w:val="FF0000"/>
          <w:sz w:val="24"/>
          <w:lang w:val="ro-RO"/>
        </w:rPr>
      </w:pPr>
    </w:p>
    <w:p w14:paraId="5D3CD5FF" w14:textId="77777777" w:rsidR="00CE07DC" w:rsidRPr="001317EE" w:rsidRDefault="00CE07DC">
      <w:pPr>
        <w:spacing w:line="360" w:lineRule="auto"/>
        <w:jc w:val="both"/>
        <w:rPr>
          <w:color w:val="FF0000"/>
          <w:lang w:val="ro-RO"/>
        </w:rPr>
      </w:pPr>
    </w:p>
    <w:p w14:paraId="228CA945" w14:textId="77777777" w:rsidR="003D3EE9" w:rsidRPr="001317EE" w:rsidRDefault="003D3EE9">
      <w:pPr>
        <w:ind w:firstLine="709"/>
        <w:jc w:val="right"/>
        <w:rPr>
          <w:i/>
          <w:color w:val="FF0000"/>
          <w:lang w:val="ro-RO"/>
        </w:rPr>
      </w:pPr>
    </w:p>
    <w:p w14:paraId="09467923" w14:textId="77777777" w:rsidR="00157A5F" w:rsidRPr="002A477E" w:rsidRDefault="00157A5F">
      <w:pPr>
        <w:ind w:firstLine="709"/>
        <w:jc w:val="right"/>
        <w:rPr>
          <w:i/>
          <w:lang w:val="ro-RO"/>
        </w:rPr>
      </w:pPr>
      <w:r w:rsidRPr="002A477E">
        <w:rPr>
          <w:i/>
          <w:lang w:val="ro-RO"/>
        </w:rPr>
        <w:lastRenderedPageBreak/>
        <w:t>Tab</w:t>
      </w:r>
      <w:r w:rsidR="003D3EE9" w:rsidRPr="002A477E">
        <w:rPr>
          <w:i/>
          <w:lang w:val="ro-RO"/>
        </w:rPr>
        <w:t xml:space="preserve">el </w:t>
      </w:r>
      <w:r w:rsidRPr="002A477E">
        <w:rPr>
          <w:i/>
          <w:lang w:val="ro-RO"/>
        </w:rPr>
        <w:t>6.1.1.1.</w:t>
      </w:r>
    </w:p>
    <w:tbl>
      <w:tblPr>
        <w:tblW w:w="9497"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68"/>
        <w:gridCol w:w="709"/>
        <w:gridCol w:w="709"/>
        <w:gridCol w:w="992"/>
        <w:gridCol w:w="992"/>
        <w:gridCol w:w="992"/>
        <w:gridCol w:w="1134"/>
        <w:gridCol w:w="1026"/>
        <w:gridCol w:w="1275"/>
      </w:tblGrid>
      <w:tr w:rsidR="000E2CEB" w:rsidRPr="002A477E" w14:paraId="21C321DA" w14:textId="77777777" w:rsidTr="00E80D75">
        <w:trPr>
          <w:cantSplit/>
        </w:trPr>
        <w:tc>
          <w:tcPr>
            <w:tcW w:w="1668" w:type="dxa"/>
            <w:vMerge w:val="restart"/>
            <w:shd w:val="clear" w:color="auto" w:fill="auto"/>
            <w:vAlign w:val="center"/>
          </w:tcPr>
          <w:p w14:paraId="6FA1E89D" w14:textId="77777777" w:rsidR="000E2CEB" w:rsidRPr="002A477E" w:rsidRDefault="000E2CEB" w:rsidP="000E2CEB">
            <w:pPr>
              <w:pStyle w:val="BodyTextIndent"/>
              <w:ind w:firstLine="0"/>
              <w:jc w:val="center"/>
              <w:rPr>
                <w:b/>
                <w:bCs/>
                <w:sz w:val="20"/>
              </w:rPr>
            </w:pPr>
            <w:r w:rsidRPr="002A477E">
              <w:rPr>
                <w:b/>
                <w:bCs/>
                <w:sz w:val="20"/>
              </w:rPr>
              <w:t>Denumirea</w:t>
            </w:r>
          </w:p>
          <w:p w14:paraId="3165B204" w14:textId="77777777" w:rsidR="000E2CEB" w:rsidRPr="002A477E" w:rsidRDefault="000E2CEB" w:rsidP="000E2CEB">
            <w:pPr>
              <w:pStyle w:val="BodyTextIndent"/>
              <w:ind w:firstLine="0"/>
              <w:jc w:val="center"/>
              <w:rPr>
                <w:b/>
                <w:bCs/>
                <w:sz w:val="20"/>
              </w:rPr>
            </w:pPr>
            <w:r w:rsidRPr="002A477E">
              <w:rPr>
                <w:b/>
                <w:bCs/>
                <w:sz w:val="20"/>
              </w:rPr>
              <w:t>U.P.</w:t>
            </w:r>
          </w:p>
        </w:tc>
        <w:tc>
          <w:tcPr>
            <w:tcW w:w="709" w:type="dxa"/>
            <w:vMerge w:val="restart"/>
            <w:shd w:val="clear" w:color="auto" w:fill="auto"/>
            <w:vAlign w:val="center"/>
          </w:tcPr>
          <w:p w14:paraId="256B1B59" w14:textId="77777777" w:rsidR="000E2CEB" w:rsidRPr="002A477E" w:rsidRDefault="000E2CEB" w:rsidP="000E2CEB">
            <w:pPr>
              <w:pStyle w:val="BodyTextIndent"/>
              <w:ind w:firstLine="0"/>
              <w:jc w:val="center"/>
              <w:rPr>
                <w:b/>
                <w:bCs/>
                <w:sz w:val="20"/>
              </w:rPr>
            </w:pPr>
            <w:r w:rsidRPr="002A477E">
              <w:rPr>
                <w:b/>
                <w:bCs/>
                <w:sz w:val="20"/>
              </w:rPr>
              <w:t>Ci</w:t>
            </w:r>
          </w:p>
          <w:p w14:paraId="1904DB48" w14:textId="77777777" w:rsidR="000E2CEB" w:rsidRPr="002A477E" w:rsidRDefault="000E2CEB" w:rsidP="000E2CEB">
            <w:pPr>
              <w:pStyle w:val="BodyTextIndent"/>
              <w:ind w:firstLine="0"/>
              <w:jc w:val="center"/>
              <w:rPr>
                <w:b/>
                <w:bCs/>
                <w:sz w:val="20"/>
              </w:rPr>
            </w:pPr>
            <w:r w:rsidRPr="002A477E">
              <w:rPr>
                <w:b/>
                <w:bCs/>
                <w:sz w:val="20"/>
              </w:rPr>
              <w:t>m</w:t>
            </w:r>
            <w:r w:rsidRPr="002A477E">
              <w:rPr>
                <w:b/>
                <w:bCs/>
                <w:sz w:val="20"/>
                <w:vertAlign w:val="superscript"/>
              </w:rPr>
              <w:t>3</w:t>
            </w:r>
            <w:r w:rsidRPr="002A477E">
              <w:rPr>
                <w:b/>
                <w:bCs/>
                <w:sz w:val="20"/>
              </w:rPr>
              <w:t>/an</w:t>
            </w:r>
          </w:p>
        </w:tc>
        <w:tc>
          <w:tcPr>
            <w:tcW w:w="3685" w:type="dxa"/>
            <w:gridSpan w:val="4"/>
            <w:shd w:val="clear" w:color="auto" w:fill="auto"/>
            <w:vAlign w:val="center"/>
          </w:tcPr>
          <w:p w14:paraId="6A5D2A9A" w14:textId="77777777" w:rsidR="000E2CEB" w:rsidRPr="002A477E" w:rsidRDefault="000E2CEB" w:rsidP="000E2CEB">
            <w:pPr>
              <w:pStyle w:val="BodyTextIndent"/>
              <w:ind w:firstLine="0"/>
              <w:jc w:val="center"/>
              <w:rPr>
                <w:b/>
                <w:bCs/>
                <w:sz w:val="20"/>
              </w:rPr>
            </w:pPr>
            <w:r w:rsidRPr="002A477E">
              <w:rPr>
                <w:b/>
                <w:bCs/>
                <w:sz w:val="20"/>
              </w:rPr>
              <w:t>Indicatori de posibilitate (m</w:t>
            </w:r>
            <w:r w:rsidRPr="002A477E">
              <w:rPr>
                <w:b/>
                <w:bCs/>
                <w:sz w:val="20"/>
                <w:vertAlign w:val="superscript"/>
              </w:rPr>
              <w:t>3</w:t>
            </w:r>
            <w:r w:rsidRPr="002A477E">
              <w:rPr>
                <w:b/>
                <w:bCs/>
                <w:sz w:val="20"/>
              </w:rPr>
              <w:t>/an)</w:t>
            </w:r>
          </w:p>
        </w:tc>
        <w:tc>
          <w:tcPr>
            <w:tcW w:w="1134" w:type="dxa"/>
            <w:vMerge w:val="restart"/>
          </w:tcPr>
          <w:p w14:paraId="133840CC" w14:textId="493B4467" w:rsidR="000E2CEB" w:rsidRPr="00022915" w:rsidRDefault="000E2CEB" w:rsidP="000E2CEB">
            <w:pPr>
              <w:pStyle w:val="BodyTextIndent"/>
              <w:ind w:firstLine="0"/>
              <w:jc w:val="center"/>
              <w:rPr>
                <w:b/>
                <w:spacing w:val="-16"/>
                <w:sz w:val="20"/>
              </w:rPr>
            </w:pPr>
            <w:r w:rsidRPr="00022915">
              <w:rPr>
                <w:b/>
                <w:spacing w:val="-16"/>
                <w:sz w:val="20"/>
              </w:rPr>
              <w:t xml:space="preserve">Depășire de posibilitate în </w:t>
            </w:r>
            <w:proofErr w:type="spellStart"/>
            <w:r w:rsidRPr="00022915">
              <w:rPr>
                <w:b/>
                <w:spacing w:val="-16"/>
                <w:sz w:val="20"/>
              </w:rPr>
              <w:t>amenajamen</w:t>
            </w:r>
            <w:proofErr w:type="spellEnd"/>
            <w:r>
              <w:rPr>
                <w:b/>
                <w:spacing w:val="-16"/>
                <w:sz w:val="20"/>
              </w:rPr>
              <w:t>-</w:t>
            </w:r>
            <w:r w:rsidRPr="00022915">
              <w:rPr>
                <w:b/>
                <w:spacing w:val="-16"/>
                <w:sz w:val="20"/>
              </w:rPr>
              <w:t>tul anterior</w:t>
            </w:r>
          </w:p>
          <w:p w14:paraId="701A8655" w14:textId="77777777" w:rsidR="000E2CEB" w:rsidRPr="00022915" w:rsidRDefault="000E2CEB" w:rsidP="000E2CEB">
            <w:pPr>
              <w:pStyle w:val="BodyTextIndent"/>
              <w:ind w:firstLine="0"/>
              <w:jc w:val="center"/>
              <w:rPr>
                <w:b/>
                <w:spacing w:val="-16"/>
                <w:sz w:val="20"/>
              </w:rPr>
            </w:pPr>
            <w:r w:rsidRPr="00022915">
              <w:rPr>
                <w:b/>
                <w:spacing w:val="-16"/>
                <w:sz w:val="20"/>
              </w:rPr>
              <w:t>(m</w:t>
            </w:r>
            <w:r w:rsidRPr="00022915">
              <w:rPr>
                <w:b/>
                <w:spacing w:val="-16"/>
                <w:sz w:val="20"/>
                <w:vertAlign w:val="superscript"/>
              </w:rPr>
              <w:t>3</w:t>
            </w:r>
            <w:r w:rsidRPr="00022915">
              <w:rPr>
                <w:b/>
                <w:spacing w:val="-16"/>
                <w:sz w:val="20"/>
              </w:rPr>
              <w:t>/an)</w:t>
            </w:r>
          </w:p>
        </w:tc>
        <w:tc>
          <w:tcPr>
            <w:tcW w:w="1026" w:type="dxa"/>
            <w:vMerge w:val="restart"/>
            <w:shd w:val="clear" w:color="auto" w:fill="auto"/>
            <w:vAlign w:val="center"/>
          </w:tcPr>
          <w:p w14:paraId="64FD0DFA" w14:textId="77777777" w:rsidR="000E2CEB" w:rsidRPr="000E2CEB" w:rsidRDefault="000E2CEB" w:rsidP="000E2CEB">
            <w:pPr>
              <w:pStyle w:val="BodyTextIndent"/>
              <w:ind w:firstLine="0"/>
              <w:jc w:val="center"/>
              <w:rPr>
                <w:b/>
                <w:bCs/>
                <w:spacing w:val="-8"/>
                <w:sz w:val="20"/>
              </w:rPr>
            </w:pPr>
            <w:r w:rsidRPr="000E2CEB">
              <w:rPr>
                <w:b/>
                <w:bCs/>
                <w:spacing w:val="-8"/>
                <w:sz w:val="20"/>
              </w:rPr>
              <w:t>Posibilitatea</w:t>
            </w:r>
          </w:p>
          <w:p w14:paraId="5B0E1845" w14:textId="77777777" w:rsidR="000E2CEB" w:rsidRPr="000E2CEB" w:rsidRDefault="000E2CEB" w:rsidP="000E2CEB">
            <w:pPr>
              <w:pStyle w:val="BodyTextIndent"/>
              <w:ind w:firstLine="0"/>
              <w:jc w:val="center"/>
              <w:rPr>
                <w:b/>
                <w:bCs/>
                <w:spacing w:val="-8"/>
                <w:sz w:val="20"/>
              </w:rPr>
            </w:pPr>
            <w:r w:rsidRPr="000E2CEB">
              <w:rPr>
                <w:b/>
                <w:bCs/>
                <w:spacing w:val="-8"/>
                <w:sz w:val="20"/>
              </w:rPr>
              <w:t>adoptată</w:t>
            </w:r>
          </w:p>
          <w:p w14:paraId="3DEB3E81" w14:textId="46C5F0D9" w:rsidR="000E2CEB" w:rsidRPr="000E2CEB" w:rsidRDefault="000E2CEB" w:rsidP="000E2CEB">
            <w:pPr>
              <w:pStyle w:val="BodyTextIndent"/>
              <w:ind w:firstLine="0"/>
              <w:jc w:val="center"/>
              <w:rPr>
                <w:b/>
                <w:spacing w:val="-8"/>
                <w:sz w:val="20"/>
              </w:rPr>
            </w:pPr>
            <w:r w:rsidRPr="000E2CEB">
              <w:rPr>
                <w:b/>
                <w:bCs/>
                <w:spacing w:val="-8"/>
                <w:sz w:val="20"/>
              </w:rPr>
              <w:t>(m</w:t>
            </w:r>
            <w:r w:rsidRPr="000E2CEB">
              <w:rPr>
                <w:b/>
                <w:bCs/>
                <w:spacing w:val="-8"/>
                <w:sz w:val="20"/>
                <w:vertAlign w:val="superscript"/>
              </w:rPr>
              <w:t>3</w:t>
            </w:r>
            <w:r w:rsidRPr="000E2CEB">
              <w:rPr>
                <w:b/>
                <w:bCs/>
                <w:spacing w:val="-8"/>
                <w:sz w:val="20"/>
              </w:rPr>
              <w:t>/an)</w:t>
            </w:r>
          </w:p>
        </w:tc>
        <w:tc>
          <w:tcPr>
            <w:tcW w:w="1275" w:type="dxa"/>
            <w:vMerge w:val="restart"/>
            <w:shd w:val="clear" w:color="auto" w:fill="auto"/>
            <w:vAlign w:val="center"/>
          </w:tcPr>
          <w:p w14:paraId="56F1508E" w14:textId="50760F56" w:rsidR="000E2CEB" w:rsidRPr="000E2CEB" w:rsidRDefault="000E2CEB" w:rsidP="000E2CEB">
            <w:pPr>
              <w:pStyle w:val="BodyTextIndent"/>
              <w:ind w:firstLine="0"/>
              <w:jc w:val="center"/>
              <w:rPr>
                <w:b/>
                <w:bCs/>
                <w:spacing w:val="-20"/>
                <w:sz w:val="20"/>
              </w:rPr>
            </w:pPr>
            <w:r w:rsidRPr="000E2CEB">
              <w:rPr>
                <w:b/>
                <w:bCs/>
                <w:spacing w:val="-20"/>
                <w:sz w:val="20"/>
              </w:rPr>
              <w:t>Volumul de recoltat prin planul decenal de produse principale</w:t>
            </w:r>
          </w:p>
          <w:p w14:paraId="02AC2990" w14:textId="77777777" w:rsidR="000E2CEB" w:rsidRPr="000E2CEB" w:rsidRDefault="000E2CEB" w:rsidP="000E2CEB">
            <w:pPr>
              <w:pStyle w:val="BodyTextIndent"/>
              <w:ind w:firstLine="0"/>
              <w:jc w:val="center"/>
              <w:rPr>
                <w:b/>
                <w:bCs/>
                <w:spacing w:val="-20"/>
                <w:sz w:val="20"/>
              </w:rPr>
            </w:pPr>
            <w:r w:rsidRPr="000E2CEB">
              <w:rPr>
                <w:b/>
                <w:bCs/>
                <w:spacing w:val="-20"/>
                <w:sz w:val="20"/>
              </w:rPr>
              <w:t>(m</w:t>
            </w:r>
            <w:r w:rsidRPr="000E2CEB">
              <w:rPr>
                <w:b/>
                <w:bCs/>
                <w:spacing w:val="-20"/>
                <w:sz w:val="20"/>
                <w:vertAlign w:val="superscript"/>
              </w:rPr>
              <w:t>3</w:t>
            </w:r>
            <w:r w:rsidRPr="000E2CEB">
              <w:rPr>
                <w:b/>
                <w:bCs/>
                <w:spacing w:val="-20"/>
                <w:sz w:val="20"/>
              </w:rPr>
              <w:t>/an)</w:t>
            </w:r>
          </w:p>
        </w:tc>
      </w:tr>
      <w:tr w:rsidR="00022915" w:rsidRPr="002A477E" w14:paraId="14B5C067" w14:textId="77777777" w:rsidTr="00022915">
        <w:trPr>
          <w:cantSplit/>
        </w:trPr>
        <w:tc>
          <w:tcPr>
            <w:tcW w:w="1668" w:type="dxa"/>
            <w:vMerge/>
            <w:shd w:val="clear" w:color="auto" w:fill="auto"/>
            <w:vAlign w:val="center"/>
          </w:tcPr>
          <w:p w14:paraId="55F665F0" w14:textId="77777777" w:rsidR="00022915" w:rsidRPr="002A477E" w:rsidRDefault="00022915" w:rsidP="00750076">
            <w:pPr>
              <w:pStyle w:val="BodyTextIndent"/>
              <w:ind w:firstLine="0"/>
              <w:jc w:val="center"/>
              <w:rPr>
                <w:b/>
                <w:bCs/>
                <w:sz w:val="20"/>
              </w:rPr>
            </w:pPr>
          </w:p>
        </w:tc>
        <w:tc>
          <w:tcPr>
            <w:tcW w:w="709" w:type="dxa"/>
            <w:vMerge/>
            <w:shd w:val="clear" w:color="auto" w:fill="auto"/>
            <w:vAlign w:val="center"/>
          </w:tcPr>
          <w:p w14:paraId="68B18C70" w14:textId="77777777" w:rsidR="00022915" w:rsidRPr="002A477E" w:rsidRDefault="00022915" w:rsidP="00750076">
            <w:pPr>
              <w:pStyle w:val="BodyTextIndent"/>
              <w:ind w:firstLine="0"/>
              <w:jc w:val="center"/>
              <w:rPr>
                <w:b/>
                <w:bCs/>
                <w:sz w:val="20"/>
              </w:rPr>
            </w:pPr>
          </w:p>
        </w:tc>
        <w:tc>
          <w:tcPr>
            <w:tcW w:w="709" w:type="dxa"/>
            <w:vMerge w:val="restart"/>
            <w:shd w:val="clear" w:color="auto" w:fill="auto"/>
            <w:vAlign w:val="center"/>
          </w:tcPr>
          <w:p w14:paraId="7E65A63C" w14:textId="77777777" w:rsidR="00022915" w:rsidRPr="002A477E" w:rsidRDefault="00022915" w:rsidP="00750076">
            <w:pPr>
              <w:pStyle w:val="BodyTextIndent"/>
              <w:ind w:firstLine="0"/>
              <w:jc w:val="center"/>
              <w:rPr>
                <w:b/>
                <w:bCs/>
                <w:sz w:val="20"/>
              </w:rPr>
            </w:pPr>
            <w:r w:rsidRPr="002A477E">
              <w:rPr>
                <w:b/>
                <w:bCs/>
                <w:sz w:val="20"/>
              </w:rPr>
              <w:t>După</w:t>
            </w:r>
          </w:p>
          <w:p w14:paraId="1CA74E2D" w14:textId="77777777" w:rsidR="00022915" w:rsidRPr="002A477E" w:rsidRDefault="00022915" w:rsidP="00750076">
            <w:pPr>
              <w:pStyle w:val="BodyTextIndent"/>
              <w:ind w:firstLine="0"/>
              <w:jc w:val="center"/>
              <w:rPr>
                <w:b/>
                <w:bCs/>
                <w:sz w:val="20"/>
              </w:rPr>
            </w:pPr>
            <w:r w:rsidRPr="002A477E">
              <w:rPr>
                <w:b/>
                <w:bCs/>
                <w:sz w:val="20"/>
              </w:rPr>
              <w:t>Ci</w:t>
            </w:r>
          </w:p>
        </w:tc>
        <w:tc>
          <w:tcPr>
            <w:tcW w:w="2976" w:type="dxa"/>
            <w:gridSpan w:val="3"/>
            <w:shd w:val="clear" w:color="auto" w:fill="auto"/>
            <w:vAlign w:val="center"/>
          </w:tcPr>
          <w:p w14:paraId="596EC9EC" w14:textId="77777777" w:rsidR="00022915" w:rsidRPr="002A477E" w:rsidRDefault="00022915" w:rsidP="00750076">
            <w:pPr>
              <w:pStyle w:val="BodyTextIndent"/>
              <w:ind w:firstLine="0"/>
              <w:jc w:val="center"/>
              <w:rPr>
                <w:b/>
                <w:bCs/>
                <w:sz w:val="20"/>
              </w:rPr>
            </w:pPr>
            <w:r w:rsidRPr="002A477E">
              <w:rPr>
                <w:b/>
                <w:bCs/>
                <w:sz w:val="20"/>
              </w:rPr>
              <w:t>După clase de vârstă</w:t>
            </w:r>
          </w:p>
        </w:tc>
        <w:tc>
          <w:tcPr>
            <w:tcW w:w="1134" w:type="dxa"/>
            <w:vMerge/>
          </w:tcPr>
          <w:p w14:paraId="0A4537B5" w14:textId="77777777" w:rsidR="00022915" w:rsidRPr="002A477E" w:rsidRDefault="00022915" w:rsidP="00750076">
            <w:pPr>
              <w:pStyle w:val="BodyTextIndent"/>
              <w:ind w:firstLine="0"/>
              <w:jc w:val="center"/>
              <w:rPr>
                <w:b/>
                <w:bCs/>
                <w:sz w:val="20"/>
              </w:rPr>
            </w:pPr>
          </w:p>
        </w:tc>
        <w:tc>
          <w:tcPr>
            <w:tcW w:w="1026" w:type="dxa"/>
            <w:vMerge/>
          </w:tcPr>
          <w:p w14:paraId="578CA8C7" w14:textId="77777777" w:rsidR="00022915" w:rsidRPr="002A477E" w:rsidRDefault="00022915" w:rsidP="00750076">
            <w:pPr>
              <w:pStyle w:val="BodyTextIndent"/>
              <w:ind w:firstLine="0"/>
              <w:jc w:val="center"/>
              <w:rPr>
                <w:b/>
                <w:bCs/>
                <w:sz w:val="20"/>
              </w:rPr>
            </w:pPr>
          </w:p>
        </w:tc>
        <w:tc>
          <w:tcPr>
            <w:tcW w:w="1275" w:type="dxa"/>
            <w:vMerge/>
            <w:shd w:val="clear" w:color="auto" w:fill="auto"/>
            <w:vAlign w:val="center"/>
          </w:tcPr>
          <w:p w14:paraId="1C76CD7C" w14:textId="616AC176" w:rsidR="00022915" w:rsidRPr="002A477E" w:rsidRDefault="00022915" w:rsidP="00750076">
            <w:pPr>
              <w:pStyle w:val="BodyTextIndent"/>
              <w:ind w:firstLine="0"/>
              <w:jc w:val="center"/>
              <w:rPr>
                <w:b/>
                <w:bCs/>
                <w:sz w:val="20"/>
              </w:rPr>
            </w:pPr>
          </w:p>
        </w:tc>
      </w:tr>
      <w:tr w:rsidR="00022915" w:rsidRPr="002A477E" w14:paraId="672947EB" w14:textId="77777777" w:rsidTr="00022915">
        <w:trPr>
          <w:cantSplit/>
        </w:trPr>
        <w:tc>
          <w:tcPr>
            <w:tcW w:w="1668" w:type="dxa"/>
            <w:vMerge/>
            <w:shd w:val="clear" w:color="auto" w:fill="auto"/>
            <w:vAlign w:val="center"/>
          </w:tcPr>
          <w:p w14:paraId="1BA2E54B" w14:textId="77777777" w:rsidR="00022915" w:rsidRPr="002A477E" w:rsidRDefault="00022915" w:rsidP="00E35B81">
            <w:pPr>
              <w:pStyle w:val="BodyTextIndent"/>
              <w:ind w:firstLine="0"/>
              <w:jc w:val="center"/>
              <w:rPr>
                <w:b/>
                <w:bCs/>
                <w:sz w:val="20"/>
              </w:rPr>
            </w:pPr>
          </w:p>
        </w:tc>
        <w:tc>
          <w:tcPr>
            <w:tcW w:w="709" w:type="dxa"/>
            <w:vMerge/>
            <w:shd w:val="clear" w:color="auto" w:fill="auto"/>
            <w:vAlign w:val="center"/>
          </w:tcPr>
          <w:p w14:paraId="534338B9" w14:textId="77777777" w:rsidR="00022915" w:rsidRPr="002A477E" w:rsidRDefault="00022915" w:rsidP="00E35B81">
            <w:pPr>
              <w:pStyle w:val="BodyTextIndent"/>
              <w:ind w:firstLine="0"/>
              <w:jc w:val="center"/>
              <w:rPr>
                <w:b/>
                <w:bCs/>
                <w:sz w:val="20"/>
              </w:rPr>
            </w:pPr>
          </w:p>
        </w:tc>
        <w:tc>
          <w:tcPr>
            <w:tcW w:w="709" w:type="dxa"/>
            <w:vMerge/>
            <w:shd w:val="clear" w:color="auto" w:fill="auto"/>
            <w:vAlign w:val="center"/>
          </w:tcPr>
          <w:p w14:paraId="54E4002D" w14:textId="77777777" w:rsidR="00022915" w:rsidRPr="002A477E" w:rsidRDefault="00022915" w:rsidP="00E35B81">
            <w:pPr>
              <w:pStyle w:val="BodyTextIndent"/>
              <w:ind w:firstLine="0"/>
              <w:jc w:val="center"/>
              <w:rPr>
                <w:b/>
                <w:bCs/>
                <w:sz w:val="20"/>
              </w:rPr>
            </w:pPr>
          </w:p>
        </w:tc>
        <w:tc>
          <w:tcPr>
            <w:tcW w:w="992" w:type="dxa"/>
            <w:shd w:val="clear" w:color="auto" w:fill="auto"/>
            <w:vAlign w:val="center"/>
          </w:tcPr>
          <w:p w14:paraId="49E79890" w14:textId="77777777" w:rsidR="00022915" w:rsidRPr="002A477E" w:rsidRDefault="00022915" w:rsidP="00E35B81">
            <w:pPr>
              <w:pStyle w:val="BodyTextIndent"/>
              <w:ind w:firstLine="0"/>
              <w:jc w:val="center"/>
              <w:rPr>
                <w:b/>
                <w:bCs/>
                <w:sz w:val="20"/>
              </w:rPr>
            </w:pPr>
            <w:r w:rsidRPr="002A477E">
              <w:rPr>
                <w:b/>
                <w:bCs/>
                <w:sz w:val="20"/>
              </w:rPr>
              <w:t>Procedeul inductiv</w:t>
            </w:r>
          </w:p>
        </w:tc>
        <w:tc>
          <w:tcPr>
            <w:tcW w:w="992" w:type="dxa"/>
            <w:shd w:val="clear" w:color="auto" w:fill="auto"/>
            <w:vAlign w:val="center"/>
          </w:tcPr>
          <w:p w14:paraId="54D49A76" w14:textId="77777777" w:rsidR="00022915" w:rsidRPr="002A477E" w:rsidRDefault="00022915" w:rsidP="00E35B81">
            <w:pPr>
              <w:pStyle w:val="BodyTextIndent"/>
              <w:ind w:firstLine="0"/>
              <w:jc w:val="center"/>
              <w:rPr>
                <w:b/>
                <w:bCs/>
                <w:sz w:val="20"/>
              </w:rPr>
            </w:pPr>
            <w:r w:rsidRPr="002A477E">
              <w:rPr>
                <w:b/>
                <w:bCs/>
                <w:sz w:val="20"/>
              </w:rPr>
              <w:t>Procedeul deductiv</w:t>
            </w:r>
          </w:p>
        </w:tc>
        <w:tc>
          <w:tcPr>
            <w:tcW w:w="992" w:type="dxa"/>
            <w:shd w:val="clear" w:color="auto" w:fill="auto"/>
            <w:vAlign w:val="center"/>
          </w:tcPr>
          <w:p w14:paraId="7B368C03" w14:textId="77777777" w:rsidR="00022915" w:rsidRPr="00022915" w:rsidRDefault="00022915" w:rsidP="00022915">
            <w:pPr>
              <w:pStyle w:val="BodyTextIndent"/>
              <w:ind w:left="-135" w:right="-27" w:firstLine="0"/>
              <w:jc w:val="center"/>
              <w:rPr>
                <w:b/>
                <w:bCs/>
                <w:spacing w:val="-8"/>
                <w:sz w:val="20"/>
              </w:rPr>
            </w:pPr>
            <w:r w:rsidRPr="00022915">
              <w:rPr>
                <w:b/>
                <w:spacing w:val="-8"/>
                <w:sz w:val="20"/>
              </w:rPr>
              <w:t>Indicator semnificativ</w:t>
            </w:r>
          </w:p>
        </w:tc>
        <w:tc>
          <w:tcPr>
            <w:tcW w:w="1134" w:type="dxa"/>
            <w:vMerge/>
          </w:tcPr>
          <w:p w14:paraId="76A6458C" w14:textId="77777777" w:rsidR="00022915" w:rsidRPr="002A477E" w:rsidRDefault="00022915" w:rsidP="00E35B81">
            <w:pPr>
              <w:pStyle w:val="BodyTextIndent"/>
              <w:ind w:firstLine="0"/>
              <w:jc w:val="center"/>
              <w:rPr>
                <w:b/>
                <w:bCs/>
                <w:sz w:val="20"/>
              </w:rPr>
            </w:pPr>
          </w:p>
        </w:tc>
        <w:tc>
          <w:tcPr>
            <w:tcW w:w="1026" w:type="dxa"/>
            <w:vMerge/>
          </w:tcPr>
          <w:p w14:paraId="23251A32" w14:textId="77777777" w:rsidR="00022915" w:rsidRPr="002A477E" w:rsidRDefault="00022915" w:rsidP="00E35B81">
            <w:pPr>
              <w:pStyle w:val="BodyTextIndent"/>
              <w:ind w:firstLine="0"/>
              <w:jc w:val="center"/>
              <w:rPr>
                <w:b/>
                <w:bCs/>
                <w:sz w:val="20"/>
              </w:rPr>
            </w:pPr>
          </w:p>
        </w:tc>
        <w:tc>
          <w:tcPr>
            <w:tcW w:w="1275" w:type="dxa"/>
            <w:vMerge/>
            <w:shd w:val="clear" w:color="auto" w:fill="auto"/>
            <w:vAlign w:val="center"/>
          </w:tcPr>
          <w:p w14:paraId="63C712CE" w14:textId="0FED716D" w:rsidR="00022915" w:rsidRPr="002A477E" w:rsidRDefault="00022915" w:rsidP="00E35B81">
            <w:pPr>
              <w:pStyle w:val="BodyTextIndent"/>
              <w:ind w:firstLine="0"/>
              <w:jc w:val="center"/>
              <w:rPr>
                <w:b/>
                <w:bCs/>
                <w:sz w:val="20"/>
              </w:rPr>
            </w:pPr>
          </w:p>
        </w:tc>
      </w:tr>
      <w:tr w:rsidR="00022915" w:rsidRPr="002A477E" w14:paraId="3F29442B" w14:textId="77777777" w:rsidTr="00022915">
        <w:trPr>
          <w:cantSplit/>
        </w:trPr>
        <w:tc>
          <w:tcPr>
            <w:tcW w:w="1668" w:type="dxa"/>
            <w:shd w:val="clear" w:color="auto" w:fill="auto"/>
            <w:vAlign w:val="bottom"/>
          </w:tcPr>
          <w:p w14:paraId="35B8EF78" w14:textId="1B763F14" w:rsidR="00022915" w:rsidRPr="002A477E" w:rsidRDefault="00022915" w:rsidP="00E35B81">
            <w:pPr>
              <w:jc w:val="center"/>
              <w:rPr>
                <w:lang w:val="ro-RO"/>
              </w:rPr>
            </w:pPr>
            <w:r w:rsidRPr="002A477E">
              <w:rPr>
                <w:lang w:val="ro-RO"/>
              </w:rPr>
              <w:t>II Zimbru</w:t>
            </w:r>
          </w:p>
        </w:tc>
        <w:tc>
          <w:tcPr>
            <w:tcW w:w="709" w:type="dxa"/>
            <w:shd w:val="clear" w:color="auto" w:fill="auto"/>
          </w:tcPr>
          <w:p w14:paraId="12C7940E" w14:textId="42C6F3DB" w:rsidR="00022915" w:rsidRPr="002A477E" w:rsidRDefault="00022915" w:rsidP="00E35B81">
            <w:pPr>
              <w:pStyle w:val="tablazat"/>
              <w:widowControl/>
              <w:rPr>
                <w:lang w:val="ro-RO"/>
              </w:rPr>
            </w:pPr>
            <w:r w:rsidRPr="002A477E">
              <w:rPr>
                <w:lang w:val="ro-RO"/>
              </w:rPr>
              <w:t>7042</w:t>
            </w:r>
          </w:p>
        </w:tc>
        <w:tc>
          <w:tcPr>
            <w:tcW w:w="709" w:type="dxa"/>
            <w:shd w:val="clear" w:color="auto" w:fill="auto"/>
          </w:tcPr>
          <w:p w14:paraId="0D879F2D" w14:textId="654EAF21" w:rsidR="00022915" w:rsidRPr="002A477E" w:rsidRDefault="00022915" w:rsidP="00E35B81">
            <w:pPr>
              <w:pStyle w:val="tablazat"/>
              <w:widowControl/>
              <w:rPr>
                <w:lang w:val="ro-RO"/>
              </w:rPr>
            </w:pPr>
            <w:r w:rsidRPr="002A477E">
              <w:rPr>
                <w:lang w:val="ro-RO"/>
              </w:rPr>
              <w:t>7951</w:t>
            </w:r>
          </w:p>
        </w:tc>
        <w:tc>
          <w:tcPr>
            <w:tcW w:w="992" w:type="dxa"/>
            <w:shd w:val="clear" w:color="auto" w:fill="auto"/>
          </w:tcPr>
          <w:p w14:paraId="26F23CC5" w14:textId="72F7CDDF" w:rsidR="00022915" w:rsidRPr="002A477E" w:rsidRDefault="00022915" w:rsidP="00E35B81">
            <w:pPr>
              <w:jc w:val="center"/>
              <w:rPr>
                <w:lang w:val="ro-RO"/>
              </w:rPr>
            </w:pPr>
            <w:r w:rsidRPr="002A477E">
              <w:rPr>
                <w:lang w:val="ro-RO"/>
              </w:rPr>
              <w:t>9896</w:t>
            </w:r>
          </w:p>
        </w:tc>
        <w:tc>
          <w:tcPr>
            <w:tcW w:w="992" w:type="dxa"/>
            <w:shd w:val="clear" w:color="auto" w:fill="auto"/>
          </w:tcPr>
          <w:p w14:paraId="3612069E" w14:textId="60272D60" w:rsidR="00022915" w:rsidRPr="002A477E" w:rsidRDefault="00022915" w:rsidP="00E35B81">
            <w:pPr>
              <w:jc w:val="center"/>
              <w:rPr>
                <w:lang w:val="ro-RO"/>
              </w:rPr>
            </w:pPr>
            <w:r w:rsidRPr="002A477E">
              <w:rPr>
                <w:lang w:val="ro-RO"/>
              </w:rPr>
              <w:t>9543</w:t>
            </w:r>
          </w:p>
        </w:tc>
        <w:tc>
          <w:tcPr>
            <w:tcW w:w="992" w:type="dxa"/>
            <w:shd w:val="clear" w:color="auto" w:fill="auto"/>
          </w:tcPr>
          <w:p w14:paraId="6C94A5F3" w14:textId="14A848E4" w:rsidR="00022915" w:rsidRPr="002A477E" w:rsidRDefault="00022915" w:rsidP="00E35B81">
            <w:pPr>
              <w:jc w:val="center"/>
              <w:rPr>
                <w:lang w:val="ro-RO"/>
              </w:rPr>
            </w:pPr>
            <w:r>
              <w:rPr>
                <w:lang w:val="ro-RO"/>
              </w:rPr>
              <w:t>9543</w:t>
            </w:r>
          </w:p>
        </w:tc>
        <w:tc>
          <w:tcPr>
            <w:tcW w:w="1134" w:type="dxa"/>
          </w:tcPr>
          <w:p w14:paraId="1DAF5138" w14:textId="77777777" w:rsidR="00022915" w:rsidRPr="002A477E" w:rsidRDefault="00022915" w:rsidP="00E35B81">
            <w:pPr>
              <w:jc w:val="center"/>
              <w:rPr>
                <w:lang w:val="ro-RO"/>
              </w:rPr>
            </w:pPr>
            <w:r w:rsidRPr="002A477E">
              <w:rPr>
                <w:lang w:val="ro-RO"/>
              </w:rPr>
              <w:t>-</w:t>
            </w:r>
          </w:p>
        </w:tc>
        <w:tc>
          <w:tcPr>
            <w:tcW w:w="1026" w:type="dxa"/>
          </w:tcPr>
          <w:p w14:paraId="61E9758B" w14:textId="2DA5D61D" w:rsidR="00022915" w:rsidRPr="002A477E" w:rsidRDefault="00563221" w:rsidP="00022915">
            <w:pPr>
              <w:jc w:val="center"/>
              <w:rPr>
                <w:lang w:val="ro-RO"/>
              </w:rPr>
            </w:pPr>
            <w:r>
              <w:rPr>
                <w:lang w:val="ro-RO"/>
              </w:rPr>
              <w:t>9543</w:t>
            </w:r>
          </w:p>
        </w:tc>
        <w:tc>
          <w:tcPr>
            <w:tcW w:w="1275" w:type="dxa"/>
            <w:shd w:val="clear" w:color="auto" w:fill="auto"/>
          </w:tcPr>
          <w:p w14:paraId="69CB8139" w14:textId="171D80F8" w:rsidR="00022915" w:rsidRPr="002A477E" w:rsidRDefault="00022915" w:rsidP="00E35B81">
            <w:pPr>
              <w:jc w:val="center"/>
              <w:rPr>
                <w:b/>
                <w:bCs/>
                <w:lang w:val="ro-RO"/>
              </w:rPr>
            </w:pPr>
            <w:r w:rsidRPr="002A477E">
              <w:rPr>
                <w:b/>
                <w:bCs/>
                <w:lang w:val="ro-RO"/>
              </w:rPr>
              <w:t>9543</w:t>
            </w:r>
          </w:p>
        </w:tc>
      </w:tr>
      <w:tr w:rsidR="00022915" w:rsidRPr="002A477E" w14:paraId="113F6AAD" w14:textId="77777777" w:rsidTr="00022915">
        <w:trPr>
          <w:cantSplit/>
        </w:trPr>
        <w:tc>
          <w:tcPr>
            <w:tcW w:w="1668" w:type="dxa"/>
            <w:shd w:val="clear" w:color="auto" w:fill="auto"/>
            <w:vAlign w:val="bottom"/>
          </w:tcPr>
          <w:p w14:paraId="2D290502" w14:textId="124CDA51" w:rsidR="00022915" w:rsidRPr="002A477E" w:rsidRDefault="00022915" w:rsidP="00CC3B34">
            <w:pPr>
              <w:jc w:val="center"/>
              <w:rPr>
                <w:lang w:val="ro-RO"/>
              </w:rPr>
            </w:pPr>
            <w:r w:rsidRPr="002A477E">
              <w:rPr>
                <w:lang w:val="ro-RO"/>
              </w:rPr>
              <w:t xml:space="preserve">III </w:t>
            </w:r>
            <w:proofErr w:type="spellStart"/>
            <w:r w:rsidRPr="002A477E">
              <w:rPr>
                <w:lang w:val="ro-RO"/>
              </w:rPr>
              <w:t>Honțișor</w:t>
            </w:r>
            <w:proofErr w:type="spellEnd"/>
          </w:p>
        </w:tc>
        <w:tc>
          <w:tcPr>
            <w:tcW w:w="709" w:type="dxa"/>
            <w:shd w:val="clear" w:color="auto" w:fill="auto"/>
            <w:vAlign w:val="center"/>
          </w:tcPr>
          <w:p w14:paraId="19B1D9F9" w14:textId="5838F3CB" w:rsidR="00022915" w:rsidRPr="002A477E" w:rsidRDefault="00022915" w:rsidP="008B1ED7">
            <w:pPr>
              <w:pStyle w:val="tablazat"/>
              <w:widowControl/>
              <w:rPr>
                <w:lang w:val="ro-RO"/>
              </w:rPr>
            </w:pPr>
            <w:r w:rsidRPr="002A477E">
              <w:rPr>
                <w:lang w:val="ro-RO"/>
              </w:rPr>
              <w:t>4269</w:t>
            </w:r>
          </w:p>
        </w:tc>
        <w:tc>
          <w:tcPr>
            <w:tcW w:w="709" w:type="dxa"/>
            <w:shd w:val="clear" w:color="auto" w:fill="auto"/>
            <w:vAlign w:val="center"/>
          </w:tcPr>
          <w:p w14:paraId="5703DA6E" w14:textId="59A3DBD7" w:rsidR="00022915" w:rsidRPr="002A477E" w:rsidRDefault="00022915" w:rsidP="008B1ED7">
            <w:pPr>
              <w:jc w:val="center"/>
              <w:rPr>
                <w:lang w:val="ro-RO"/>
              </w:rPr>
            </w:pPr>
            <w:r w:rsidRPr="002A477E">
              <w:rPr>
                <w:lang w:val="ro-RO"/>
              </w:rPr>
              <w:t>5193</w:t>
            </w:r>
          </w:p>
        </w:tc>
        <w:tc>
          <w:tcPr>
            <w:tcW w:w="992" w:type="dxa"/>
            <w:shd w:val="clear" w:color="auto" w:fill="auto"/>
            <w:vAlign w:val="center"/>
          </w:tcPr>
          <w:p w14:paraId="49DF97E9" w14:textId="28F3EF25" w:rsidR="00022915" w:rsidRPr="002A477E" w:rsidRDefault="00022915" w:rsidP="008B1ED7">
            <w:pPr>
              <w:jc w:val="center"/>
              <w:rPr>
                <w:lang w:val="ro-RO"/>
              </w:rPr>
            </w:pPr>
            <w:r w:rsidRPr="002A477E">
              <w:rPr>
                <w:lang w:val="ro-RO"/>
              </w:rPr>
              <w:t>6238</w:t>
            </w:r>
          </w:p>
        </w:tc>
        <w:tc>
          <w:tcPr>
            <w:tcW w:w="992" w:type="dxa"/>
            <w:shd w:val="clear" w:color="auto" w:fill="auto"/>
            <w:vAlign w:val="center"/>
          </w:tcPr>
          <w:p w14:paraId="21D39957" w14:textId="76D7DCF2" w:rsidR="00022915" w:rsidRPr="002A477E" w:rsidRDefault="00022915" w:rsidP="008B1ED7">
            <w:pPr>
              <w:jc w:val="center"/>
              <w:rPr>
                <w:lang w:val="ro-RO"/>
              </w:rPr>
            </w:pPr>
            <w:r w:rsidRPr="002A477E">
              <w:rPr>
                <w:lang w:val="ro-RO"/>
              </w:rPr>
              <w:t>6205</w:t>
            </w:r>
          </w:p>
        </w:tc>
        <w:tc>
          <w:tcPr>
            <w:tcW w:w="992" w:type="dxa"/>
            <w:shd w:val="clear" w:color="auto" w:fill="auto"/>
            <w:vAlign w:val="center"/>
          </w:tcPr>
          <w:p w14:paraId="4DAE7453" w14:textId="3AD8D74F" w:rsidR="00022915" w:rsidRPr="002A477E" w:rsidRDefault="00022915" w:rsidP="008B1ED7">
            <w:pPr>
              <w:jc w:val="center"/>
              <w:rPr>
                <w:lang w:val="ro-RO"/>
              </w:rPr>
            </w:pPr>
            <w:r>
              <w:rPr>
                <w:lang w:val="ro-RO"/>
              </w:rPr>
              <w:t>6205</w:t>
            </w:r>
          </w:p>
        </w:tc>
        <w:tc>
          <w:tcPr>
            <w:tcW w:w="1134" w:type="dxa"/>
            <w:vAlign w:val="center"/>
          </w:tcPr>
          <w:p w14:paraId="38B16633" w14:textId="77777777" w:rsidR="00022915" w:rsidRPr="002A477E" w:rsidRDefault="00022915" w:rsidP="008B1ED7">
            <w:pPr>
              <w:jc w:val="center"/>
              <w:rPr>
                <w:lang w:val="ro-RO"/>
              </w:rPr>
            </w:pPr>
            <w:r w:rsidRPr="002A477E">
              <w:rPr>
                <w:lang w:val="ro-RO"/>
              </w:rPr>
              <w:t>-</w:t>
            </w:r>
          </w:p>
        </w:tc>
        <w:tc>
          <w:tcPr>
            <w:tcW w:w="1026" w:type="dxa"/>
            <w:vAlign w:val="center"/>
          </w:tcPr>
          <w:p w14:paraId="22FE0C36" w14:textId="4EF151F9" w:rsidR="00022915" w:rsidRPr="002A477E" w:rsidRDefault="00563221" w:rsidP="00022915">
            <w:pPr>
              <w:jc w:val="center"/>
              <w:rPr>
                <w:lang w:val="ro-RO"/>
              </w:rPr>
            </w:pPr>
            <w:r>
              <w:rPr>
                <w:lang w:val="ro-RO"/>
              </w:rPr>
              <w:t>6205</w:t>
            </w:r>
          </w:p>
        </w:tc>
        <w:tc>
          <w:tcPr>
            <w:tcW w:w="1275" w:type="dxa"/>
            <w:shd w:val="clear" w:color="auto" w:fill="auto"/>
            <w:vAlign w:val="center"/>
          </w:tcPr>
          <w:p w14:paraId="08AA8866" w14:textId="29E0753A" w:rsidR="00022915" w:rsidRPr="002A477E" w:rsidRDefault="00022915" w:rsidP="008B1ED7">
            <w:pPr>
              <w:jc w:val="center"/>
              <w:rPr>
                <w:b/>
                <w:bCs/>
                <w:lang w:val="ro-RO"/>
              </w:rPr>
            </w:pPr>
            <w:r w:rsidRPr="002A477E">
              <w:rPr>
                <w:b/>
                <w:bCs/>
                <w:lang w:val="ro-RO"/>
              </w:rPr>
              <w:t>6205</w:t>
            </w:r>
          </w:p>
        </w:tc>
      </w:tr>
      <w:tr w:rsidR="00022915" w:rsidRPr="002A477E" w14:paraId="32363B88" w14:textId="77777777" w:rsidTr="00022915">
        <w:trPr>
          <w:cantSplit/>
        </w:trPr>
        <w:tc>
          <w:tcPr>
            <w:tcW w:w="1668" w:type="dxa"/>
            <w:shd w:val="clear" w:color="auto" w:fill="auto"/>
            <w:vAlign w:val="bottom"/>
          </w:tcPr>
          <w:p w14:paraId="48EC3C79" w14:textId="04DE2E0E" w:rsidR="00022915" w:rsidRPr="002A477E" w:rsidRDefault="00022915" w:rsidP="00CC3B34">
            <w:pPr>
              <w:jc w:val="center"/>
              <w:rPr>
                <w:lang w:val="ro-RO"/>
              </w:rPr>
            </w:pPr>
            <w:r w:rsidRPr="002A477E">
              <w:rPr>
                <w:lang w:val="ro-RO"/>
              </w:rPr>
              <w:t>IV Iacobini</w:t>
            </w:r>
          </w:p>
        </w:tc>
        <w:tc>
          <w:tcPr>
            <w:tcW w:w="709" w:type="dxa"/>
            <w:shd w:val="clear" w:color="auto" w:fill="auto"/>
          </w:tcPr>
          <w:p w14:paraId="29D8CEB1" w14:textId="7813CB02" w:rsidR="00022915" w:rsidRPr="002A477E" w:rsidRDefault="00022915" w:rsidP="00CC3B34">
            <w:pPr>
              <w:jc w:val="center"/>
              <w:rPr>
                <w:lang w:val="ro-RO"/>
              </w:rPr>
            </w:pPr>
            <w:r w:rsidRPr="002A477E">
              <w:rPr>
                <w:lang w:val="ro-RO"/>
              </w:rPr>
              <w:t>6724</w:t>
            </w:r>
          </w:p>
        </w:tc>
        <w:tc>
          <w:tcPr>
            <w:tcW w:w="709" w:type="dxa"/>
            <w:shd w:val="clear" w:color="auto" w:fill="auto"/>
          </w:tcPr>
          <w:p w14:paraId="7D7E22E1" w14:textId="551FE15C" w:rsidR="00022915" w:rsidRPr="002A477E" w:rsidRDefault="00022915" w:rsidP="00CC3B34">
            <w:pPr>
              <w:jc w:val="center"/>
              <w:rPr>
                <w:lang w:val="ro-RO"/>
              </w:rPr>
            </w:pPr>
            <w:r w:rsidRPr="002A477E">
              <w:rPr>
                <w:lang w:val="ro-RO"/>
              </w:rPr>
              <w:t>8682</w:t>
            </w:r>
          </w:p>
        </w:tc>
        <w:tc>
          <w:tcPr>
            <w:tcW w:w="992" w:type="dxa"/>
            <w:shd w:val="clear" w:color="auto" w:fill="auto"/>
          </w:tcPr>
          <w:p w14:paraId="6B0D15FC" w14:textId="32441F88" w:rsidR="00022915" w:rsidRPr="002A477E" w:rsidRDefault="00022915" w:rsidP="00CC3B34">
            <w:pPr>
              <w:jc w:val="center"/>
              <w:rPr>
                <w:lang w:val="ro-RO"/>
              </w:rPr>
            </w:pPr>
            <w:r w:rsidRPr="002A477E">
              <w:rPr>
                <w:lang w:val="ro-RO"/>
              </w:rPr>
              <w:t>9641</w:t>
            </w:r>
          </w:p>
        </w:tc>
        <w:tc>
          <w:tcPr>
            <w:tcW w:w="992" w:type="dxa"/>
            <w:shd w:val="clear" w:color="auto" w:fill="auto"/>
          </w:tcPr>
          <w:p w14:paraId="70115550" w14:textId="266C505B" w:rsidR="00022915" w:rsidRPr="002A477E" w:rsidRDefault="00022915" w:rsidP="00CC3B34">
            <w:pPr>
              <w:jc w:val="center"/>
              <w:rPr>
                <w:lang w:val="ro-RO"/>
              </w:rPr>
            </w:pPr>
            <w:r w:rsidRPr="002A477E">
              <w:rPr>
                <w:lang w:val="ro-RO"/>
              </w:rPr>
              <w:t>9556</w:t>
            </w:r>
          </w:p>
        </w:tc>
        <w:tc>
          <w:tcPr>
            <w:tcW w:w="992" w:type="dxa"/>
            <w:shd w:val="clear" w:color="auto" w:fill="auto"/>
          </w:tcPr>
          <w:p w14:paraId="6402C623" w14:textId="747AA81D" w:rsidR="00022915" w:rsidRPr="002A477E" w:rsidRDefault="00022915" w:rsidP="00CC3B34">
            <w:pPr>
              <w:jc w:val="center"/>
              <w:rPr>
                <w:lang w:val="ro-RO"/>
              </w:rPr>
            </w:pPr>
            <w:r>
              <w:rPr>
                <w:lang w:val="ro-RO"/>
              </w:rPr>
              <w:t>9556</w:t>
            </w:r>
          </w:p>
        </w:tc>
        <w:tc>
          <w:tcPr>
            <w:tcW w:w="1134" w:type="dxa"/>
          </w:tcPr>
          <w:p w14:paraId="59781217" w14:textId="77777777" w:rsidR="00022915" w:rsidRPr="002A477E" w:rsidRDefault="00022915" w:rsidP="00CC3B34">
            <w:pPr>
              <w:jc w:val="center"/>
              <w:rPr>
                <w:lang w:val="ro-RO"/>
              </w:rPr>
            </w:pPr>
            <w:r w:rsidRPr="002A477E">
              <w:rPr>
                <w:lang w:val="ro-RO"/>
              </w:rPr>
              <w:t>-</w:t>
            </w:r>
          </w:p>
        </w:tc>
        <w:tc>
          <w:tcPr>
            <w:tcW w:w="1026" w:type="dxa"/>
          </w:tcPr>
          <w:p w14:paraId="1032C237" w14:textId="2259CF50" w:rsidR="00022915" w:rsidRPr="002A477E" w:rsidRDefault="00563221" w:rsidP="00022915">
            <w:pPr>
              <w:jc w:val="center"/>
              <w:rPr>
                <w:lang w:val="ro-RO"/>
              </w:rPr>
            </w:pPr>
            <w:r>
              <w:rPr>
                <w:lang w:val="ro-RO"/>
              </w:rPr>
              <w:t>9556</w:t>
            </w:r>
          </w:p>
        </w:tc>
        <w:tc>
          <w:tcPr>
            <w:tcW w:w="1275" w:type="dxa"/>
            <w:shd w:val="clear" w:color="auto" w:fill="auto"/>
          </w:tcPr>
          <w:p w14:paraId="6E5AF357" w14:textId="48AF829E" w:rsidR="00022915" w:rsidRPr="002A477E" w:rsidRDefault="00022915" w:rsidP="00CC3B34">
            <w:pPr>
              <w:jc w:val="center"/>
              <w:rPr>
                <w:b/>
                <w:bCs/>
                <w:lang w:val="ro-RO"/>
              </w:rPr>
            </w:pPr>
            <w:r w:rsidRPr="002A477E">
              <w:rPr>
                <w:b/>
                <w:bCs/>
                <w:lang w:val="ro-RO"/>
              </w:rPr>
              <w:t>9556</w:t>
            </w:r>
          </w:p>
        </w:tc>
      </w:tr>
      <w:tr w:rsidR="00022915" w:rsidRPr="002A477E" w14:paraId="4AD69476" w14:textId="77777777" w:rsidTr="00022915">
        <w:trPr>
          <w:cantSplit/>
        </w:trPr>
        <w:tc>
          <w:tcPr>
            <w:tcW w:w="1668" w:type="dxa"/>
            <w:shd w:val="clear" w:color="auto" w:fill="auto"/>
            <w:vAlign w:val="bottom"/>
          </w:tcPr>
          <w:p w14:paraId="65968BAC" w14:textId="39209DE1" w:rsidR="00022915" w:rsidRPr="002A477E" w:rsidRDefault="00022915" w:rsidP="00CC3B34">
            <w:pPr>
              <w:jc w:val="center"/>
              <w:rPr>
                <w:lang w:val="ro-RO"/>
              </w:rPr>
            </w:pPr>
            <w:r w:rsidRPr="002A477E">
              <w:rPr>
                <w:lang w:val="ro-RO"/>
              </w:rPr>
              <w:t>V Mădrigești</w:t>
            </w:r>
          </w:p>
        </w:tc>
        <w:tc>
          <w:tcPr>
            <w:tcW w:w="709" w:type="dxa"/>
            <w:shd w:val="clear" w:color="auto" w:fill="auto"/>
          </w:tcPr>
          <w:p w14:paraId="5B793952" w14:textId="7626D78D" w:rsidR="00022915" w:rsidRPr="002A477E" w:rsidRDefault="00022915" w:rsidP="00CC3B34">
            <w:pPr>
              <w:jc w:val="center"/>
              <w:rPr>
                <w:lang w:val="ro-RO"/>
              </w:rPr>
            </w:pPr>
            <w:r w:rsidRPr="002A477E">
              <w:rPr>
                <w:lang w:val="ro-RO"/>
              </w:rPr>
              <w:t>9710</w:t>
            </w:r>
          </w:p>
        </w:tc>
        <w:tc>
          <w:tcPr>
            <w:tcW w:w="709" w:type="dxa"/>
            <w:shd w:val="clear" w:color="auto" w:fill="auto"/>
          </w:tcPr>
          <w:p w14:paraId="5498F7F2" w14:textId="1FAA54C9" w:rsidR="00022915" w:rsidRPr="002A477E" w:rsidRDefault="00022915" w:rsidP="00CC3B34">
            <w:pPr>
              <w:jc w:val="center"/>
              <w:rPr>
                <w:lang w:val="ro-RO"/>
              </w:rPr>
            </w:pPr>
            <w:r w:rsidRPr="002A477E">
              <w:rPr>
                <w:lang w:val="ro-RO"/>
              </w:rPr>
              <w:t>10109</w:t>
            </w:r>
          </w:p>
        </w:tc>
        <w:tc>
          <w:tcPr>
            <w:tcW w:w="992" w:type="dxa"/>
            <w:shd w:val="clear" w:color="auto" w:fill="auto"/>
          </w:tcPr>
          <w:p w14:paraId="0B6CF41B" w14:textId="1E97170F" w:rsidR="00022915" w:rsidRPr="002A477E" w:rsidRDefault="00022915" w:rsidP="00CC3B34">
            <w:pPr>
              <w:jc w:val="center"/>
              <w:rPr>
                <w:lang w:val="ro-RO"/>
              </w:rPr>
            </w:pPr>
            <w:r w:rsidRPr="002A477E">
              <w:rPr>
                <w:lang w:val="ro-RO"/>
              </w:rPr>
              <w:t>11513</w:t>
            </w:r>
          </w:p>
        </w:tc>
        <w:tc>
          <w:tcPr>
            <w:tcW w:w="992" w:type="dxa"/>
            <w:shd w:val="clear" w:color="auto" w:fill="auto"/>
          </w:tcPr>
          <w:p w14:paraId="6DDD6694" w14:textId="522292B4" w:rsidR="00022915" w:rsidRPr="002A477E" w:rsidRDefault="00022915" w:rsidP="00CC3B34">
            <w:pPr>
              <w:jc w:val="center"/>
              <w:rPr>
                <w:lang w:val="ro-RO"/>
              </w:rPr>
            </w:pPr>
            <w:r w:rsidRPr="002A477E">
              <w:rPr>
                <w:lang w:val="ro-RO"/>
              </w:rPr>
              <w:t>11024</w:t>
            </w:r>
          </w:p>
        </w:tc>
        <w:tc>
          <w:tcPr>
            <w:tcW w:w="992" w:type="dxa"/>
            <w:shd w:val="clear" w:color="auto" w:fill="auto"/>
          </w:tcPr>
          <w:p w14:paraId="61B53380" w14:textId="24435BCF" w:rsidR="00022915" w:rsidRPr="002A477E" w:rsidRDefault="00022915" w:rsidP="00CC3B34">
            <w:pPr>
              <w:jc w:val="center"/>
              <w:rPr>
                <w:lang w:val="ro-RO"/>
              </w:rPr>
            </w:pPr>
            <w:r>
              <w:rPr>
                <w:lang w:val="ro-RO"/>
              </w:rPr>
              <w:t>11024</w:t>
            </w:r>
          </w:p>
        </w:tc>
        <w:tc>
          <w:tcPr>
            <w:tcW w:w="1134" w:type="dxa"/>
          </w:tcPr>
          <w:p w14:paraId="7F859987" w14:textId="5B7E074F" w:rsidR="00022915" w:rsidRPr="002A477E" w:rsidRDefault="00022915" w:rsidP="00CC3B34">
            <w:pPr>
              <w:jc w:val="center"/>
              <w:rPr>
                <w:lang w:val="ro-RO"/>
              </w:rPr>
            </w:pPr>
            <w:r w:rsidRPr="002A477E">
              <w:rPr>
                <w:lang w:val="ro-RO"/>
              </w:rPr>
              <w:t>1837</w:t>
            </w:r>
          </w:p>
        </w:tc>
        <w:tc>
          <w:tcPr>
            <w:tcW w:w="1026" w:type="dxa"/>
          </w:tcPr>
          <w:p w14:paraId="0E53F29E" w14:textId="08C3F6D4" w:rsidR="00022915" w:rsidRPr="002A477E" w:rsidRDefault="00563221" w:rsidP="00CC3B34">
            <w:pPr>
              <w:jc w:val="center"/>
              <w:rPr>
                <w:lang w:val="ro-RO"/>
              </w:rPr>
            </w:pPr>
            <w:r>
              <w:rPr>
                <w:lang w:val="ro-RO"/>
              </w:rPr>
              <w:t>11024</w:t>
            </w:r>
          </w:p>
        </w:tc>
        <w:tc>
          <w:tcPr>
            <w:tcW w:w="1275" w:type="dxa"/>
            <w:shd w:val="clear" w:color="auto" w:fill="auto"/>
          </w:tcPr>
          <w:p w14:paraId="435FBCB0" w14:textId="2CCEA31A" w:rsidR="00022915" w:rsidRPr="002A477E" w:rsidRDefault="00022915" w:rsidP="00CC3B34">
            <w:pPr>
              <w:jc w:val="center"/>
              <w:rPr>
                <w:b/>
                <w:bCs/>
                <w:lang w:val="ro-RO"/>
              </w:rPr>
            </w:pPr>
            <w:r>
              <w:rPr>
                <w:b/>
                <w:bCs/>
                <w:lang w:val="ro-RO"/>
              </w:rPr>
              <w:t>9187</w:t>
            </w:r>
          </w:p>
        </w:tc>
      </w:tr>
      <w:tr w:rsidR="00022915" w:rsidRPr="002A477E" w14:paraId="0F8A4F70" w14:textId="77777777" w:rsidTr="00022915">
        <w:trPr>
          <w:cantSplit/>
        </w:trPr>
        <w:tc>
          <w:tcPr>
            <w:tcW w:w="1668" w:type="dxa"/>
            <w:shd w:val="clear" w:color="auto" w:fill="auto"/>
            <w:vAlign w:val="bottom"/>
          </w:tcPr>
          <w:p w14:paraId="5D0DFA93" w14:textId="7F6505F1" w:rsidR="00022915" w:rsidRPr="002A477E" w:rsidRDefault="00022915" w:rsidP="00CC3B34">
            <w:pPr>
              <w:jc w:val="center"/>
              <w:rPr>
                <w:lang w:val="ro-RO"/>
              </w:rPr>
            </w:pPr>
            <w:r w:rsidRPr="002A477E">
              <w:rPr>
                <w:lang w:val="ro-RO"/>
              </w:rPr>
              <w:t>VI Moma-Biharia</w:t>
            </w:r>
          </w:p>
        </w:tc>
        <w:tc>
          <w:tcPr>
            <w:tcW w:w="709" w:type="dxa"/>
            <w:shd w:val="clear" w:color="auto" w:fill="auto"/>
          </w:tcPr>
          <w:p w14:paraId="7C52BF9A" w14:textId="423083EC" w:rsidR="00022915" w:rsidRPr="002A477E" w:rsidRDefault="00022915" w:rsidP="00CC3B34">
            <w:pPr>
              <w:jc w:val="center"/>
              <w:rPr>
                <w:lang w:val="ro-RO"/>
              </w:rPr>
            </w:pPr>
            <w:r w:rsidRPr="002A477E">
              <w:rPr>
                <w:lang w:val="ro-RO"/>
              </w:rPr>
              <w:t>6291</w:t>
            </w:r>
          </w:p>
        </w:tc>
        <w:tc>
          <w:tcPr>
            <w:tcW w:w="709" w:type="dxa"/>
            <w:shd w:val="clear" w:color="auto" w:fill="auto"/>
          </w:tcPr>
          <w:p w14:paraId="0D8D7953" w14:textId="70A23FB1" w:rsidR="00022915" w:rsidRPr="002A477E" w:rsidRDefault="00022915" w:rsidP="00CC3B34">
            <w:pPr>
              <w:jc w:val="center"/>
              <w:rPr>
                <w:lang w:val="ro-RO"/>
              </w:rPr>
            </w:pPr>
            <w:r w:rsidRPr="002A477E">
              <w:rPr>
                <w:lang w:val="ro-RO"/>
              </w:rPr>
              <w:t>4678</w:t>
            </w:r>
          </w:p>
        </w:tc>
        <w:tc>
          <w:tcPr>
            <w:tcW w:w="992" w:type="dxa"/>
            <w:shd w:val="clear" w:color="auto" w:fill="auto"/>
          </w:tcPr>
          <w:p w14:paraId="07741ABB" w14:textId="3C443CAD" w:rsidR="00022915" w:rsidRPr="002A477E" w:rsidRDefault="00022915" w:rsidP="00CC3B34">
            <w:pPr>
              <w:jc w:val="center"/>
              <w:rPr>
                <w:lang w:val="ro-RO"/>
              </w:rPr>
            </w:pPr>
            <w:r w:rsidRPr="002A477E">
              <w:rPr>
                <w:lang w:val="ro-RO"/>
              </w:rPr>
              <w:t>4761</w:t>
            </w:r>
          </w:p>
        </w:tc>
        <w:tc>
          <w:tcPr>
            <w:tcW w:w="992" w:type="dxa"/>
            <w:shd w:val="clear" w:color="auto" w:fill="auto"/>
          </w:tcPr>
          <w:p w14:paraId="0C32268B" w14:textId="7F8A13FB" w:rsidR="00022915" w:rsidRPr="002A477E" w:rsidRDefault="00022915" w:rsidP="00CC3B34">
            <w:pPr>
              <w:jc w:val="center"/>
              <w:rPr>
                <w:lang w:val="ro-RO"/>
              </w:rPr>
            </w:pPr>
            <w:r w:rsidRPr="002A477E">
              <w:rPr>
                <w:lang w:val="ro-RO"/>
              </w:rPr>
              <w:t>4744</w:t>
            </w:r>
          </w:p>
        </w:tc>
        <w:tc>
          <w:tcPr>
            <w:tcW w:w="992" w:type="dxa"/>
            <w:shd w:val="clear" w:color="auto" w:fill="auto"/>
          </w:tcPr>
          <w:p w14:paraId="7AFD5538" w14:textId="0BA41B0D" w:rsidR="00022915" w:rsidRPr="002A477E" w:rsidRDefault="00022915" w:rsidP="00CC3B34">
            <w:pPr>
              <w:jc w:val="center"/>
              <w:rPr>
                <w:lang w:val="ro-RO"/>
              </w:rPr>
            </w:pPr>
            <w:r>
              <w:rPr>
                <w:lang w:val="ro-RO"/>
              </w:rPr>
              <w:t>4744</w:t>
            </w:r>
          </w:p>
        </w:tc>
        <w:tc>
          <w:tcPr>
            <w:tcW w:w="1134" w:type="dxa"/>
          </w:tcPr>
          <w:p w14:paraId="63BB446C" w14:textId="0CEB3B2B" w:rsidR="00022915" w:rsidRPr="002A477E" w:rsidRDefault="00022915" w:rsidP="00CC3B34">
            <w:pPr>
              <w:jc w:val="center"/>
              <w:rPr>
                <w:lang w:val="ro-RO"/>
              </w:rPr>
            </w:pPr>
            <w:r w:rsidRPr="002A477E">
              <w:rPr>
                <w:lang w:val="ro-RO"/>
              </w:rPr>
              <w:t>-</w:t>
            </w:r>
          </w:p>
        </w:tc>
        <w:tc>
          <w:tcPr>
            <w:tcW w:w="1026" w:type="dxa"/>
          </w:tcPr>
          <w:p w14:paraId="43E0A2F2" w14:textId="5FD5621A" w:rsidR="00022915" w:rsidRPr="002A477E" w:rsidRDefault="00563221" w:rsidP="00022915">
            <w:pPr>
              <w:jc w:val="center"/>
              <w:rPr>
                <w:lang w:val="ro-RO"/>
              </w:rPr>
            </w:pPr>
            <w:r>
              <w:rPr>
                <w:lang w:val="ro-RO"/>
              </w:rPr>
              <w:t>4</w:t>
            </w:r>
            <w:r w:rsidR="00490DBB">
              <w:rPr>
                <w:lang w:val="ro-RO"/>
              </w:rPr>
              <w:t>678</w:t>
            </w:r>
          </w:p>
        </w:tc>
        <w:tc>
          <w:tcPr>
            <w:tcW w:w="1275" w:type="dxa"/>
            <w:shd w:val="clear" w:color="auto" w:fill="auto"/>
          </w:tcPr>
          <w:p w14:paraId="223CBF79" w14:textId="5B1B5D8C" w:rsidR="00022915" w:rsidRPr="002A477E" w:rsidRDefault="00022915" w:rsidP="00CC3B34">
            <w:pPr>
              <w:jc w:val="center"/>
              <w:rPr>
                <w:b/>
                <w:bCs/>
                <w:lang w:val="ro-RO"/>
              </w:rPr>
            </w:pPr>
            <w:r w:rsidRPr="002A477E">
              <w:rPr>
                <w:b/>
                <w:bCs/>
                <w:lang w:val="ro-RO"/>
              </w:rPr>
              <w:t>4678</w:t>
            </w:r>
          </w:p>
        </w:tc>
      </w:tr>
      <w:tr w:rsidR="00022915" w:rsidRPr="002A477E" w14:paraId="773B9D5B" w14:textId="77777777" w:rsidTr="00022915">
        <w:trPr>
          <w:cantSplit/>
        </w:trPr>
        <w:tc>
          <w:tcPr>
            <w:tcW w:w="1668" w:type="dxa"/>
            <w:shd w:val="clear" w:color="auto" w:fill="auto"/>
            <w:vAlign w:val="bottom"/>
          </w:tcPr>
          <w:p w14:paraId="377A632A" w14:textId="27E45AA6" w:rsidR="00022915" w:rsidRPr="002A477E" w:rsidRDefault="00022915" w:rsidP="00CC3B34">
            <w:pPr>
              <w:jc w:val="center"/>
              <w:rPr>
                <w:lang w:val="ro-RO"/>
              </w:rPr>
            </w:pPr>
            <w:r w:rsidRPr="002A477E">
              <w:rPr>
                <w:lang w:val="ro-RO"/>
              </w:rPr>
              <w:t>VII Găina-</w:t>
            </w:r>
            <w:proofErr w:type="spellStart"/>
            <w:r w:rsidRPr="002A477E">
              <w:rPr>
                <w:lang w:val="ro-RO"/>
              </w:rPr>
              <w:t>Gorgana</w:t>
            </w:r>
            <w:proofErr w:type="spellEnd"/>
          </w:p>
        </w:tc>
        <w:tc>
          <w:tcPr>
            <w:tcW w:w="709" w:type="dxa"/>
            <w:shd w:val="clear" w:color="auto" w:fill="auto"/>
          </w:tcPr>
          <w:p w14:paraId="6D3B0996" w14:textId="03AEC9DC" w:rsidR="00022915" w:rsidRPr="002A477E" w:rsidRDefault="00022915" w:rsidP="00CC3B34">
            <w:pPr>
              <w:jc w:val="center"/>
              <w:rPr>
                <w:lang w:val="ro-RO"/>
              </w:rPr>
            </w:pPr>
            <w:r w:rsidRPr="002A477E">
              <w:rPr>
                <w:lang w:val="ro-RO"/>
              </w:rPr>
              <w:t>4099</w:t>
            </w:r>
          </w:p>
        </w:tc>
        <w:tc>
          <w:tcPr>
            <w:tcW w:w="709" w:type="dxa"/>
            <w:shd w:val="clear" w:color="auto" w:fill="auto"/>
          </w:tcPr>
          <w:p w14:paraId="0CEBBCB3" w14:textId="592E781B" w:rsidR="00022915" w:rsidRPr="002A477E" w:rsidRDefault="00022915" w:rsidP="00CC3B34">
            <w:pPr>
              <w:jc w:val="center"/>
              <w:rPr>
                <w:lang w:val="ro-RO"/>
              </w:rPr>
            </w:pPr>
            <w:r w:rsidRPr="002A477E">
              <w:rPr>
                <w:lang w:val="ro-RO"/>
              </w:rPr>
              <w:t>4279</w:t>
            </w:r>
          </w:p>
        </w:tc>
        <w:tc>
          <w:tcPr>
            <w:tcW w:w="992" w:type="dxa"/>
            <w:shd w:val="clear" w:color="auto" w:fill="auto"/>
          </w:tcPr>
          <w:p w14:paraId="4AB2E695" w14:textId="4E19308A" w:rsidR="00022915" w:rsidRPr="002A477E" w:rsidRDefault="00022915" w:rsidP="00CC3B34">
            <w:pPr>
              <w:jc w:val="center"/>
              <w:rPr>
                <w:lang w:val="ro-RO"/>
              </w:rPr>
            </w:pPr>
            <w:r w:rsidRPr="002A477E">
              <w:rPr>
                <w:lang w:val="ro-RO"/>
              </w:rPr>
              <w:t>4654</w:t>
            </w:r>
          </w:p>
        </w:tc>
        <w:tc>
          <w:tcPr>
            <w:tcW w:w="992" w:type="dxa"/>
            <w:shd w:val="clear" w:color="auto" w:fill="auto"/>
          </w:tcPr>
          <w:p w14:paraId="4C44CDE0" w14:textId="4C10D479" w:rsidR="00022915" w:rsidRPr="002A477E" w:rsidRDefault="00022915" w:rsidP="00CC3B34">
            <w:pPr>
              <w:jc w:val="center"/>
              <w:rPr>
                <w:lang w:val="ro-RO"/>
              </w:rPr>
            </w:pPr>
            <w:r w:rsidRPr="002A477E">
              <w:rPr>
                <w:lang w:val="ro-RO"/>
              </w:rPr>
              <w:t>3974</w:t>
            </w:r>
          </w:p>
        </w:tc>
        <w:tc>
          <w:tcPr>
            <w:tcW w:w="992" w:type="dxa"/>
            <w:shd w:val="clear" w:color="auto" w:fill="auto"/>
          </w:tcPr>
          <w:p w14:paraId="069AEBDC" w14:textId="58F968FD" w:rsidR="00022915" w:rsidRPr="002A477E" w:rsidRDefault="00022915" w:rsidP="00CC3B34">
            <w:pPr>
              <w:jc w:val="center"/>
              <w:rPr>
                <w:lang w:val="ro-RO"/>
              </w:rPr>
            </w:pPr>
            <w:r>
              <w:rPr>
                <w:lang w:val="ro-RO"/>
              </w:rPr>
              <w:t>3974</w:t>
            </w:r>
          </w:p>
        </w:tc>
        <w:tc>
          <w:tcPr>
            <w:tcW w:w="1134" w:type="dxa"/>
          </w:tcPr>
          <w:p w14:paraId="00571677" w14:textId="37498F74" w:rsidR="00022915" w:rsidRPr="002A477E" w:rsidRDefault="00022915" w:rsidP="00CC3B34">
            <w:pPr>
              <w:jc w:val="center"/>
              <w:rPr>
                <w:lang w:val="ro-RO"/>
              </w:rPr>
            </w:pPr>
            <w:r w:rsidRPr="002A477E">
              <w:rPr>
                <w:lang w:val="ro-RO"/>
              </w:rPr>
              <w:t>-</w:t>
            </w:r>
          </w:p>
        </w:tc>
        <w:tc>
          <w:tcPr>
            <w:tcW w:w="1026" w:type="dxa"/>
          </w:tcPr>
          <w:p w14:paraId="46D0A2B5" w14:textId="7967A7FE" w:rsidR="00022915" w:rsidRPr="002A477E" w:rsidRDefault="00490DBB" w:rsidP="00022915">
            <w:pPr>
              <w:jc w:val="center"/>
              <w:rPr>
                <w:lang w:val="ro-RO"/>
              </w:rPr>
            </w:pPr>
            <w:r>
              <w:rPr>
                <w:lang w:val="ro-RO"/>
              </w:rPr>
              <w:t>4279</w:t>
            </w:r>
          </w:p>
        </w:tc>
        <w:tc>
          <w:tcPr>
            <w:tcW w:w="1275" w:type="dxa"/>
            <w:shd w:val="clear" w:color="auto" w:fill="auto"/>
          </w:tcPr>
          <w:p w14:paraId="280587E8" w14:textId="068F698B" w:rsidR="00022915" w:rsidRPr="002A477E" w:rsidRDefault="00022915" w:rsidP="00CC3B34">
            <w:pPr>
              <w:jc w:val="center"/>
              <w:rPr>
                <w:b/>
                <w:bCs/>
                <w:lang w:val="ro-RO"/>
              </w:rPr>
            </w:pPr>
            <w:r w:rsidRPr="002A477E">
              <w:rPr>
                <w:b/>
                <w:bCs/>
                <w:lang w:val="ro-RO"/>
              </w:rPr>
              <w:t>4279</w:t>
            </w:r>
          </w:p>
        </w:tc>
      </w:tr>
      <w:tr w:rsidR="00022915" w:rsidRPr="002A477E" w14:paraId="64E58A6C" w14:textId="77777777" w:rsidTr="00022915">
        <w:trPr>
          <w:cantSplit/>
        </w:trPr>
        <w:tc>
          <w:tcPr>
            <w:tcW w:w="1668" w:type="dxa"/>
            <w:shd w:val="clear" w:color="auto" w:fill="auto"/>
            <w:vAlign w:val="center"/>
          </w:tcPr>
          <w:p w14:paraId="250A5B9E" w14:textId="77777777" w:rsidR="00022915" w:rsidRPr="002A477E" w:rsidRDefault="00022915" w:rsidP="00E35B81">
            <w:pPr>
              <w:pStyle w:val="BodyTextIndent"/>
              <w:ind w:firstLine="0"/>
              <w:jc w:val="center"/>
              <w:rPr>
                <w:b/>
                <w:sz w:val="20"/>
              </w:rPr>
            </w:pPr>
            <w:r w:rsidRPr="002A477E">
              <w:rPr>
                <w:b/>
                <w:sz w:val="20"/>
              </w:rPr>
              <w:t>Total ocol</w:t>
            </w:r>
          </w:p>
        </w:tc>
        <w:tc>
          <w:tcPr>
            <w:tcW w:w="709" w:type="dxa"/>
            <w:shd w:val="clear" w:color="auto" w:fill="auto"/>
          </w:tcPr>
          <w:p w14:paraId="196993B1" w14:textId="1DC7F588" w:rsidR="00022915" w:rsidRPr="002A477E" w:rsidRDefault="00022915" w:rsidP="00E35B81">
            <w:pPr>
              <w:jc w:val="center"/>
              <w:rPr>
                <w:b/>
                <w:lang w:val="ro-RO"/>
              </w:rPr>
            </w:pPr>
            <w:r w:rsidRPr="002A477E">
              <w:rPr>
                <w:b/>
                <w:lang w:val="ro-RO"/>
              </w:rPr>
              <w:t>38135</w:t>
            </w:r>
          </w:p>
        </w:tc>
        <w:tc>
          <w:tcPr>
            <w:tcW w:w="709" w:type="dxa"/>
            <w:shd w:val="clear" w:color="auto" w:fill="auto"/>
            <w:vAlign w:val="bottom"/>
          </w:tcPr>
          <w:p w14:paraId="0253B83C" w14:textId="7FE14445" w:rsidR="00022915" w:rsidRPr="002A477E" w:rsidRDefault="00022915" w:rsidP="00E35B81">
            <w:pPr>
              <w:jc w:val="center"/>
              <w:rPr>
                <w:b/>
                <w:bCs/>
                <w:lang w:val="ro-RO"/>
              </w:rPr>
            </w:pPr>
            <w:r w:rsidRPr="002A477E">
              <w:rPr>
                <w:b/>
                <w:bCs/>
                <w:lang w:val="ro-RO"/>
              </w:rPr>
              <w:t>40892</w:t>
            </w:r>
          </w:p>
        </w:tc>
        <w:tc>
          <w:tcPr>
            <w:tcW w:w="992" w:type="dxa"/>
            <w:shd w:val="clear" w:color="auto" w:fill="auto"/>
            <w:vAlign w:val="bottom"/>
          </w:tcPr>
          <w:p w14:paraId="60CF7B7C" w14:textId="26A0BBA2" w:rsidR="00022915" w:rsidRPr="002A477E" w:rsidRDefault="00022915" w:rsidP="00E35B81">
            <w:pPr>
              <w:jc w:val="center"/>
              <w:rPr>
                <w:b/>
                <w:bCs/>
                <w:lang w:val="ro-RO"/>
              </w:rPr>
            </w:pPr>
            <w:r w:rsidRPr="002A477E">
              <w:rPr>
                <w:b/>
                <w:bCs/>
                <w:lang w:val="ro-RO"/>
              </w:rPr>
              <w:t>46703</w:t>
            </w:r>
          </w:p>
        </w:tc>
        <w:tc>
          <w:tcPr>
            <w:tcW w:w="992" w:type="dxa"/>
            <w:shd w:val="clear" w:color="auto" w:fill="auto"/>
            <w:vAlign w:val="bottom"/>
          </w:tcPr>
          <w:p w14:paraId="12C12BE7" w14:textId="2107393C" w:rsidR="00022915" w:rsidRPr="002A477E" w:rsidRDefault="00022915" w:rsidP="00E35B81">
            <w:pPr>
              <w:jc w:val="center"/>
              <w:rPr>
                <w:b/>
                <w:bCs/>
                <w:lang w:val="ro-RO"/>
              </w:rPr>
            </w:pPr>
            <w:r w:rsidRPr="002A477E">
              <w:rPr>
                <w:b/>
                <w:bCs/>
                <w:lang w:val="ro-RO"/>
              </w:rPr>
              <w:t>45046</w:t>
            </w:r>
          </w:p>
        </w:tc>
        <w:tc>
          <w:tcPr>
            <w:tcW w:w="992" w:type="dxa"/>
            <w:shd w:val="clear" w:color="auto" w:fill="auto"/>
            <w:vAlign w:val="bottom"/>
          </w:tcPr>
          <w:p w14:paraId="17BDFDF5" w14:textId="29089A3C" w:rsidR="00022915" w:rsidRPr="002A477E" w:rsidRDefault="00022915" w:rsidP="00E35B81">
            <w:pPr>
              <w:jc w:val="center"/>
              <w:rPr>
                <w:b/>
                <w:bCs/>
                <w:lang w:val="ro-RO"/>
              </w:rPr>
            </w:pPr>
            <w:r>
              <w:rPr>
                <w:b/>
                <w:bCs/>
                <w:lang w:val="ro-RO"/>
              </w:rPr>
              <w:t>45046</w:t>
            </w:r>
          </w:p>
        </w:tc>
        <w:tc>
          <w:tcPr>
            <w:tcW w:w="1134" w:type="dxa"/>
          </w:tcPr>
          <w:p w14:paraId="6EC46CF4" w14:textId="77777777" w:rsidR="00022915" w:rsidRPr="00E405A9" w:rsidRDefault="00022915" w:rsidP="00E35B81">
            <w:pPr>
              <w:jc w:val="center"/>
              <w:rPr>
                <w:b/>
                <w:bCs/>
                <w:lang w:val="ro-RO"/>
              </w:rPr>
            </w:pPr>
            <w:r w:rsidRPr="00E405A9">
              <w:rPr>
                <w:b/>
                <w:bCs/>
                <w:lang w:val="ro-RO"/>
              </w:rPr>
              <w:t>-</w:t>
            </w:r>
          </w:p>
        </w:tc>
        <w:tc>
          <w:tcPr>
            <w:tcW w:w="1026" w:type="dxa"/>
          </w:tcPr>
          <w:p w14:paraId="408BAA5E" w14:textId="03B9BE00" w:rsidR="00022915" w:rsidRPr="00E405A9" w:rsidRDefault="00563221" w:rsidP="00022915">
            <w:pPr>
              <w:jc w:val="center"/>
              <w:rPr>
                <w:b/>
                <w:bCs/>
                <w:lang w:val="ro-RO"/>
              </w:rPr>
            </w:pPr>
            <w:r w:rsidRPr="00E405A9">
              <w:rPr>
                <w:b/>
                <w:bCs/>
                <w:lang w:val="ro-RO"/>
              </w:rPr>
              <w:t>45</w:t>
            </w:r>
            <w:r w:rsidR="00490DBB" w:rsidRPr="00E405A9">
              <w:rPr>
                <w:b/>
                <w:bCs/>
                <w:lang w:val="ro-RO"/>
              </w:rPr>
              <w:t>285</w:t>
            </w:r>
          </w:p>
        </w:tc>
        <w:tc>
          <w:tcPr>
            <w:tcW w:w="1275" w:type="dxa"/>
            <w:shd w:val="clear" w:color="auto" w:fill="auto"/>
            <w:vAlign w:val="bottom"/>
          </w:tcPr>
          <w:p w14:paraId="0094BB64" w14:textId="0E006768" w:rsidR="00022915" w:rsidRPr="002A477E" w:rsidRDefault="00022915" w:rsidP="00E35B81">
            <w:pPr>
              <w:jc w:val="center"/>
              <w:rPr>
                <w:b/>
                <w:bCs/>
                <w:lang w:val="ro-RO"/>
              </w:rPr>
            </w:pPr>
            <w:r>
              <w:rPr>
                <w:b/>
                <w:bCs/>
                <w:lang w:val="ro-RO"/>
              </w:rPr>
              <w:t>43448</w:t>
            </w:r>
          </w:p>
        </w:tc>
      </w:tr>
    </w:tbl>
    <w:p w14:paraId="54FC39AF" w14:textId="77777777" w:rsidR="00157A5F" w:rsidRPr="001317EE" w:rsidRDefault="00157A5F">
      <w:pPr>
        <w:ind w:firstLine="709"/>
        <w:jc w:val="both"/>
        <w:rPr>
          <w:b/>
          <w:color w:val="FF0000"/>
          <w:lang w:val="ro-RO"/>
        </w:rPr>
      </w:pPr>
    </w:p>
    <w:p w14:paraId="6B3DDBD1" w14:textId="26FE0FEE" w:rsidR="00106A87" w:rsidRDefault="00396463" w:rsidP="00106A87">
      <w:pPr>
        <w:pStyle w:val="BodyText2"/>
        <w:rPr>
          <w:sz w:val="24"/>
          <w:lang w:val="ro-RO"/>
        </w:rPr>
      </w:pPr>
      <w:bookmarkStart w:id="0" w:name="_Hlk87600234"/>
      <w:r w:rsidRPr="001317EE">
        <w:rPr>
          <w:color w:val="FF0000"/>
          <w:sz w:val="24"/>
          <w:lang w:val="ro-RO"/>
        </w:rPr>
        <w:tab/>
      </w:r>
      <w:r w:rsidRPr="00950819">
        <w:rPr>
          <w:sz w:val="24"/>
          <w:lang w:val="ro-RO"/>
        </w:rPr>
        <w:t xml:space="preserve">Din analiza elementelor prezentate în amenajamentele U.P., rezultă că </w:t>
      </w:r>
      <w:r w:rsidR="00E35B81" w:rsidRPr="00950819">
        <w:rPr>
          <w:sz w:val="24"/>
          <w:lang w:val="ro-RO"/>
        </w:rPr>
        <w:t>unitățil</w:t>
      </w:r>
      <w:r w:rsidR="003050DE" w:rsidRPr="00950819">
        <w:rPr>
          <w:sz w:val="24"/>
          <w:lang w:val="ro-RO"/>
        </w:rPr>
        <w:t>e</w:t>
      </w:r>
      <w:r w:rsidR="00E35B81" w:rsidRPr="00950819">
        <w:rPr>
          <w:sz w:val="24"/>
          <w:lang w:val="ro-RO"/>
        </w:rPr>
        <w:t xml:space="preserve"> de producție</w:t>
      </w:r>
      <w:r w:rsidR="003050DE" w:rsidRPr="00950819">
        <w:rPr>
          <w:sz w:val="24"/>
          <w:lang w:val="ro-RO"/>
        </w:rPr>
        <w:t xml:space="preserve">  II, III, IV, V și VI</w:t>
      </w:r>
      <w:r w:rsidR="00950819">
        <w:rPr>
          <w:sz w:val="24"/>
          <w:lang w:val="ro-RO"/>
        </w:rPr>
        <w:t>I</w:t>
      </w:r>
      <w:r w:rsidRPr="00950819">
        <w:rPr>
          <w:sz w:val="24"/>
          <w:lang w:val="ro-RO"/>
        </w:rPr>
        <w:t xml:space="preserve"> au </w:t>
      </w:r>
      <w:r w:rsidR="003050DE" w:rsidRPr="00950819">
        <w:rPr>
          <w:sz w:val="24"/>
          <w:lang w:val="ro-RO"/>
        </w:rPr>
        <w:t>excedent</w:t>
      </w:r>
      <w:r w:rsidRPr="00950819">
        <w:rPr>
          <w:sz w:val="24"/>
          <w:lang w:val="ro-RO"/>
        </w:rPr>
        <w:t xml:space="preserve"> de </w:t>
      </w:r>
      <w:proofErr w:type="spellStart"/>
      <w:r w:rsidR="00950819">
        <w:rPr>
          <w:sz w:val="24"/>
          <w:lang w:val="ro-RO"/>
        </w:rPr>
        <w:t>arborete</w:t>
      </w:r>
      <w:proofErr w:type="spellEnd"/>
      <w:r w:rsidRPr="00950819">
        <w:rPr>
          <w:sz w:val="24"/>
          <w:lang w:val="ro-RO"/>
        </w:rPr>
        <w:t xml:space="preserve"> </w:t>
      </w:r>
      <w:proofErr w:type="spellStart"/>
      <w:r w:rsidRPr="00950819">
        <w:rPr>
          <w:sz w:val="24"/>
          <w:lang w:val="ro-RO"/>
        </w:rPr>
        <w:t>exploatabil</w:t>
      </w:r>
      <w:r w:rsidR="00563221">
        <w:rPr>
          <w:sz w:val="24"/>
          <w:lang w:val="ro-RO"/>
        </w:rPr>
        <w:t>E</w:t>
      </w:r>
      <w:proofErr w:type="spellEnd"/>
      <w:r w:rsidRPr="00950819">
        <w:rPr>
          <w:sz w:val="24"/>
          <w:lang w:val="ro-RO"/>
        </w:rPr>
        <w:t xml:space="preserve"> (Q </w:t>
      </w:r>
      <w:r w:rsidR="003050DE" w:rsidRPr="00950819">
        <w:rPr>
          <w:sz w:val="24"/>
          <w:lang w:val="en-US"/>
        </w:rPr>
        <w:t>&gt;</w:t>
      </w:r>
      <w:r w:rsidRPr="00950819">
        <w:rPr>
          <w:sz w:val="24"/>
          <w:lang w:val="ro-RO"/>
        </w:rPr>
        <w:t xml:space="preserve"> 1)</w:t>
      </w:r>
      <w:r w:rsidR="003050DE" w:rsidRPr="00950819">
        <w:rPr>
          <w:sz w:val="24"/>
          <w:lang w:val="ro-RO"/>
        </w:rPr>
        <w:t xml:space="preserve">, în timp ce U.P. VI are deficit de </w:t>
      </w:r>
      <w:proofErr w:type="spellStart"/>
      <w:r w:rsidR="00950819">
        <w:rPr>
          <w:sz w:val="24"/>
          <w:lang w:val="ro-RO"/>
        </w:rPr>
        <w:t>arborete</w:t>
      </w:r>
      <w:proofErr w:type="spellEnd"/>
      <w:r w:rsidR="00950819">
        <w:rPr>
          <w:sz w:val="24"/>
          <w:lang w:val="ro-RO"/>
        </w:rPr>
        <w:t xml:space="preserve"> exploatabile</w:t>
      </w:r>
      <w:r w:rsidR="003050DE" w:rsidRPr="00950819">
        <w:rPr>
          <w:sz w:val="24"/>
          <w:lang w:val="ro-RO"/>
        </w:rPr>
        <w:t xml:space="preserve"> (Q</w:t>
      </w:r>
      <w:r w:rsidR="003050DE" w:rsidRPr="00950819">
        <w:rPr>
          <w:sz w:val="24"/>
          <w:lang w:val="en-US"/>
        </w:rPr>
        <w:t xml:space="preserve"> &lt; 1)</w:t>
      </w:r>
      <w:r w:rsidRPr="00950819">
        <w:rPr>
          <w:sz w:val="24"/>
          <w:lang w:val="ro-RO"/>
        </w:rPr>
        <w:t xml:space="preserve">. </w:t>
      </w:r>
      <w:r w:rsidR="00950819">
        <w:rPr>
          <w:sz w:val="24"/>
          <w:lang w:val="ro-RO"/>
        </w:rPr>
        <w:t>P</w:t>
      </w:r>
      <w:r w:rsidR="001F095E" w:rsidRPr="00950819">
        <w:rPr>
          <w:sz w:val="24"/>
          <w:lang w:val="ro-RO"/>
        </w:rPr>
        <w:t xml:space="preserve">entru fundamentarea posibilității </w:t>
      </w:r>
      <w:r w:rsidRPr="00950819">
        <w:rPr>
          <w:sz w:val="24"/>
          <w:lang w:val="ro-RO"/>
        </w:rPr>
        <w:t>la</w:t>
      </w:r>
      <w:r w:rsidR="001F095E" w:rsidRPr="00950819">
        <w:rPr>
          <w:sz w:val="24"/>
          <w:lang w:val="ro-RO"/>
        </w:rPr>
        <w:t xml:space="preserve"> U.G. A s-au calculat indicatorii de posibilitate prin intermediul creșterii indicatoare și prin intermediul claselor de vârstă. În urma </w:t>
      </w:r>
      <w:r w:rsidR="00950819" w:rsidRPr="00950819">
        <w:rPr>
          <w:sz w:val="24"/>
          <w:lang w:val="ro-RO"/>
        </w:rPr>
        <w:t>analizei efectuate</w:t>
      </w:r>
      <w:r w:rsidR="00950819">
        <w:rPr>
          <w:sz w:val="24"/>
          <w:lang w:val="ro-RO"/>
        </w:rPr>
        <w:t>, în caz</w:t>
      </w:r>
      <w:r w:rsidR="00184995">
        <w:rPr>
          <w:sz w:val="24"/>
          <w:lang w:val="ro-RO"/>
        </w:rPr>
        <w:t>ul U.P. II, III, IV și V</w:t>
      </w:r>
      <w:r w:rsidR="00950819">
        <w:rPr>
          <w:sz w:val="24"/>
          <w:lang w:val="ro-RO"/>
        </w:rPr>
        <w:t>,</w:t>
      </w:r>
      <w:r w:rsidR="00950819" w:rsidRPr="00950819">
        <w:rPr>
          <w:sz w:val="24"/>
          <w:lang w:val="ro-RO"/>
        </w:rPr>
        <w:t xml:space="preserve"> s-a adoptat posibilitatea după metoda claselor de vârstă, justificată de excedentul mare de </w:t>
      </w:r>
      <w:proofErr w:type="spellStart"/>
      <w:r w:rsidR="00950819" w:rsidRPr="00950819">
        <w:rPr>
          <w:sz w:val="24"/>
          <w:lang w:val="ro-RO"/>
        </w:rPr>
        <w:t>arborete</w:t>
      </w:r>
      <w:proofErr w:type="spellEnd"/>
      <w:r w:rsidR="00950819" w:rsidRPr="00950819">
        <w:rPr>
          <w:sz w:val="24"/>
          <w:lang w:val="ro-RO"/>
        </w:rPr>
        <w:t xml:space="preserve"> exploatabile</w:t>
      </w:r>
      <w:r w:rsidR="00950819">
        <w:rPr>
          <w:sz w:val="24"/>
          <w:lang w:val="ro-RO"/>
        </w:rPr>
        <w:t>,</w:t>
      </w:r>
      <w:r w:rsidR="00184995">
        <w:rPr>
          <w:sz w:val="24"/>
          <w:lang w:val="ro-RO"/>
        </w:rPr>
        <w:t xml:space="preserve"> în timp ce pentru U.P. VII s-a adoptat posibilitatea după creșterea </w:t>
      </w:r>
      <w:proofErr w:type="spellStart"/>
      <w:r w:rsidR="00184995">
        <w:rPr>
          <w:sz w:val="24"/>
          <w:lang w:val="ro-RO"/>
        </w:rPr>
        <w:t>îndicatoare</w:t>
      </w:r>
      <w:proofErr w:type="spellEnd"/>
      <w:r w:rsidR="00184995">
        <w:rPr>
          <w:sz w:val="24"/>
          <w:lang w:val="ro-RO"/>
        </w:rPr>
        <w:t xml:space="preserve"> conform relației P=mCi.</w:t>
      </w:r>
      <w:r w:rsidR="00950819">
        <w:rPr>
          <w:sz w:val="24"/>
          <w:lang w:val="ro-RO"/>
        </w:rPr>
        <w:t xml:space="preserve"> </w:t>
      </w:r>
      <w:r w:rsidR="00184995">
        <w:rPr>
          <w:sz w:val="24"/>
          <w:lang w:val="ro-RO"/>
        </w:rPr>
        <w:t>Pentru U.P. VI</w:t>
      </w:r>
      <w:r w:rsidR="00950819">
        <w:rPr>
          <w:sz w:val="24"/>
          <w:lang w:val="ro-RO"/>
        </w:rPr>
        <w:t xml:space="preserve"> s-a adoptat posibilitatea după metoda </w:t>
      </w:r>
      <w:r w:rsidR="00950819" w:rsidRPr="00950819">
        <w:rPr>
          <w:sz w:val="24"/>
          <w:lang w:val="ro-RO"/>
        </w:rPr>
        <w:t xml:space="preserve">creșterii indicatoare, </w:t>
      </w:r>
      <w:r w:rsidR="003A2056" w:rsidRPr="00950819">
        <w:rPr>
          <w:sz w:val="24"/>
          <w:lang w:val="ro-RO"/>
        </w:rPr>
        <w:t>acesta fiind stabilit</w:t>
      </w:r>
      <w:r w:rsidR="00950819" w:rsidRPr="00950819">
        <w:rPr>
          <w:sz w:val="24"/>
          <w:lang w:val="ro-RO"/>
        </w:rPr>
        <w:t>ă</w:t>
      </w:r>
      <w:r w:rsidR="003A2056" w:rsidRPr="00950819">
        <w:rPr>
          <w:sz w:val="24"/>
          <w:lang w:val="ro-RO"/>
        </w:rPr>
        <w:t xml:space="preserve"> la nivelul valorii</w:t>
      </w:r>
      <w:r w:rsidRPr="00950819">
        <w:rPr>
          <w:sz w:val="24"/>
          <w:lang w:val="ro-RO"/>
        </w:rPr>
        <w:t xml:space="preserve"> ce</w:t>
      </w:r>
      <w:r w:rsidR="003A2056" w:rsidRPr="00950819">
        <w:rPr>
          <w:sz w:val="24"/>
          <w:lang w:val="ro-RO"/>
        </w:rPr>
        <w:t>lei</w:t>
      </w:r>
      <w:r w:rsidRPr="00950819">
        <w:rPr>
          <w:sz w:val="24"/>
          <w:lang w:val="ro-RO"/>
        </w:rPr>
        <w:t xml:space="preserve"> mai mic</w:t>
      </w:r>
      <w:r w:rsidR="003A2056" w:rsidRPr="00950819">
        <w:rPr>
          <w:sz w:val="24"/>
          <w:lang w:val="ro-RO"/>
        </w:rPr>
        <w:t>i</w:t>
      </w:r>
      <w:r w:rsidRPr="00950819">
        <w:rPr>
          <w:sz w:val="24"/>
          <w:lang w:val="ro-RO"/>
        </w:rPr>
        <w:t xml:space="preserve"> din rapoartele: V</w:t>
      </w:r>
      <w:r w:rsidR="00950819" w:rsidRPr="00950819">
        <w:rPr>
          <w:sz w:val="24"/>
          <w:lang w:val="ro-RO"/>
        </w:rPr>
        <w:t>1</w:t>
      </w:r>
      <w:r w:rsidRPr="00950819">
        <w:rPr>
          <w:sz w:val="24"/>
          <w:lang w:val="ro-RO"/>
        </w:rPr>
        <w:t>/10, V</w:t>
      </w:r>
      <w:r w:rsidR="00950819" w:rsidRPr="00950819">
        <w:rPr>
          <w:sz w:val="24"/>
          <w:lang w:val="ro-RO"/>
        </w:rPr>
        <w:t>2</w:t>
      </w:r>
      <w:r w:rsidRPr="00950819">
        <w:rPr>
          <w:sz w:val="24"/>
          <w:lang w:val="ro-RO"/>
        </w:rPr>
        <w:t xml:space="preserve">/20, </w:t>
      </w:r>
      <w:r w:rsidR="00950819" w:rsidRPr="00950819">
        <w:rPr>
          <w:sz w:val="24"/>
          <w:lang w:val="ro-RO"/>
        </w:rPr>
        <w:t xml:space="preserve">V3/30, </w:t>
      </w:r>
      <w:r w:rsidRPr="00950819">
        <w:rPr>
          <w:sz w:val="24"/>
          <w:lang w:val="ro-RO"/>
        </w:rPr>
        <w:t>V</w:t>
      </w:r>
      <w:r w:rsidR="00950819" w:rsidRPr="00950819">
        <w:rPr>
          <w:sz w:val="24"/>
          <w:lang w:val="ro-RO"/>
        </w:rPr>
        <w:t>4</w:t>
      </w:r>
      <w:r w:rsidRPr="00950819">
        <w:rPr>
          <w:sz w:val="24"/>
          <w:lang w:val="ro-RO"/>
        </w:rPr>
        <w:t xml:space="preserve">/40, </w:t>
      </w:r>
      <w:r w:rsidR="00950819" w:rsidRPr="00950819">
        <w:rPr>
          <w:sz w:val="24"/>
          <w:lang w:val="ro-RO"/>
        </w:rPr>
        <w:t xml:space="preserve">V5/50, </w:t>
      </w:r>
      <w:r w:rsidRPr="00950819">
        <w:rPr>
          <w:sz w:val="24"/>
          <w:lang w:val="ro-RO"/>
        </w:rPr>
        <w:t>V</w:t>
      </w:r>
      <w:r w:rsidR="00950819" w:rsidRPr="00950819">
        <w:rPr>
          <w:sz w:val="24"/>
          <w:lang w:val="ro-RO"/>
        </w:rPr>
        <w:t>6</w:t>
      </w:r>
      <w:r w:rsidRPr="00950819">
        <w:rPr>
          <w:sz w:val="24"/>
          <w:lang w:val="ro-RO"/>
        </w:rPr>
        <w:t xml:space="preserve">/60. </w:t>
      </w:r>
      <w:r w:rsidR="00106A87" w:rsidRPr="00950819">
        <w:rPr>
          <w:sz w:val="24"/>
          <w:lang w:val="ro-RO"/>
        </w:rPr>
        <w:t xml:space="preserve">Astfel, pentru unitățile de </w:t>
      </w:r>
      <w:proofErr w:type="spellStart"/>
      <w:r w:rsidR="00106A87" w:rsidRPr="00950819">
        <w:rPr>
          <w:sz w:val="24"/>
          <w:lang w:val="ro-RO"/>
        </w:rPr>
        <w:t>producţie</w:t>
      </w:r>
      <w:proofErr w:type="spellEnd"/>
      <w:r w:rsidR="00106A87" w:rsidRPr="00950819">
        <w:rPr>
          <w:sz w:val="24"/>
          <w:lang w:val="ro-RO"/>
        </w:rPr>
        <w:t xml:space="preserve"> </w:t>
      </w:r>
      <w:r w:rsidR="00633005" w:rsidRPr="00950819">
        <w:rPr>
          <w:sz w:val="24"/>
          <w:lang w:val="ro-RO"/>
        </w:rPr>
        <w:t>V</w:t>
      </w:r>
      <w:r w:rsidR="00950819" w:rsidRPr="00950819">
        <w:rPr>
          <w:sz w:val="24"/>
          <w:lang w:val="ro-RO"/>
        </w:rPr>
        <w:t>I</w:t>
      </w:r>
      <w:r w:rsidR="00106A87" w:rsidRPr="00950819">
        <w:rPr>
          <w:sz w:val="24"/>
          <w:lang w:val="ro-RO"/>
        </w:rPr>
        <w:t xml:space="preserve"> indicatorul semnificativ </w:t>
      </w:r>
      <w:r w:rsidR="00226D00" w:rsidRPr="00950819">
        <w:rPr>
          <w:sz w:val="24"/>
          <w:lang w:val="ro-RO"/>
        </w:rPr>
        <w:t>este V</w:t>
      </w:r>
      <w:r w:rsidR="00950819" w:rsidRPr="00950819">
        <w:rPr>
          <w:sz w:val="24"/>
          <w:lang w:val="ro-RO"/>
        </w:rPr>
        <w:t>2</w:t>
      </w:r>
      <w:r w:rsidR="00226D00" w:rsidRPr="00950819">
        <w:rPr>
          <w:sz w:val="24"/>
          <w:lang w:val="ro-RO"/>
        </w:rPr>
        <w:t>/</w:t>
      </w:r>
      <w:r w:rsidR="00950819" w:rsidRPr="00950819">
        <w:rPr>
          <w:sz w:val="24"/>
          <w:lang w:val="ro-RO"/>
        </w:rPr>
        <w:t>2</w:t>
      </w:r>
      <w:r w:rsidR="00226D00" w:rsidRPr="00950819">
        <w:rPr>
          <w:sz w:val="24"/>
          <w:lang w:val="ro-RO"/>
        </w:rPr>
        <w:t>0</w:t>
      </w:r>
      <w:r w:rsidR="00E7730E" w:rsidRPr="00950819">
        <w:rPr>
          <w:sz w:val="24"/>
          <w:lang w:val="ro-RO"/>
        </w:rPr>
        <w:t>.</w:t>
      </w:r>
    </w:p>
    <w:p w14:paraId="42691A48" w14:textId="38B1CEDC" w:rsidR="000E2CEB" w:rsidRPr="00020EB3" w:rsidRDefault="000E2CEB" w:rsidP="000E2CEB">
      <w:pPr>
        <w:pStyle w:val="BodyTextIndent"/>
        <w:tabs>
          <w:tab w:val="left" w:pos="1418"/>
          <w:tab w:val="left" w:pos="1701"/>
          <w:tab w:val="left" w:pos="7655"/>
          <w:tab w:val="right" w:pos="9356"/>
        </w:tabs>
        <w:spacing w:line="360" w:lineRule="auto"/>
        <w:rPr>
          <w:spacing w:val="-6"/>
          <w:szCs w:val="24"/>
        </w:rPr>
      </w:pPr>
      <w:r w:rsidRPr="00020EB3">
        <w:rPr>
          <w:spacing w:val="-6"/>
          <w:szCs w:val="24"/>
        </w:rPr>
        <w:t>La UP V,</w:t>
      </w:r>
      <w:bookmarkStart w:id="1" w:name="_Hlk160192103"/>
      <w:r w:rsidRPr="00020EB3">
        <w:rPr>
          <w:spacing w:val="-6"/>
          <w:szCs w:val="24"/>
        </w:rPr>
        <w:t xml:space="preserve"> pentru fundamentarea </w:t>
      </w:r>
      <w:proofErr w:type="spellStart"/>
      <w:r w:rsidRPr="00020EB3">
        <w:rPr>
          <w:spacing w:val="-6"/>
          <w:szCs w:val="24"/>
        </w:rPr>
        <w:t>posibilităţii</w:t>
      </w:r>
      <w:proofErr w:type="spellEnd"/>
      <w:r w:rsidRPr="00020EB3">
        <w:rPr>
          <w:spacing w:val="-6"/>
          <w:szCs w:val="24"/>
        </w:rPr>
        <w:t xml:space="preserve"> pentru U.G. „A” - codru regulat, sortimente </w:t>
      </w:r>
      <w:proofErr w:type="spellStart"/>
      <w:r w:rsidRPr="00020EB3">
        <w:rPr>
          <w:spacing w:val="-6"/>
          <w:szCs w:val="24"/>
        </w:rPr>
        <w:t>obişnuite</w:t>
      </w:r>
      <w:proofErr w:type="spellEnd"/>
      <w:r w:rsidRPr="00020EB3">
        <w:rPr>
          <w:spacing w:val="-6"/>
          <w:szCs w:val="24"/>
        </w:rPr>
        <w:t xml:space="preserve"> (pentru Ci = 9710 m</w:t>
      </w:r>
      <w:r w:rsidRPr="00020EB3">
        <w:rPr>
          <w:spacing w:val="-6"/>
          <w:szCs w:val="24"/>
          <w:vertAlign w:val="superscript"/>
        </w:rPr>
        <w:t>3</w:t>
      </w:r>
      <w:r w:rsidRPr="00020EB3">
        <w:rPr>
          <w:spacing w:val="-6"/>
          <w:szCs w:val="24"/>
        </w:rPr>
        <w:t xml:space="preserve">) s-au calculat indicatorii de posibilitate prin intermediul </w:t>
      </w:r>
      <w:proofErr w:type="spellStart"/>
      <w:r w:rsidRPr="00020EB3">
        <w:rPr>
          <w:spacing w:val="-6"/>
          <w:szCs w:val="24"/>
        </w:rPr>
        <w:t>creşterii</w:t>
      </w:r>
      <w:proofErr w:type="spellEnd"/>
      <w:r w:rsidRPr="00020EB3">
        <w:rPr>
          <w:spacing w:val="-6"/>
          <w:szCs w:val="24"/>
        </w:rPr>
        <w:t xml:space="preserve"> indicatoare (10109 m</w:t>
      </w:r>
      <w:r w:rsidRPr="00020EB3">
        <w:rPr>
          <w:spacing w:val="-6"/>
          <w:szCs w:val="24"/>
          <w:vertAlign w:val="superscript"/>
        </w:rPr>
        <w:t>3</w:t>
      </w:r>
      <w:r w:rsidRPr="00020EB3">
        <w:rPr>
          <w:spacing w:val="-6"/>
          <w:szCs w:val="24"/>
        </w:rPr>
        <w:t>) și prin intermediul claselor de vârstă (11024 m</w:t>
      </w:r>
      <w:r w:rsidRPr="00020EB3">
        <w:rPr>
          <w:spacing w:val="-6"/>
          <w:szCs w:val="24"/>
          <w:vertAlign w:val="superscript"/>
        </w:rPr>
        <w:t>3</w:t>
      </w:r>
      <w:r w:rsidRPr="00020EB3">
        <w:rPr>
          <w:spacing w:val="-6"/>
          <w:szCs w:val="24"/>
        </w:rPr>
        <w:t xml:space="preserve">), </w:t>
      </w:r>
      <w:proofErr w:type="spellStart"/>
      <w:r w:rsidRPr="00020EB3">
        <w:rPr>
          <w:spacing w:val="-6"/>
          <w:szCs w:val="24"/>
        </w:rPr>
        <w:t>ţinând</w:t>
      </w:r>
      <w:proofErr w:type="spellEnd"/>
      <w:r w:rsidRPr="00020EB3">
        <w:rPr>
          <w:spacing w:val="-6"/>
          <w:szCs w:val="24"/>
        </w:rPr>
        <w:t xml:space="preserve"> cont </w:t>
      </w:r>
      <w:proofErr w:type="spellStart"/>
      <w:r w:rsidRPr="00020EB3">
        <w:rPr>
          <w:spacing w:val="-6"/>
          <w:szCs w:val="24"/>
        </w:rPr>
        <w:t>şi</w:t>
      </w:r>
      <w:proofErr w:type="spellEnd"/>
      <w:r w:rsidRPr="00020EB3">
        <w:rPr>
          <w:spacing w:val="-6"/>
          <w:szCs w:val="24"/>
        </w:rPr>
        <w:t xml:space="preserve"> de </w:t>
      </w:r>
      <w:proofErr w:type="spellStart"/>
      <w:r w:rsidRPr="00020EB3">
        <w:rPr>
          <w:spacing w:val="-6"/>
          <w:szCs w:val="24"/>
        </w:rPr>
        <w:t>depăşirea</w:t>
      </w:r>
      <w:proofErr w:type="spellEnd"/>
      <w:r w:rsidRPr="00020EB3">
        <w:rPr>
          <w:spacing w:val="-6"/>
          <w:szCs w:val="24"/>
        </w:rPr>
        <w:t xml:space="preserve"> </w:t>
      </w:r>
      <w:proofErr w:type="spellStart"/>
      <w:r w:rsidRPr="00020EB3">
        <w:rPr>
          <w:spacing w:val="-6"/>
          <w:szCs w:val="24"/>
        </w:rPr>
        <w:t>posibilităţii</w:t>
      </w:r>
      <w:proofErr w:type="spellEnd"/>
      <w:r w:rsidRPr="00020EB3">
        <w:rPr>
          <w:spacing w:val="-6"/>
          <w:szCs w:val="24"/>
        </w:rPr>
        <w:t xml:space="preserve"> decenale cu </w:t>
      </w:r>
      <w:r w:rsidR="00020EB3" w:rsidRPr="00020EB3">
        <w:rPr>
          <w:spacing w:val="-6"/>
          <w:szCs w:val="24"/>
        </w:rPr>
        <w:t>18367</w:t>
      </w:r>
      <w:r w:rsidRPr="00020EB3">
        <w:rPr>
          <w:spacing w:val="-6"/>
          <w:szCs w:val="24"/>
        </w:rPr>
        <w:t xml:space="preserve"> m</w:t>
      </w:r>
      <w:r w:rsidRPr="00020EB3">
        <w:rPr>
          <w:spacing w:val="-6"/>
          <w:szCs w:val="24"/>
          <w:vertAlign w:val="superscript"/>
        </w:rPr>
        <w:t xml:space="preserve">3 </w:t>
      </w:r>
      <w:r w:rsidRPr="00020EB3">
        <w:rPr>
          <w:spacing w:val="-6"/>
          <w:szCs w:val="24"/>
        </w:rPr>
        <w:t xml:space="preserve">(conform prevederilor ordinului M.A.P. nr. 766 din 23 iulie 2018). </w:t>
      </w:r>
    </w:p>
    <w:p w14:paraId="55220BE2" w14:textId="14713EA6" w:rsidR="000E2CEB" w:rsidRPr="00020EB3" w:rsidRDefault="000E2CEB" w:rsidP="000E2CEB">
      <w:pPr>
        <w:pStyle w:val="BodyTextIndent"/>
        <w:tabs>
          <w:tab w:val="left" w:pos="1418"/>
          <w:tab w:val="left" w:pos="1701"/>
          <w:tab w:val="left" w:pos="7655"/>
          <w:tab w:val="right" w:pos="9356"/>
        </w:tabs>
        <w:spacing w:line="360" w:lineRule="auto"/>
        <w:rPr>
          <w:szCs w:val="24"/>
        </w:rPr>
      </w:pPr>
      <w:r w:rsidRPr="00020EB3">
        <w:rPr>
          <w:szCs w:val="24"/>
        </w:rPr>
        <w:t xml:space="preserve">În urma analizei indicatorilor de posibilitate calculați prin intermediul creșterii indicatoare și prin intermediul claselor de vârstă, cu luarea în considerare și a influenței depășirii de posibilitate în deceniul precedent, s-a adoptat posibilitatea de </w:t>
      </w:r>
      <w:r w:rsidR="00020EB3" w:rsidRPr="00020EB3">
        <w:rPr>
          <w:szCs w:val="24"/>
        </w:rPr>
        <w:t>11024</w:t>
      </w:r>
      <w:r w:rsidRPr="00020EB3">
        <w:rPr>
          <w:szCs w:val="24"/>
        </w:rPr>
        <w:t xml:space="preserve"> m</w:t>
      </w:r>
      <w:r w:rsidRPr="00020EB3">
        <w:rPr>
          <w:szCs w:val="24"/>
          <w:vertAlign w:val="superscript"/>
        </w:rPr>
        <w:t>3</w:t>
      </w:r>
      <w:r w:rsidRPr="00020EB3">
        <w:rPr>
          <w:szCs w:val="24"/>
        </w:rPr>
        <w:t>/an</w:t>
      </w:r>
      <w:r w:rsidRPr="00020EB3">
        <w:t xml:space="preserve"> după metoda claselor de vârstă, justificată de excedentul mare de </w:t>
      </w:r>
      <w:proofErr w:type="spellStart"/>
      <w:r w:rsidRPr="00020EB3">
        <w:t>arborete</w:t>
      </w:r>
      <w:proofErr w:type="spellEnd"/>
      <w:r w:rsidRPr="00020EB3">
        <w:t xml:space="preserve"> exploatabile (Q=1,</w:t>
      </w:r>
      <w:r w:rsidR="00020EB3" w:rsidRPr="00020EB3">
        <w:t>31</w:t>
      </w:r>
      <w:r w:rsidRPr="00020EB3">
        <w:t xml:space="preserve">), de structura </w:t>
      </w:r>
      <w:proofErr w:type="spellStart"/>
      <w:r w:rsidRPr="00020EB3">
        <w:t>arboretelor</w:t>
      </w:r>
      <w:proofErr w:type="spellEnd"/>
      <w:r w:rsidRPr="00020EB3">
        <w:t xml:space="preserve"> caracterizată prin vârste înaintate și consistențe scăzute</w:t>
      </w:r>
      <w:r w:rsidRPr="00020EB3">
        <w:rPr>
          <w:szCs w:val="24"/>
        </w:rPr>
        <w:t xml:space="preserve">. </w:t>
      </w:r>
    </w:p>
    <w:p w14:paraId="1866B626" w14:textId="22A1E076" w:rsidR="000E2CEB" w:rsidRPr="00020EB3" w:rsidRDefault="000E2CEB" w:rsidP="000E2CEB">
      <w:pPr>
        <w:pStyle w:val="BodyTextIndent"/>
        <w:tabs>
          <w:tab w:val="left" w:pos="1418"/>
          <w:tab w:val="left" w:pos="1701"/>
          <w:tab w:val="left" w:pos="7655"/>
          <w:tab w:val="right" w:pos="9356"/>
        </w:tabs>
        <w:spacing w:line="360" w:lineRule="auto"/>
        <w:rPr>
          <w:spacing w:val="-6"/>
          <w:szCs w:val="24"/>
        </w:rPr>
      </w:pPr>
      <w:r w:rsidRPr="00020EB3">
        <w:rPr>
          <w:spacing w:val="-6"/>
          <w:szCs w:val="24"/>
        </w:rPr>
        <w:t xml:space="preserve">Având în vedere faptul că din posibilitatea adoptată cu luarea în considerare a influenței </w:t>
      </w:r>
      <w:proofErr w:type="spellStart"/>
      <w:r w:rsidRPr="00020EB3">
        <w:rPr>
          <w:spacing w:val="-6"/>
          <w:szCs w:val="24"/>
        </w:rPr>
        <w:t>depăsirii</w:t>
      </w:r>
      <w:proofErr w:type="spellEnd"/>
      <w:r w:rsidRPr="00020EB3">
        <w:rPr>
          <w:spacing w:val="-6"/>
          <w:szCs w:val="24"/>
        </w:rPr>
        <w:t xml:space="preserve"> de posibilitate din deceniul anterior trebuie scăzut volumul aferent depășirii de posibilitate, rezultă</w:t>
      </w:r>
      <w:r w:rsidR="00020EB3">
        <w:rPr>
          <w:spacing w:val="-6"/>
          <w:szCs w:val="24"/>
        </w:rPr>
        <w:t xml:space="preserve"> un volum de recoltat prin planul decenal de produse principale de 91870 m</w:t>
      </w:r>
      <w:r w:rsidR="00020EB3">
        <w:rPr>
          <w:spacing w:val="-6"/>
          <w:szCs w:val="24"/>
          <w:vertAlign w:val="superscript"/>
        </w:rPr>
        <w:t>3</w:t>
      </w:r>
      <w:r w:rsidR="00020EB3">
        <w:rPr>
          <w:spacing w:val="-6"/>
          <w:szCs w:val="24"/>
        </w:rPr>
        <w:t xml:space="preserve"> (9187 m</w:t>
      </w:r>
      <w:r w:rsidR="00020EB3">
        <w:rPr>
          <w:spacing w:val="-6"/>
          <w:szCs w:val="24"/>
          <w:vertAlign w:val="superscript"/>
        </w:rPr>
        <w:t>3</w:t>
      </w:r>
      <w:r w:rsidR="00020EB3">
        <w:rPr>
          <w:spacing w:val="-6"/>
          <w:szCs w:val="24"/>
        </w:rPr>
        <w:t>/an)</w:t>
      </w:r>
      <w:r w:rsidR="00020EB3" w:rsidRPr="00020EB3">
        <w:t>.</w:t>
      </w:r>
    </w:p>
    <w:bookmarkEnd w:id="0"/>
    <w:bookmarkEnd w:id="1"/>
    <w:p w14:paraId="308AFA0F" w14:textId="6B3E21AD" w:rsidR="00AF4EC8" w:rsidRPr="00755142" w:rsidRDefault="00AF4EC8" w:rsidP="00AF4EC8">
      <w:pPr>
        <w:spacing w:line="360" w:lineRule="auto"/>
        <w:jc w:val="both"/>
        <w:rPr>
          <w:sz w:val="24"/>
          <w:szCs w:val="24"/>
        </w:rPr>
      </w:pPr>
      <w:r w:rsidRPr="00755142">
        <w:rPr>
          <w:sz w:val="24"/>
          <w:szCs w:val="24"/>
        </w:rPr>
        <w:tab/>
      </w:r>
      <w:proofErr w:type="spellStart"/>
      <w:r w:rsidRPr="00755142">
        <w:rPr>
          <w:sz w:val="24"/>
          <w:szCs w:val="24"/>
        </w:rPr>
        <w:t>Posibilitatea</w:t>
      </w:r>
      <w:proofErr w:type="spellEnd"/>
      <w:r w:rsidRPr="00755142">
        <w:rPr>
          <w:sz w:val="24"/>
          <w:szCs w:val="24"/>
        </w:rPr>
        <w:t xml:space="preserve"> de </w:t>
      </w:r>
      <w:proofErr w:type="spellStart"/>
      <w:r w:rsidRPr="00755142">
        <w:rPr>
          <w:sz w:val="24"/>
          <w:szCs w:val="24"/>
        </w:rPr>
        <w:t>produse</w:t>
      </w:r>
      <w:proofErr w:type="spellEnd"/>
      <w:r w:rsidRPr="00755142">
        <w:rPr>
          <w:sz w:val="24"/>
          <w:szCs w:val="24"/>
        </w:rPr>
        <w:t xml:space="preserve"> </w:t>
      </w:r>
      <w:proofErr w:type="spellStart"/>
      <w:r w:rsidRPr="00755142">
        <w:rPr>
          <w:sz w:val="24"/>
          <w:szCs w:val="24"/>
        </w:rPr>
        <w:t>principale</w:t>
      </w:r>
      <w:proofErr w:type="spellEnd"/>
      <w:r w:rsidRPr="00755142">
        <w:rPr>
          <w:sz w:val="24"/>
          <w:szCs w:val="24"/>
        </w:rPr>
        <w:t xml:space="preserve"> </w:t>
      </w:r>
      <w:proofErr w:type="spellStart"/>
      <w:r w:rsidR="00D57180" w:rsidRPr="00755142">
        <w:rPr>
          <w:sz w:val="24"/>
          <w:szCs w:val="24"/>
        </w:rPr>
        <w:t>pentru</w:t>
      </w:r>
      <w:proofErr w:type="spellEnd"/>
      <w:r w:rsidR="00D57180" w:rsidRPr="00755142">
        <w:rPr>
          <w:sz w:val="24"/>
          <w:szCs w:val="24"/>
        </w:rPr>
        <w:t xml:space="preserve"> U.G. </w:t>
      </w:r>
      <w:proofErr w:type="gramStart"/>
      <w:r w:rsidR="00D57180" w:rsidRPr="00755142">
        <w:rPr>
          <w:sz w:val="24"/>
          <w:szCs w:val="24"/>
        </w:rPr>
        <w:t>A</w:t>
      </w:r>
      <w:proofErr w:type="gramEnd"/>
      <w:r w:rsidR="00D57180" w:rsidRPr="00755142">
        <w:rPr>
          <w:sz w:val="24"/>
          <w:szCs w:val="24"/>
        </w:rPr>
        <w:t xml:space="preserve"> </w:t>
      </w:r>
      <w:proofErr w:type="spellStart"/>
      <w:r w:rsidRPr="00755142">
        <w:rPr>
          <w:sz w:val="24"/>
          <w:szCs w:val="24"/>
        </w:rPr>
        <w:t>adoptată</w:t>
      </w:r>
      <w:proofErr w:type="spellEnd"/>
      <w:r w:rsidRPr="00755142">
        <w:rPr>
          <w:sz w:val="24"/>
          <w:szCs w:val="24"/>
        </w:rPr>
        <w:t xml:space="preserve"> la </w:t>
      </w:r>
      <w:proofErr w:type="spellStart"/>
      <w:r w:rsidRPr="00755142">
        <w:rPr>
          <w:sz w:val="24"/>
          <w:szCs w:val="24"/>
        </w:rPr>
        <w:t>nivel</w:t>
      </w:r>
      <w:proofErr w:type="spellEnd"/>
      <w:r w:rsidRPr="00755142">
        <w:rPr>
          <w:sz w:val="24"/>
          <w:szCs w:val="24"/>
        </w:rPr>
        <w:t xml:space="preserve"> de </w:t>
      </w:r>
      <w:proofErr w:type="spellStart"/>
      <w:r w:rsidRPr="00755142">
        <w:rPr>
          <w:sz w:val="24"/>
          <w:szCs w:val="24"/>
        </w:rPr>
        <w:t>ocol</w:t>
      </w:r>
      <w:proofErr w:type="spellEnd"/>
      <w:r w:rsidRPr="00755142">
        <w:rPr>
          <w:sz w:val="24"/>
          <w:szCs w:val="24"/>
        </w:rPr>
        <w:t xml:space="preserve"> </w:t>
      </w:r>
      <w:proofErr w:type="spellStart"/>
      <w:r w:rsidRPr="00755142">
        <w:rPr>
          <w:sz w:val="24"/>
          <w:szCs w:val="24"/>
        </w:rPr>
        <w:t>este</w:t>
      </w:r>
      <w:proofErr w:type="spellEnd"/>
      <w:r w:rsidRPr="00755142">
        <w:rPr>
          <w:sz w:val="24"/>
          <w:szCs w:val="24"/>
        </w:rPr>
        <w:t xml:space="preserve"> de </w:t>
      </w:r>
      <w:r w:rsidR="00755142" w:rsidRPr="00755142">
        <w:rPr>
          <w:sz w:val="24"/>
          <w:szCs w:val="24"/>
        </w:rPr>
        <w:t>43448</w:t>
      </w:r>
      <w:r w:rsidRPr="00755142">
        <w:rPr>
          <w:sz w:val="24"/>
          <w:szCs w:val="24"/>
        </w:rPr>
        <w:t xml:space="preserve"> m</w:t>
      </w:r>
      <w:r w:rsidRPr="00755142">
        <w:rPr>
          <w:sz w:val="24"/>
          <w:szCs w:val="24"/>
          <w:vertAlign w:val="superscript"/>
        </w:rPr>
        <w:t>3</w:t>
      </w:r>
      <w:r w:rsidRPr="00755142">
        <w:rPr>
          <w:sz w:val="24"/>
          <w:szCs w:val="24"/>
        </w:rPr>
        <w:t xml:space="preserve">/an </w:t>
      </w:r>
      <w:proofErr w:type="spellStart"/>
      <w:r w:rsidRPr="00755142">
        <w:rPr>
          <w:sz w:val="24"/>
          <w:szCs w:val="24"/>
        </w:rPr>
        <w:t>și</w:t>
      </w:r>
      <w:proofErr w:type="spellEnd"/>
      <w:r w:rsidRPr="00755142">
        <w:rPr>
          <w:sz w:val="24"/>
          <w:szCs w:val="24"/>
        </w:rPr>
        <w:t xml:space="preserve"> </w:t>
      </w:r>
      <w:proofErr w:type="spellStart"/>
      <w:r w:rsidRPr="00755142">
        <w:rPr>
          <w:sz w:val="24"/>
          <w:szCs w:val="24"/>
        </w:rPr>
        <w:t>rezultă</w:t>
      </w:r>
      <w:proofErr w:type="spellEnd"/>
      <w:r w:rsidRPr="00755142">
        <w:rPr>
          <w:sz w:val="24"/>
          <w:szCs w:val="24"/>
        </w:rPr>
        <w:t xml:space="preserve"> </w:t>
      </w:r>
      <w:proofErr w:type="spellStart"/>
      <w:r w:rsidRPr="00755142">
        <w:rPr>
          <w:sz w:val="24"/>
          <w:szCs w:val="24"/>
        </w:rPr>
        <w:t>prin</w:t>
      </w:r>
      <w:proofErr w:type="spellEnd"/>
      <w:r w:rsidRPr="00755142">
        <w:rPr>
          <w:sz w:val="24"/>
          <w:szCs w:val="24"/>
        </w:rPr>
        <w:t xml:space="preserve"> </w:t>
      </w:r>
      <w:proofErr w:type="spellStart"/>
      <w:r w:rsidRPr="00755142">
        <w:rPr>
          <w:sz w:val="24"/>
          <w:szCs w:val="24"/>
        </w:rPr>
        <w:t>însumarea</w:t>
      </w:r>
      <w:proofErr w:type="spellEnd"/>
      <w:r w:rsidRPr="00755142">
        <w:rPr>
          <w:sz w:val="24"/>
          <w:szCs w:val="24"/>
        </w:rPr>
        <w:t xml:space="preserve"> </w:t>
      </w:r>
      <w:proofErr w:type="spellStart"/>
      <w:r w:rsidRPr="00755142">
        <w:rPr>
          <w:sz w:val="24"/>
          <w:szCs w:val="24"/>
        </w:rPr>
        <w:t>posibilităţilor</w:t>
      </w:r>
      <w:proofErr w:type="spellEnd"/>
      <w:r w:rsidRPr="00755142">
        <w:rPr>
          <w:sz w:val="24"/>
          <w:szCs w:val="24"/>
        </w:rPr>
        <w:t xml:space="preserve"> </w:t>
      </w:r>
      <w:proofErr w:type="spellStart"/>
      <w:r w:rsidRPr="00755142">
        <w:rPr>
          <w:sz w:val="24"/>
          <w:szCs w:val="24"/>
        </w:rPr>
        <w:t>celor</w:t>
      </w:r>
      <w:proofErr w:type="spellEnd"/>
      <w:r w:rsidRPr="00755142">
        <w:rPr>
          <w:sz w:val="24"/>
          <w:szCs w:val="24"/>
        </w:rPr>
        <w:t xml:space="preserve"> </w:t>
      </w:r>
      <w:proofErr w:type="spellStart"/>
      <w:r w:rsidR="00755142" w:rsidRPr="00755142">
        <w:rPr>
          <w:sz w:val="24"/>
          <w:szCs w:val="24"/>
        </w:rPr>
        <w:t>șase</w:t>
      </w:r>
      <w:proofErr w:type="spellEnd"/>
      <w:r w:rsidRPr="00755142">
        <w:rPr>
          <w:sz w:val="24"/>
          <w:szCs w:val="24"/>
        </w:rPr>
        <w:t xml:space="preserve"> </w:t>
      </w:r>
      <w:proofErr w:type="spellStart"/>
      <w:r w:rsidRPr="00755142">
        <w:rPr>
          <w:sz w:val="24"/>
          <w:szCs w:val="24"/>
        </w:rPr>
        <w:t>unităţi</w:t>
      </w:r>
      <w:proofErr w:type="spellEnd"/>
      <w:r w:rsidRPr="00755142">
        <w:rPr>
          <w:sz w:val="24"/>
          <w:szCs w:val="24"/>
        </w:rPr>
        <w:t xml:space="preserve"> de </w:t>
      </w:r>
      <w:proofErr w:type="spellStart"/>
      <w:r w:rsidRPr="00755142">
        <w:rPr>
          <w:sz w:val="24"/>
          <w:szCs w:val="24"/>
        </w:rPr>
        <w:t>producţie</w:t>
      </w:r>
      <w:proofErr w:type="spellEnd"/>
      <w:r w:rsidRPr="00755142">
        <w:rPr>
          <w:sz w:val="24"/>
          <w:szCs w:val="24"/>
        </w:rPr>
        <w:t xml:space="preserve">. </w:t>
      </w:r>
    </w:p>
    <w:p w14:paraId="5EA7E1B2" w14:textId="4F444631" w:rsidR="00157A5F" w:rsidRPr="0075201C" w:rsidRDefault="00750076" w:rsidP="00532A0B">
      <w:pPr>
        <w:spacing w:line="360" w:lineRule="auto"/>
        <w:jc w:val="both"/>
        <w:rPr>
          <w:sz w:val="24"/>
          <w:szCs w:val="24"/>
          <w:lang w:val="ro-RO"/>
        </w:rPr>
      </w:pPr>
      <w:bookmarkStart w:id="2" w:name="_Hlk87600624"/>
      <w:r w:rsidRPr="001317EE">
        <w:rPr>
          <w:color w:val="FF0000"/>
          <w:sz w:val="24"/>
          <w:szCs w:val="24"/>
          <w:lang w:val="ro-RO"/>
        </w:rPr>
        <w:tab/>
      </w:r>
      <w:r w:rsidR="00157A5F" w:rsidRPr="00755142">
        <w:rPr>
          <w:sz w:val="24"/>
          <w:szCs w:val="24"/>
          <w:lang w:val="ro-RO"/>
        </w:rPr>
        <w:t xml:space="preserve">Posibilitatea anuală de produse principale </w:t>
      </w:r>
      <w:proofErr w:type="spellStart"/>
      <w:r w:rsidR="00D57180" w:rsidRPr="00755142">
        <w:rPr>
          <w:sz w:val="24"/>
          <w:szCs w:val="24"/>
        </w:rPr>
        <w:t>pentru</w:t>
      </w:r>
      <w:proofErr w:type="spellEnd"/>
      <w:r w:rsidR="00D57180" w:rsidRPr="00755142">
        <w:rPr>
          <w:sz w:val="24"/>
          <w:szCs w:val="24"/>
        </w:rPr>
        <w:t xml:space="preserve"> U.G. A </w:t>
      </w:r>
      <w:r w:rsidR="00157A5F" w:rsidRPr="00755142">
        <w:rPr>
          <w:sz w:val="24"/>
          <w:szCs w:val="24"/>
          <w:lang w:val="ro-RO"/>
        </w:rPr>
        <w:t xml:space="preserve">adoptată de </w:t>
      </w:r>
      <w:r w:rsidR="00755142" w:rsidRPr="00755142">
        <w:rPr>
          <w:sz w:val="24"/>
          <w:szCs w:val="24"/>
          <w:lang w:val="ro-RO"/>
        </w:rPr>
        <w:t>43448</w:t>
      </w:r>
      <w:r w:rsidR="00157A5F" w:rsidRPr="00755142">
        <w:rPr>
          <w:sz w:val="24"/>
          <w:szCs w:val="24"/>
          <w:lang w:val="ro-RO"/>
        </w:rPr>
        <w:t xml:space="preserve"> m</w:t>
      </w:r>
      <w:r w:rsidR="00755142" w:rsidRPr="00755142">
        <w:rPr>
          <w:sz w:val="24"/>
          <w:szCs w:val="24"/>
          <w:vertAlign w:val="superscript"/>
          <w:lang w:val="ro-RO"/>
        </w:rPr>
        <w:t>3</w:t>
      </w:r>
      <w:r w:rsidR="00157A5F" w:rsidRPr="00755142">
        <w:rPr>
          <w:sz w:val="24"/>
          <w:szCs w:val="24"/>
          <w:lang w:val="ro-RO"/>
        </w:rPr>
        <w:t xml:space="preserve"> este mai </w:t>
      </w:r>
      <w:r w:rsidR="00D57180" w:rsidRPr="00755142">
        <w:rPr>
          <w:sz w:val="24"/>
          <w:szCs w:val="24"/>
          <w:lang w:val="ro-RO"/>
        </w:rPr>
        <w:t>mare</w:t>
      </w:r>
      <w:r w:rsidR="00157A5F" w:rsidRPr="00755142">
        <w:rPr>
          <w:sz w:val="24"/>
          <w:szCs w:val="24"/>
          <w:lang w:val="ro-RO"/>
        </w:rPr>
        <w:t xml:space="preserve"> </w:t>
      </w:r>
      <w:r w:rsidR="00F032CC" w:rsidRPr="00755142">
        <w:rPr>
          <w:sz w:val="24"/>
          <w:szCs w:val="24"/>
          <w:lang w:val="ro-RO"/>
        </w:rPr>
        <w:t xml:space="preserve">cu </w:t>
      </w:r>
      <w:r w:rsidR="00755142" w:rsidRPr="00755142">
        <w:rPr>
          <w:sz w:val="24"/>
          <w:szCs w:val="24"/>
          <w:lang w:val="ro-RO"/>
        </w:rPr>
        <w:t>17</w:t>
      </w:r>
      <w:r w:rsidR="00F032CC" w:rsidRPr="00755142">
        <w:rPr>
          <w:sz w:val="24"/>
          <w:szCs w:val="24"/>
          <w:lang w:val="ro-RO"/>
        </w:rPr>
        <w:t>%</w:t>
      </w:r>
      <w:r w:rsidR="00157A5F" w:rsidRPr="00755142">
        <w:rPr>
          <w:sz w:val="24"/>
          <w:szCs w:val="24"/>
          <w:lang w:val="ro-RO"/>
        </w:rPr>
        <w:t xml:space="preserve"> </w:t>
      </w:r>
      <w:proofErr w:type="spellStart"/>
      <w:r w:rsidR="00157A5F" w:rsidRPr="00755142">
        <w:rPr>
          <w:sz w:val="24"/>
          <w:szCs w:val="24"/>
          <w:lang w:val="ro-RO"/>
        </w:rPr>
        <w:t>faţă</w:t>
      </w:r>
      <w:proofErr w:type="spellEnd"/>
      <w:r w:rsidR="00157A5F" w:rsidRPr="00755142">
        <w:rPr>
          <w:sz w:val="24"/>
          <w:szCs w:val="24"/>
          <w:lang w:val="ro-RO"/>
        </w:rPr>
        <w:t xml:space="preserve"> de cea veche de </w:t>
      </w:r>
      <w:r w:rsidR="00755142" w:rsidRPr="00755142">
        <w:rPr>
          <w:sz w:val="24"/>
          <w:szCs w:val="24"/>
          <w:lang w:val="ro-RO"/>
        </w:rPr>
        <w:t>37039</w:t>
      </w:r>
      <w:r w:rsidR="00157A5F" w:rsidRPr="00755142">
        <w:rPr>
          <w:sz w:val="24"/>
          <w:szCs w:val="24"/>
          <w:lang w:val="ro-RO"/>
        </w:rPr>
        <w:t xml:space="preserve"> m</w:t>
      </w:r>
      <w:r w:rsidR="00755142" w:rsidRPr="00755142">
        <w:rPr>
          <w:sz w:val="24"/>
          <w:szCs w:val="24"/>
          <w:vertAlign w:val="superscript"/>
          <w:lang w:val="ro-RO"/>
        </w:rPr>
        <w:t>3</w:t>
      </w:r>
      <w:r w:rsidR="00157A5F" w:rsidRPr="00755142">
        <w:rPr>
          <w:sz w:val="24"/>
          <w:szCs w:val="24"/>
          <w:lang w:val="ro-RO"/>
        </w:rPr>
        <w:t>.</w:t>
      </w:r>
      <w:r w:rsidR="00157A5F" w:rsidRPr="001317EE">
        <w:rPr>
          <w:color w:val="FF0000"/>
          <w:sz w:val="24"/>
          <w:szCs w:val="24"/>
          <w:lang w:val="ro-RO"/>
        </w:rPr>
        <w:t xml:space="preserve"> </w:t>
      </w:r>
      <w:r w:rsidR="00157A5F" w:rsidRPr="00A42D55">
        <w:rPr>
          <w:sz w:val="24"/>
          <w:szCs w:val="24"/>
          <w:lang w:val="ro-RO"/>
        </w:rPr>
        <w:t xml:space="preserve">Această </w:t>
      </w:r>
      <w:r w:rsidR="00D57180" w:rsidRPr="00A42D55">
        <w:rPr>
          <w:sz w:val="24"/>
          <w:szCs w:val="24"/>
          <w:lang w:val="ro-RO"/>
        </w:rPr>
        <w:t>creștere</w:t>
      </w:r>
      <w:r w:rsidR="00157A5F" w:rsidRPr="00A42D55">
        <w:rPr>
          <w:sz w:val="24"/>
          <w:szCs w:val="24"/>
          <w:lang w:val="ro-RO"/>
        </w:rPr>
        <w:t xml:space="preserve"> se justifică prin </w:t>
      </w:r>
      <w:r w:rsidR="00755142" w:rsidRPr="00A42D55">
        <w:rPr>
          <w:sz w:val="24"/>
          <w:szCs w:val="24"/>
          <w:lang w:val="ro-RO"/>
        </w:rPr>
        <w:t>creșterea excedentului</w:t>
      </w:r>
      <w:r w:rsidR="00DD74FE" w:rsidRPr="00A42D55">
        <w:rPr>
          <w:sz w:val="24"/>
          <w:szCs w:val="24"/>
          <w:lang w:val="ro-RO"/>
        </w:rPr>
        <w:t xml:space="preserve"> </w:t>
      </w:r>
      <w:r w:rsidR="00DD74FE" w:rsidRPr="00A42D55">
        <w:rPr>
          <w:sz w:val="24"/>
          <w:lang w:val="ro-RO"/>
        </w:rPr>
        <w:t xml:space="preserve">de </w:t>
      </w:r>
      <w:r w:rsidR="00DD74FE" w:rsidRPr="00A42D55">
        <w:rPr>
          <w:sz w:val="24"/>
          <w:lang w:val="ro-RO"/>
        </w:rPr>
        <w:lastRenderedPageBreak/>
        <w:t>masă lemnoasă exploatabilă</w:t>
      </w:r>
      <w:r w:rsidR="00F032CC" w:rsidRPr="00A42D55">
        <w:rPr>
          <w:sz w:val="24"/>
          <w:szCs w:val="24"/>
          <w:lang w:val="ro-RO"/>
        </w:rPr>
        <w:t xml:space="preserve"> </w:t>
      </w:r>
      <w:r w:rsidR="00FD39F1" w:rsidRPr="00A42D55">
        <w:rPr>
          <w:sz w:val="24"/>
          <w:szCs w:val="24"/>
          <w:lang w:val="ro-RO"/>
        </w:rPr>
        <w:t>(</w:t>
      </w:r>
      <w:proofErr w:type="spellStart"/>
      <w:r w:rsidR="00F41965" w:rsidRPr="00A42D55">
        <w:rPr>
          <w:sz w:val="24"/>
          <w:szCs w:val="24"/>
        </w:rPr>
        <w:t>arboretele</w:t>
      </w:r>
      <w:proofErr w:type="spellEnd"/>
      <w:r w:rsidR="00F41965" w:rsidRPr="00A42D55">
        <w:rPr>
          <w:sz w:val="24"/>
          <w:szCs w:val="24"/>
        </w:rPr>
        <w:t xml:space="preserve"> </w:t>
      </w:r>
      <w:proofErr w:type="spellStart"/>
      <w:r w:rsidR="00F34F8C" w:rsidRPr="00A42D55">
        <w:rPr>
          <w:sz w:val="24"/>
          <w:szCs w:val="24"/>
        </w:rPr>
        <w:t>exploatabile</w:t>
      </w:r>
      <w:proofErr w:type="spellEnd"/>
      <w:r w:rsidR="00F41965" w:rsidRPr="00A42D55">
        <w:rPr>
          <w:sz w:val="24"/>
          <w:szCs w:val="24"/>
        </w:rPr>
        <w:t xml:space="preserve"> </w:t>
      </w:r>
      <w:proofErr w:type="spellStart"/>
      <w:r w:rsidR="00F41965" w:rsidRPr="00A42D55">
        <w:rPr>
          <w:sz w:val="24"/>
          <w:szCs w:val="24"/>
        </w:rPr>
        <w:t>reprezintă</w:t>
      </w:r>
      <w:proofErr w:type="spellEnd"/>
      <w:r w:rsidR="00F41965" w:rsidRPr="00A42D55">
        <w:rPr>
          <w:sz w:val="24"/>
          <w:szCs w:val="24"/>
        </w:rPr>
        <w:t xml:space="preserve"> </w:t>
      </w:r>
      <w:r w:rsidR="00A42D55" w:rsidRPr="00A42D55">
        <w:rPr>
          <w:sz w:val="24"/>
          <w:szCs w:val="24"/>
        </w:rPr>
        <w:t>57</w:t>
      </w:r>
      <w:r w:rsidR="007F2024" w:rsidRPr="00A42D55">
        <w:rPr>
          <w:sz w:val="24"/>
          <w:szCs w:val="24"/>
        </w:rPr>
        <w:t>%</w:t>
      </w:r>
      <w:r w:rsidR="00F41965" w:rsidRPr="00A42D55">
        <w:rPr>
          <w:sz w:val="24"/>
          <w:szCs w:val="24"/>
        </w:rPr>
        <w:t xml:space="preserve"> din </w:t>
      </w:r>
      <w:proofErr w:type="spellStart"/>
      <w:r w:rsidR="00F41965" w:rsidRPr="00A42D55">
        <w:rPr>
          <w:sz w:val="24"/>
          <w:szCs w:val="24"/>
        </w:rPr>
        <w:t>suprafața</w:t>
      </w:r>
      <w:proofErr w:type="spellEnd"/>
      <w:r w:rsidR="00F41965" w:rsidRPr="00A42D55">
        <w:rPr>
          <w:sz w:val="24"/>
          <w:szCs w:val="24"/>
        </w:rPr>
        <w:t xml:space="preserve"> U</w:t>
      </w:r>
      <w:r w:rsidR="00D57180" w:rsidRPr="00A42D55">
        <w:rPr>
          <w:sz w:val="24"/>
          <w:szCs w:val="24"/>
        </w:rPr>
        <w:t>G</w:t>
      </w:r>
      <w:r w:rsidR="00F41965" w:rsidRPr="00A42D55">
        <w:rPr>
          <w:sz w:val="24"/>
          <w:szCs w:val="24"/>
        </w:rPr>
        <w:t xml:space="preserve"> A</w:t>
      </w:r>
      <w:r w:rsidR="006C402B" w:rsidRPr="00A42D55">
        <w:rPr>
          <w:sz w:val="24"/>
          <w:szCs w:val="24"/>
        </w:rPr>
        <w:t xml:space="preserve">, </w:t>
      </w:r>
      <w:proofErr w:type="spellStart"/>
      <w:r w:rsidR="006C402B" w:rsidRPr="00A42D55">
        <w:rPr>
          <w:sz w:val="24"/>
          <w:szCs w:val="24"/>
        </w:rPr>
        <w:t>față</w:t>
      </w:r>
      <w:proofErr w:type="spellEnd"/>
      <w:r w:rsidR="006C402B" w:rsidRPr="00A42D55">
        <w:rPr>
          <w:sz w:val="24"/>
          <w:szCs w:val="24"/>
        </w:rPr>
        <w:t xml:space="preserve"> de </w:t>
      </w:r>
      <w:r w:rsidR="00A42D55" w:rsidRPr="0075201C">
        <w:rPr>
          <w:sz w:val="24"/>
          <w:szCs w:val="24"/>
        </w:rPr>
        <w:t>47</w:t>
      </w:r>
      <w:r w:rsidR="006C402B" w:rsidRPr="0075201C">
        <w:rPr>
          <w:sz w:val="24"/>
          <w:szCs w:val="24"/>
        </w:rPr>
        <w:t xml:space="preserve">% </w:t>
      </w:r>
      <w:proofErr w:type="spellStart"/>
      <w:r w:rsidR="006C402B" w:rsidRPr="0075201C">
        <w:rPr>
          <w:sz w:val="24"/>
          <w:szCs w:val="24"/>
        </w:rPr>
        <w:t>în</w:t>
      </w:r>
      <w:proofErr w:type="spellEnd"/>
      <w:r w:rsidR="006C402B" w:rsidRPr="0075201C">
        <w:rPr>
          <w:sz w:val="24"/>
          <w:szCs w:val="24"/>
        </w:rPr>
        <w:t xml:space="preserve"> </w:t>
      </w:r>
      <w:proofErr w:type="spellStart"/>
      <w:r w:rsidR="006C402B" w:rsidRPr="0075201C">
        <w:rPr>
          <w:sz w:val="24"/>
          <w:szCs w:val="24"/>
        </w:rPr>
        <w:t>amenajamentul</w:t>
      </w:r>
      <w:proofErr w:type="spellEnd"/>
      <w:r w:rsidR="006C402B" w:rsidRPr="0075201C">
        <w:rPr>
          <w:sz w:val="24"/>
          <w:szCs w:val="24"/>
        </w:rPr>
        <w:t xml:space="preserve"> </w:t>
      </w:r>
      <w:proofErr w:type="spellStart"/>
      <w:r w:rsidR="006C402B" w:rsidRPr="0075201C">
        <w:rPr>
          <w:sz w:val="24"/>
          <w:szCs w:val="24"/>
        </w:rPr>
        <w:t>vechi</w:t>
      </w:r>
      <w:proofErr w:type="spellEnd"/>
      <w:r w:rsidR="007F2024" w:rsidRPr="0075201C">
        <w:rPr>
          <w:sz w:val="24"/>
          <w:szCs w:val="24"/>
        </w:rPr>
        <w:t>)</w:t>
      </w:r>
      <w:r w:rsidR="00A664B2" w:rsidRPr="0075201C">
        <w:rPr>
          <w:sz w:val="24"/>
          <w:szCs w:val="24"/>
        </w:rPr>
        <w:t>,</w:t>
      </w:r>
      <w:r w:rsidR="00F032CC" w:rsidRPr="0075201C">
        <w:rPr>
          <w:sz w:val="24"/>
          <w:szCs w:val="24"/>
        </w:rPr>
        <w:t xml:space="preserve"> </w:t>
      </w:r>
      <w:proofErr w:type="spellStart"/>
      <w:r w:rsidR="00F41965" w:rsidRPr="0075201C">
        <w:rPr>
          <w:sz w:val="24"/>
          <w:szCs w:val="24"/>
        </w:rPr>
        <w:t>prin</w:t>
      </w:r>
      <w:proofErr w:type="spellEnd"/>
      <w:r w:rsidR="00F41965" w:rsidRPr="0075201C">
        <w:rPr>
          <w:sz w:val="24"/>
          <w:szCs w:val="24"/>
        </w:rPr>
        <w:t xml:space="preserve"> </w:t>
      </w:r>
      <w:proofErr w:type="spellStart"/>
      <w:r w:rsidR="00F032CC" w:rsidRPr="0075201C">
        <w:rPr>
          <w:sz w:val="24"/>
          <w:szCs w:val="24"/>
        </w:rPr>
        <w:t>starea</w:t>
      </w:r>
      <w:proofErr w:type="spellEnd"/>
      <w:r w:rsidR="00F032CC" w:rsidRPr="0075201C">
        <w:rPr>
          <w:sz w:val="24"/>
          <w:szCs w:val="24"/>
        </w:rPr>
        <w:t xml:space="preserve"> </w:t>
      </w:r>
      <w:proofErr w:type="spellStart"/>
      <w:r w:rsidR="00F032CC" w:rsidRPr="0075201C">
        <w:rPr>
          <w:sz w:val="24"/>
          <w:szCs w:val="24"/>
        </w:rPr>
        <w:t>actuală</w:t>
      </w:r>
      <w:proofErr w:type="spellEnd"/>
      <w:r w:rsidR="00F032CC" w:rsidRPr="0075201C">
        <w:rPr>
          <w:sz w:val="24"/>
          <w:szCs w:val="24"/>
        </w:rPr>
        <w:t xml:space="preserve"> a </w:t>
      </w:r>
      <w:proofErr w:type="spellStart"/>
      <w:r w:rsidR="00F032CC" w:rsidRPr="0075201C">
        <w:rPr>
          <w:sz w:val="24"/>
          <w:szCs w:val="24"/>
        </w:rPr>
        <w:t>arboretelor</w:t>
      </w:r>
      <w:proofErr w:type="spellEnd"/>
      <w:r w:rsidR="00F41965" w:rsidRPr="0075201C">
        <w:rPr>
          <w:sz w:val="24"/>
          <w:szCs w:val="24"/>
        </w:rPr>
        <w:t xml:space="preserve"> (</w:t>
      </w:r>
      <w:r w:rsidR="0075201C" w:rsidRPr="0075201C">
        <w:rPr>
          <w:sz w:val="24"/>
          <w:szCs w:val="24"/>
        </w:rPr>
        <w:t>17</w:t>
      </w:r>
      <w:r w:rsidR="00F41965" w:rsidRPr="0075201C">
        <w:rPr>
          <w:sz w:val="24"/>
          <w:szCs w:val="24"/>
        </w:rPr>
        <w:t xml:space="preserve">% din </w:t>
      </w:r>
      <w:proofErr w:type="spellStart"/>
      <w:r w:rsidR="00F41965" w:rsidRPr="0075201C">
        <w:rPr>
          <w:sz w:val="24"/>
          <w:szCs w:val="24"/>
        </w:rPr>
        <w:t>arboretele</w:t>
      </w:r>
      <w:proofErr w:type="spellEnd"/>
      <w:r w:rsidR="00F41965" w:rsidRPr="0075201C">
        <w:rPr>
          <w:sz w:val="24"/>
          <w:szCs w:val="24"/>
        </w:rPr>
        <w:t xml:space="preserve"> </w:t>
      </w:r>
      <w:proofErr w:type="spellStart"/>
      <w:r w:rsidR="00F41965" w:rsidRPr="0075201C">
        <w:rPr>
          <w:sz w:val="24"/>
          <w:szCs w:val="24"/>
        </w:rPr>
        <w:t>încadrate</w:t>
      </w:r>
      <w:proofErr w:type="spellEnd"/>
      <w:r w:rsidR="00F41965" w:rsidRPr="0075201C">
        <w:rPr>
          <w:sz w:val="24"/>
          <w:szCs w:val="24"/>
        </w:rPr>
        <w:t xml:space="preserve"> la U</w:t>
      </w:r>
      <w:r w:rsidR="00DD74FE" w:rsidRPr="0075201C">
        <w:rPr>
          <w:sz w:val="24"/>
          <w:szCs w:val="24"/>
        </w:rPr>
        <w:t>G</w:t>
      </w:r>
      <w:r w:rsidR="00F41965" w:rsidRPr="0075201C">
        <w:rPr>
          <w:sz w:val="24"/>
          <w:szCs w:val="24"/>
        </w:rPr>
        <w:t xml:space="preserve"> A </w:t>
      </w:r>
      <w:r w:rsidR="00F41965" w:rsidRPr="0075201C">
        <w:rPr>
          <w:sz w:val="24"/>
          <w:szCs w:val="24"/>
          <w:lang w:val="ro-RO"/>
        </w:rPr>
        <w:t xml:space="preserve">– </w:t>
      </w:r>
      <w:r w:rsidR="0075201C" w:rsidRPr="0075201C">
        <w:rPr>
          <w:sz w:val="24"/>
          <w:szCs w:val="24"/>
        </w:rPr>
        <w:t>1884,96</w:t>
      </w:r>
      <w:r w:rsidR="00F41965" w:rsidRPr="0075201C">
        <w:rPr>
          <w:sz w:val="24"/>
          <w:szCs w:val="24"/>
        </w:rPr>
        <w:t xml:space="preserve"> ha – au </w:t>
      </w:r>
      <w:proofErr w:type="spellStart"/>
      <w:r w:rsidR="00F41965" w:rsidRPr="0075201C">
        <w:rPr>
          <w:sz w:val="24"/>
          <w:szCs w:val="24"/>
        </w:rPr>
        <w:t>consistența</w:t>
      </w:r>
      <w:proofErr w:type="spellEnd"/>
      <w:r w:rsidR="00F41965" w:rsidRPr="0075201C">
        <w:rPr>
          <w:sz w:val="24"/>
          <w:szCs w:val="24"/>
        </w:rPr>
        <w:t xml:space="preserve"> de </w:t>
      </w:r>
      <w:r w:rsidR="003B7937" w:rsidRPr="0075201C">
        <w:rPr>
          <w:sz w:val="24"/>
          <w:szCs w:val="24"/>
        </w:rPr>
        <w:t xml:space="preserve">0,6 </w:t>
      </w:r>
      <w:proofErr w:type="spellStart"/>
      <w:r w:rsidR="003B7937" w:rsidRPr="0075201C">
        <w:rPr>
          <w:sz w:val="24"/>
          <w:szCs w:val="24"/>
        </w:rPr>
        <w:t>sau</w:t>
      </w:r>
      <w:proofErr w:type="spellEnd"/>
      <w:r w:rsidR="003B7937" w:rsidRPr="0075201C">
        <w:rPr>
          <w:sz w:val="24"/>
          <w:szCs w:val="24"/>
        </w:rPr>
        <w:t xml:space="preserve"> </w:t>
      </w:r>
      <w:proofErr w:type="spellStart"/>
      <w:r w:rsidR="003B7937" w:rsidRPr="0075201C">
        <w:rPr>
          <w:sz w:val="24"/>
          <w:szCs w:val="24"/>
        </w:rPr>
        <w:t>mai</w:t>
      </w:r>
      <w:proofErr w:type="spellEnd"/>
      <w:r w:rsidR="003B7937" w:rsidRPr="0075201C">
        <w:rPr>
          <w:sz w:val="24"/>
          <w:szCs w:val="24"/>
        </w:rPr>
        <w:t xml:space="preserve"> </w:t>
      </w:r>
      <w:proofErr w:type="spellStart"/>
      <w:r w:rsidR="003B7937" w:rsidRPr="0075201C">
        <w:rPr>
          <w:sz w:val="24"/>
          <w:szCs w:val="24"/>
        </w:rPr>
        <w:t>mică</w:t>
      </w:r>
      <w:proofErr w:type="spellEnd"/>
      <w:r w:rsidR="003B7937" w:rsidRPr="0075201C">
        <w:rPr>
          <w:sz w:val="24"/>
          <w:szCs w:val="24"/>
        </w:rPr>
        <w:t xml:space="preserve">, </w:t>
      </w:r>
      <w:proofErr w:type="spellStart"/>
      <w:r w:rsidR="003B7937" w:rsidRPr="0075201C">
        <w:rPr>
          <w:sz w:val="24"/>
          <w:szCs w:val="24"/>
        </w:rPr>
        <w:t>fapt</w:t>
      </w:r>
      <w:proofErr w:type="spellEnd"/>
      <w:r w:rsidR="003B7937" w:rsidRPr="0075201C">
        <w:rPr>
          <w:sz w:val="24"/>
          <w:szCs w:val="24"/>
        </w:rPr>
        <w:t xml:space="preserve"> </w:t>
      </w:r>
      <w:proofErr w:type="spellStart"/>
      <w:r w:rsidR="003B7937" w:rsidRPr="0075201C">
        <w:rPr>
          <w:sz w:val="24"/>
          <w:szCs w:val="24"/>
        </w:rPr>
        <w:t>ce</w:t>
      </w:r>
      <w:proofErr w:type="spellEnd"/>
      <w:r w:rsidR="003B7937" w:rsidRPr="0075201C">
        <w:rPr>
          <w:sz w:val="24"/>
          <w:szCs w:val="24"/>
        </w:rPr>
        <w:t xml:space="preserve"> </w:t>
      </w:r>
      <w:proofErr w:type="spellStart"/>
      <w:r w:rsidR="003B7937" w:rsidRPr="0075201C">
        <w:rPr>
          <w:sz w:val="24"/>
          <w:szCs w:val="24"/>
        </w:rPr>
        <w:t>impune</w:t>
      </w:r>
      <w:proofErr w:type="spellEnd"/>
      <w:r w:rsidR="003B7937" w:rsidRPr="0075201C">
        <w:rPr>
          <w:sz w:val="24"/>
          <w:szCs w:val="24"/>
        </w:rPr>
        <w:t xml:space="preserve"> </w:t>
      </w:r>
      <w:proofErr w:type="spellStart"/>
      <w:r w:rsidR="003B7937" w:rsidRPr="0075201C">
        <w:rPr>
          <w:sz w:val="24"/>
          <w:szCs w:val="24"/>
        </w:rPr>
        <w:t>parcurgerea</w:t>
      </w:r>
      <w:proofErr w:type="spellEnd"/>
      <w:r w:rsidR="003B7937" w:rsidRPr="0075201C">
        <w:rPr>
          <w:sz w:val="24"/>
          <w:szCs w:val="24"/>
        </w:rPr>
        <w:t xml:space="preserve"> lor cu </w:t>
      </w:r>
      <w:proofErr w:type="spellStart"/>
      <w:r w:rsidR="003B7937" w:rsidRPr="0075201C">
        <w:rPr>
          <w:sz w:val="24"/>
          <w:szCs w:val="24"/>
        </w:rPr>
        <w:t>tăieri</w:t>
      </w:r>
      <w:proofErr w:type="spellEnd"/>
      <w:r w:rsidR="003B7937" w:rsidRPr="0075201C">
        <w:rPr>
          <w:sz w:val="24"/>
          <w:szCs w:val="24"/>
        </w:rPr>
        <w:t xml:space="preserve"> de </w:t>
      </w:r>
      <w:proofErr w:type="spellStart"/>
      <w:r w:rsidR="003B7937" w:rsidRPr="0075201C">
        <w:rPr>
          <w:sz w:val="24"/>
          <w:szCs w:val="24"/>
        </w:rPr>
        <w:t>produse</w:t>
      </w:r>
      <w:proofErr w:type="spellEnd"/>
      <w:r w:rsidR="003B7937" w:rsidRPr="0075201C">
        <w:rPr>
          <w:sz w:val="24"/>
          <w:szCs w:val="24"/>
        </w:rPr>
        <w:t xml:space="preserve"> </w:t>
      </w:r>
      <w:proofErr w:type="spellStart"/>
      <w:r w:rsidR="003B7937" w:rsidRPr="0075201C">
        <w:rPr>
          <w:sz w:val="24"/>
          <w:szCs w:val="24"/>
        </w:rPr>
        <w:t>principale</w:t>
      </w:r>
      <w:proofErr w:type="spellEnd"/>
      <w:r w:rsidR="003B7937" w:rsidRPr="0075201C">
        <w:rPr>
          <w:sz w:val="24"/>
          <w:szCs w:val="24"/>
        </w:rPr>
        <w:t>)</w:t>
      </w:r>
      <w:r w:rsidR="00A664B2" w:rsidRPr="0075201C">
        <w:rPr>
          <w:sz w:val="24"/>
          <w:szCs w:val="24"/>
        </w:rPr>
        <w:t xml:space="preserve"> </w:t>
      </w:r>
      <w:proofErr w:type="spellStart"/>
      <w:r w:rsidR="00A664B2" w:rsidRPr="0075201C">
        <w:rPr>
          <w:sz w:val="24"/>
          <w:szCs w:val="24"/>
        </w:rPr>
        <w:t>și</w:t>
      </w:r>
      <w:proofErr w:type="spellEnd"/>
      <w:r w:rsidR="00A664B2" w:rsidRPr="0075201C">
        <w:rPr>
          <w:sz w:val="24"/>
          <w:szCs w:val="24"/>
        </w:rPr>
        <w:t xml:space="preserve"> </w:t>
      </w:r>
      <w:proofErr w:type="spellStart"/>
      <w:r w:rsidR="00A664B2" w:rsidRPr="0075201C">
        <w:rPr>
          <w:sz w:val="24"/>
          <w:szCs w:val="24"/>
        </w:rPr>
        <w:t>necesitatea</w:t>
      </w:r>
      <w:proofErr w:type="spellEnd"/>
      <w:r w:rsidR="00A664B2" w:rsidRPr="0075201C">
        <w:rPr>
          <w:sz w:val="24"/>
          <w:szCs w:val="24"/>
        </w:rPr>
        <w:t xml:space="preserve"> </w:t>
      </w:r>
      <w:proofErr w:type="spellStart"/>
      <w:r w:rsidR="00A664B2" w:rsidRPr="0075201C">
        <w:rPr>
          <w:sz w:val="24"/>
          <w:szCs w:val="24"/>
        </w:rPr>
        <w:t>normalizării</w:t>
      </w:r>
      <w:proofErr w:type="spellEnd"/>
      <w:r w:rsidR="00A664B2" w:rsidRPr="0075201C">
        <w:rPr>
          <w:sz w:val="24"/>
          <w:szCs w:val="24"/>
        </w:rPr>
        <w:t xml:space="preserve"> </w:t>
      </w:r>
      <w:proofErr w:type="spellStart"/>
      <w:r w:rsidR="00A664B2" w:rsidRPr="0075201C">
        <w:rPr>
          <w:sz w:val="24"/>
          <w:szCs w:val="24"/>
        </w:rPr>
        <w:t>fondului</w:t>
      </w:r>
      <w:proofErr w:type="spellEnd"/>
      <w:r w:rsidR="00A664B2" w:rsidRPr="0075201C">
        <w:rPr>
          <w:sz w:val="24"/>
          <w:szCs w:val="24"/>
        </w:rPr>
        <w:t xml:space="preserve"> de </w:t>
      </w:r>
      <w:proofErr w:type="spellStart"/>
      <w:r w:rsidR="00A664B2" w:rsidRPr="0075201C">
        <w:rPr>
          <w:sz w:val="24"/>
          <w:szCs w:val="24"/>
        </w:rPr>
        <w:t>producție</w:t>
      </w:r>
      <w:proofErr w:type="spellEnd"/>
      <w:r w:rsidR="00A664B2" w:rsidRPr="0075201C">
        <w:rPr>
          <w:sz w:val="24"/>
          <w:szCs w:val="24"/>
        </w:rPr>
        <w:t xml:space="preserve"> </w:t>
      </w:r>
      <w:proofErr w:type="spellStart"/>
      <w:r w:rsidR="00A664B2" w:rsidRPr="0075201C">
        <w:rPr>
          <w:sz w:val="24"/>
          <w:szCs w:val="24"/>
        </w:rPr>
        <w:t>într</w:t>
      </w:r>
      <w:proofErr w:type="spellEnd"/>
      <w:r w:rsidR="00A664B2" w:rsidRPr="0075201C">
        <w:rPr>
          <w:sz w:val="24"/>
          <w:szCs w:val="24"/>
        </w:rPr>
        <w:t xml:space="preserve">-o </w:t>
      </w:r>
      <w:proofErr w:type="spellStart"/>
      <w:r w:rsidR="00A664B2" w:rsidRPr="0075201C">
        <w:rPr>
          <w:sz w:val="24"/>
          <w:szCs w:val="24"/>
        </w:rPr>
        <w:t>perioadă</w:t>
      </w:r>
      <w:proofErr w:type="spellEnd"/>
      <w:r w:rsidR="00A664B2" w:rsidRPr="0075201C">
        <w:rPr>
          <w:sz w:val="24"/>
          <w:szCs w:val="24"/>
        </w:rPr>
        <w:t xml:space="preserve"> </w:t>
      </w:r>
      <w:proofErr w:type="spellStart"/>
      <w:r w:rsidR="00A664B2" w:rsidRPr="0075201C">
        <w:rPr>
          <w:sz w:val="24"/>
          <w:szCs w:val="24"/>
        </w:rPr>
        <w:t>mai</w:t>
      </w:r>
      <w:proofErr w:type="spellEnd"/>
      <w:r w:rsidR="00A664B2" w:rsidRPr="0075201C">
        <w:rPr>
          <w:sz w:val="24"/>
          <w:szCs w:val="24"/>
        </w:rPr>
        <w:t xml:space="preserve"> </w:t>
      </w:r>
      <w:proofErr w:type="spellStart"/>
      <w:r w:rsidR="00A664B2" w:rsidRPr="0075201C">
        <w:rPr>
          <w:sz w:val="24"/>
          <w:szCs w:val="24"/>
        </w:rPr>
        <w:t>scurtă</w:t>
      </w:r>
      <w:proofErr w:type="spellEnd"/>
      <w:r w:rsidR="00A664B2" w:rsidRPr="0075201C">
        <w:rPr>
          <w:sz w:val="24"/>
          <w:szCs w:val="24"/>
        </w:rPr>
        <w:t xml:space="preserve"> de </w:t>
      </w:r>
      <w:proofErr w:type="spellStart"/>
      <w:r w:rsidR="00A664B2" w:rsidRPr="0075201C">
        <w:rPr>
          <w:sz w:val="24"/>
          <w:szCs w:val="24"/>
        </w:rPr>
        <w:t>timp</w:t>
      </w:r>
      <w:proofErr w:type="spellEnd"/>
      <w:r w:rsidR="00A664B2" w:rsidRPr="0075201C">
        <w:rPr>
          <w:sz w:val="24"/>
          <w:szCs w:val="24"/>
        </w:rPr>
        <w:t xml:space="preserve"> cu </w:t>
      </w:r>
      <w:proofErr w:type="spellStart"/>
      <w:r w:rsidR="00A664B2" w:rsidRPr="0075201C">
        <w:rPr>
          <w:sz w:val="24"/>
          <w:szCs w:val="24"/>
        </w:rPr>
        <w:t>asigurarea</w:t>
      </w:r>
      <w:proofErr w:type="spellEnd"/>
      <w:r w:rsidR="00A664B2" w:rsidRPr="0075201C">
        <w:rPr>
          <w:sz w:val="24"/>
          <w:szCs w:val="24"/>
        </w:rPr>
        <w:t xml:space="preserve"> </w:t>
      </w:r>
      <w:proofErr w:type="spellStart"/>
      <w:r w:rsidR="00A664B2" w:rsidRPr="0075201C">
        <w:rPr>
          <w:sz w:val="24"/>
          <w:szCs w:val="24"/>
        </w:rPr>
        <w:t>continuității</w:t>
      </w:r>
      <w:proofErr w:type="spellEnd"/>
      <w:r w:rsidR="00A664B2" w:rsidRPr="0075201C">
        <w:rPr>
          <w:sz w:val="24"/>
          <w:szCs w:val="24"/>
        </w:rPr>
        <w:t xml:space="preserve"> </w:t>
      </w:r>
      <w:proofErr w:type="spellStart"/>
      <w:r w:rsidR="00A664B2" w:rsidRPr="0075201C">
        <w:rPr>
          <w:sz w:val="24"/>
          <w:szCs w:val="24"/>
        </w:rPr>
        <w:t>producției</w:t>
      </w:r>
      <w:proofErr w:type="spellEnd"/>
      <w:r w:rsidR="00A664B2" w:rsidRPr="0075201C">
        <w:rPr>
          <w:sz w:val="24"/>
          <w:szCs w:val="24"/>
        </w:rPr>
        <w:t xml:space="preserve"> </w:t>
      </w:r>
      <w:proofErr w:type="spellStart"/>
      <w:r w:rsidR="00A664B2" w:rsidRPr="0075201C">
        <w:rPr>
          <w:sz w:val="24"/>
          <w:szCs w:val="24"/>
        </w:rPr>
        <w:t>lemnoase</w:t>
      </w:r>
      <w:proofErr w:type="spellEnd"/>
      <w:r w:rsidR="003B7937" w:rsidRPr="0075201C">
        <w:rPr>
          <w:sz w:val="24"/>
          <w:szCs w:val="24"/>
        </w:rPr>
        <w:t>.</w:t>
      </w:r>
      <w:r w:rsidR="00F41965" w:rsidRPr="0075201C">
        <w:rPr>
          <w:sz w:val="24"/>
          <w:szCs w:val="24"/>
        </w:rPr>
        <w:t xml:space="preserve"> </w:t>
      </w:r>
    </w:p>
    <w:bookmarkEnd w:id="2"/>
    <w:p w14:paraId="698A581B" w14:textId="6BDE149A" w:rsidR="00157A5F" w:rsidRPr="0075201C" w:rsidRDefault="00750076" w:rsidP="00532A0B">
      <w:pPr>
        <w:shd w:val="clear" w:color="auto" w:fill="FFFFFF"/>
        <w:spacing w:line="360" w:lineRule="auto"/>
        <w:jc w:val="both"/>
        <w:rPr>
          <w:sz w:val="24"/>
          <w:szCs w:val="24"/>
          <w:lang w:val="ro-RO"/>
        </w:rPr>
      </w:pPr>
      <w:r w:rsidRPr="0075201C">
        <w:rPr>
          <w:sz w:val="24"/>
          <w:szCs w:val="24"/>
          <w:shd w:val="clear" w:color="auto" w:fill="FFFFFF"/>
          <w:lang w:val="ro-RO"/>
        </w:rPr>
        <w:tab/>
      </w:r>
      <w:bookmarkStart w:id="3" w:name="_Hlk175749435"/>
      <w:r w:rsidR="00157A5F" w:rsidRPr="0075201C">
        <w:rPr>
          <w:sz w:val="24"/>
          <w:szCs w:val="24"/>
          <w:shd w:val="clear" w:color="auto" w:fill="FFFFFF"/>
          <w:lang w:val="ro-RO"/>
        </w:rPr>
        <w:t xml:space="preserve">Între posibilitatea de produse principale </w:t>
      </w:r>
      <w:proofErr w:type="spellStart"/>
      <w:r w:rsidR="006C402B" w:rsidRPr="0075201C">
        <w:rPr>
          <w:sz w:val="24"/>
          <w:szCs w:val="24"/>
        </w:rPr>
        <w:t>pentru</w:t>
      </w:r>
      <w:proofErr w:type="spellEnd"/>
      <w:r w:rsidR="006C402B" w:rsidRPr="0075201C">
        <w:rPr>
          <w:sz w:val="24"/>
          <w:szCs w:val="24"/>
        </w:rPr>
        <w:t xml:space="preserve"> U.G. A </w:t>
      </w:r>
      <w:r w:rsidR="00157A5F" w:rsidRPr="0075201C">
        <w:rPr>
          <w:sz w:val="24"/>
          <w:szCs w:val="24"/>
          <w:shd w:val="clear" w:color="auto" w:fill="FFFFFF"/>
          <w:lang w:val="ro-RO"/>
        </w:rPr>
        <w:t>adoptată (</w:t>
      </w:r>
      <w:r w:rsidR="0075201C" w:rsidRPr="0075201C">
        <w:rPr>
          <w:sz w:val="24"/>
          <w:szCs w:val="24"/>
          <w:shd w:val="clear" w:color="auto" w:fill="FFFFFF"/>
          <w:lang w:val="ro-RO"/>
        </w:rPr>
        <w:t>43448</w:t>
      </w:r>
      <w:r w:rsidR="00E52C8C" w:rsidRPr="0075201C">
        <w:rPr>
          <w:sz w:val="24"/>
          <w:szCs w:val="24"/>
          <w:shd w:val="clear" w:color="auto" w:fill="FFFFFF"/>
          <w:lang w:val="ro-RO"/>
        </w:rPr>
        <w:t xml:space="preserve"> </w:t>
      </w:r>
      <w:r w:rsidR="00157A5F" w:rsidRPr="0075201C">
        <w:rPr>
          <w:sz w:val="24"/>
          <w:szCs w:val="24"/>
          <w:shd w:val="clear" w:color="auto" w:fill="FFFFFF"/>
          <w:lang w:val="ro-RO"/>
        </w:rPr>
        <w:t>m</w:t>
      </w:r>
      <w:r w:rsidR="0075201C" w:rsidRPr="0075201C">
        <w:rPr>
          <w:sz w:val="24"/>
          <w:szCs w:val="24"/>
          <w:shd w:val="clear" w:color="auto" w:fill="FFFFFF"/>
          <w:vertAlign w:val="superscript"/>
          <w:lang w:val="ro-RO"/>
        </w:rPr>
        <w:t>3</w:t>
      </w:r>
      <w:r w:rsidR="00157A5F" w:rsidRPr="0075201C">
        <w:rPr>
          <w:sz w:val="24"/>
          <w:szCs w:val="24"/>
          <w:shd w:val="clear" w:color="auto" w:fill="FFFFFF"/>
          <w:lang w:val="ro-RO"/>
        </w:rPr>
        <w:t xml:space="preserve">/an) </w:t>
      </w:r>
      <w:proofErr w:type="spellStart"/>
      <w:r w:rsidR="00157A5F" w:rsidRPr="0075201C">
        <w:rPr>
          <w:sz w:val="24"/>
          <w:szCs w:val="24"/>
          <w:lang w:val="ro-RO"/>
        </w:rPr>
        <w:t>şi</w:t>
      </w:r>
      <w:proofErr w:type="spellEnd"/>
      <w:r w:rsidR="00157A5F" w:rsidRPr="0075201C">
        <w:rPr>
          <w:sz w:val="24"/>
          <w:szCs w:val="24"/>
          <w:lang w:val="ro-RO"/>
        </w:rPr>
        <w:t xml:space="preserve"> cea consemnată </w:t>
      </w:r>
      <w:r w:rsidR="002D6FD9" w:rsidRPr="0075201C">
        <w:rPr>
          <w:sz w:val="24"/>
          <w:szCs w:val="24"/>
          <w:lang w:val="ro-RO"/>
        </w:rPr>
        <w:t xml:space="preserve">atât </w:t>
      </w:r>
      <w:r w:rsidR="00157A5F" w:rsidRPr="0075201C">
        <w:rPr>
          <w:sz w:val="24"/>
          <w:szCs w:val="24"/>
          <w:lang w:val="ro-RO"/>
        </w:rPr>
        <w:t xml:space="preserve">în </w:t>
      </w:r>
      <w:r w:rsidR="006C402B" w:rsidRPr="0075201C">
        <w:rPr>
          <w:sz w:val="24"/>
          <w:szCs w:val="24"/>
          <w:lang w:val="ro-RO"/>
        </w:rPr>
        <w:t>P</w:t>
      </w:r>
      <w:r w:rsidR="00157A5F" w:rsidRPr="0075201C">
        <w:rPr>
          <w:sz w:val="24"/>
          <w:szCs w:val="24"/>
          <w:lang w:val="ro-RO"/>
        </w:rPr>
        <w:t xml:space="preserve">rocesul verbal al Conferinţei a II-a de amenajare </w:t>
      </w:r>
      <w:r w:rsidR="006C402B" w:rsidRPr="0075201C">
        <w:rPr>
          <w:sz w:val="24"/>
          <w:szCs w:val="24"/>
          <w:lang w:val="ro-RO"/>
        </w:rPr>
        <w:t xml:space="preserve">nr. </w:t>
      </w:r>
      <w:r w:rsidR="0075201C" w:rsidRPr="0075201C">
        <w:rPr>
          <w:sz w:val="24"/>
          <w:szCs w:val="24"/>
          <w:lang w:val="ro-RO"/>
        </w:rPr>
        <w:t>267</w:t>
      </w:r>
      <w:r w:rsidR="006C402B" w:rsidRPr="0075201C">
        <w:rPr>
          <w:sz w:val="24"/>
          <w:szCs w:val="24"/>
          <w:lang w:val="ro-RO"/>
        </w:rPr>
        <w:t>/</w:t>
      </w:r>
      <w:r w:rsidR="0075201C" w:rsidRPr="0075201C">
        <w:rPr>
          <w:sz w:val="24"/>
          <w:szCs w:val="24"/>
          <w:lang w:val="ro-RO"/>
        </w:rPr>
        <w:t>28</w:t>
      </w:r>
      <w:r w:rsidR="006C402B" w:rsidRPr="0075201C">
        <w:rPr>
          <w:sz w:val="24"/>
          <w:szCs w:val="24"/>
          <w:lang w:val="ro-RO"/>
        </w:rPr>
        <w:t>.03.2024</w:t>
      </w:r>
      <w:r w:rsidR="0075201C" w:rsidRPr="0075201C">
        <w:rPr>
          <w:sz w:val="24"/>
          <w:szCs w:val="24"/>
          <w:lang w:val="ro-RO"/>
        </w:rPr>
        <w:t>,</w:t>
      </w:r>
      <w:r w:rsidR="006C402B" w:rsidRPr="0075201C">
        <w:rPr>
          <w:sz w:val="24"/>
          <w:szCs w:val="24"/>
          <w:lang w:val="ro-RO"/>
        </w:rPr>
        <w:t xml:space="preserve"> </w:t>
      </w:r>
      <w:r w:rsidR="00157A5F" w:rsidRPr="0075201C">
        <w:rPr>
          <w:sz w:val="24"/>
          <w:szCs w:val="24"/>
          <w:lang w:val="ro-RO"/>
        </w:rPr>
        <w:t xml:space="preserve">nu există </w:t>
      </w:r>
      <w:proofErr w:type="spellStart"/>
      <w:r w:rsidR="00157A5F" w:rsidRPr="0075201C">
        <w:rPr>
          <w:sz w:val="24"/>
          <w:szCs w:val="24"/>
          <w:lang w:val="ro-RO"/>
        </w:rPr>
        <w:t>diferenţă</w:t>
      </w:r>
      <w:bookmarkEnd w:id="3"/>
      <w:proofErr w:type="spellEnd"/>
      <w:r w:rsidR="00157A5F" w:rsidRPr="0075201C">
        <w:rPr>
          <w:sz w:val="24"/>
          <w:szCs w:val="24"/>
          <w:lang w:val="ro-RO"/>
        </w:rPr>
        <w:t>.</w:t>
      </w:r>
    </w:p>
    <w:p w14:paraId="7B62F9F8" w14:textId="77777777" w:rsidR="00157A5F" w:rsidRPr="0075201C" w:rsidRDefault="00750076" w:rsidP="00894E3C">
      <w:pPr>
        <w:pStyle w:val="BodyText3"/>
        <w:rPr>
          <w:szCs w:val="24"/>
          <w:lang w:val="ro-RO"/>
        </w:rPr>
      </w:pPr>
      <w:r w:rsidRPr="0075201C">
        <w:rPr>
          <w:szCs w:val="24"/>
          <w:lang w:val="ro-RO"/>
        </w:rPr>
        <w:tab/>
      </w:r>
      <w:r w:rsidR="00157A5F" w:rsidRPr="0075201C">
        <w:rPr>
          <w:szCs w:val="24"/>
          <w:lang w:val="ro-RO"/>
        </w:rPr>
        <w:t xml:space="preserve">Posibilitatea astfel adoptată </w:t>
      </w:r>
      <w:proofErr w:type="spellStart"/>
      <w:r w:rsidR="006C402B" w:rsidRPr="0075201C">
        <w:rPr>
          <w:szCs w:val="24"/>
        </w:rPr>
        <w:t>pentru</w:t>
      </w:r>
      <w:proofErr w:type="spellEnd"/>
      <w:r w:rsidR="006C402B" w:rsidRPr="0075201C">
        <w:rPr>
          <w:szCs w:val="24"/>
        </w:rPr>
        <w:t xml:space="preserve"> U.G. A </w:t>
      </w:r>
      <w:r w:rsidR="00157A5F" w:rsidRPr="0075201C">
        <w:rPr>
          <w:szCs w:val="24"/>
          <w:lang w:val="ro-RO"/>
        </w:rPr>
        <w:t>asigură echilibrul recoltelor de masă lemnoasă din produse principale la nivel de ocol pentru următorii 60 ani şi este în concordanţă cu exigenţele silviculturale referitoare la regenerarea, îmbunătăţirea funcţiilor de protecţie şi ameliorare</w:t>
      </w:r>
      <w:r w:rsidR="00891312" w:rsidRPr="0075201C">
        <w:rPr>
          <w:szCs w:val="24"/>
          <w:lang w:val="ro-RO"/>
        </w:rPr>
        <w:t>a</w:t>
      </w:r>
      <w:r w:rsidR="00157A5F" w:rsidRPr="0075201C">
        <w:rPr>
          <w:szCs w:val="24"/>
          <w:lang w:val="ro-RO"/>
        </w:rPr>
        <w:t xml:space="preserve"> ecologică a arboretelor.</w:t>
      </w:r>
    </w:p>
    <w:p w14:paraId="1F1C8A18" w14:textId="77777777" w:rsidR="003D3EE9" w:rsidRPr="001317EE" w:rsidRDefault="003D3EE9" w:rsidP="003D3EE9">
      <w:pPr>
        <w:jc w:val="both"/>
        <w:rPr>
          <w:i/>
          <w:color w:val="FF0000"/>
          <w:sz w:val="24"/>
          <w:lang w:val="ro-RO"/>
        </w:rPr>
      </w:pPr>
    </w:p>
    <w:p w14:paraId="24EA7CE2" w14:textId="77777777" w:rsidR="003D3EE9" w:rsidRPr="001317EE" w:rsidRDefault="003D3EE9" w:rsidP="003D3EE9">
      <w:pPr>
        <w:jc w:val="both"/>
        <w:rPr>
          <w:i/>
          <w:color w:val="FF0000"/>
          <w:sz w:val="24"/>
          <w:lang w:val="ro-RO"/>
        </w:rPr>
      </w:pPr>
    </w:p>
    <w:p w14:paraId="52C5AC7D" w14:textId="369A73BB" w:rsidR="003D3EE9" w:rsidRPr="0075201C" w:rsidRDefault="003D3EE9" w:rsidP="003D3EE9">
      <w:pPr>
        <w:spacing w:line="360" w:lineRule="auto"/>
        <w:ind w:left="720"/>
        <w:rPr>
          <w:i/>
          <w:iCs/>
          <w:sz w:val="24"/>
          <w:lang w:val="ro-RO"/>
        </w:rPr>
      </w:pPr>
      <w:r w:rsidRPr="0075201C">
        <w:rPr>
          <w:b/>
          <w:i/>
          <w:iCs/>
          <w:sz w:val="24"/>
          <w:u w:val="single"/>
          <w:lang w:val="ro-RO"/>
        </w:rPr>
        <w:t xml:space="preserve">6.1.2. Reglementarea procesului de </w:t>
      </w:r>
      <w:proofErr w:type="spellStart"/>
      <w:r w:rsidRPr="0075201C">
        <w:rPr>
          <w:b/>
          <w:i/>
          <w:iCs/>
          <w:sz w:val="24"/>
          <w:u w:val="single"/>
          <w:lang w:val="ro-RO"/>
        </w:rPr>
        <w:t>producţie</w:t>
      </w:r>
      <w:proofErr w:type="spellEnd"/>
      <w:r w:rsidRPr="0075201C">
        <w:rPr>
          <w:b/>
          <w:i/>
          <w:iCs/>
          <w:sz w:val="24"/>
          <w:u w:val="single"/>
          <w:lang w:val="ro-RO"/>
        </w:rPr>
        <w:t xml:space="preserve"> la U.G. </w:t>
      </w:r>
      <w:r w:rsidR="0075201C" w:rsidRPr="0075201C">
        <w:rPr>
          <w:b/>
          <w:i/>
          <w:iCs/>
          <w:sz w:val="24"/>
          <w:u w:val="single"/>
          <w:lang w:val="ro-RO"/>
        </w:rPr>
        <w:t>J</w:t>
      </w:r>
      <w:r w:rsidRPr="0075201C">
        <w:rPr>
          <w:b/>
          <w:i/>
          <w:iCs/>
          <w:sz w:val="24"/>
          <w:u w:val="single"/>
          <w:lang w:val="ro-RO"/>
        </w:rPr>
        <w:t xml:space="preserve"> – c</w:t>
      </w:r>
      <w:r w:rsidR="0075201C" w:rsidRPr="0075201C">
        <w:rPr>
          <w:b/>
          <w:i/>
          <w:iCs/>
          <w:sz w:val="24"/>
          <w:u w:val="single"/>
          <w:lang w:val="ro-RO"/>
        </w:rPr>
        <w:t xml:space="preserve">odru </w:t>
      </w:r>
      <w:proofErr w:type="spellStart"/>
      <w:r w:rsidR="0075201C" w:rsidRPr="0075201C">
        <w:rPr>
          <w:b/>
          <w:i/>
          <w:iCs/>
          <w:sz w:val="24"/>
          <w:u w:val="single"/>
          <w:lang w:val="ro-RO"/>
        </w:rPr>
        <w:t>cvasigrădinărit</w:t>
      </w:r>
      <w:proofErr w:type="spellEnd"/>
    </w:p>
    <w:p w14:paraId="04770EB5" w14:textId="77777777" w:rsidR="008750E6" w:rsidRPr="001317EE" w:rsidRDefault="008750E6" w:rsidP="008750E6">
      <w:pPr>
        <w:pStyle w:val="BodyText"/>
        <w:jc w:val="left"/>
        <w:rPr>
          <w:b/>
          <w:color w:val="FF0000"/>
          <w:u w:val="single"/>
          <w:lang w:val="ro-RO"/>
        </w:rPr>
      </w:pPr>
    </w:p>
    <w:p w14:paraId="387347D8" w14:textId="51DE39EA" w:rsidR="003D3EE9" w:rsidRPr="00EB2A1B" w:rsidRDefault="003D3EE9" w:rsidP="0075201C">
      <w:pPr>
        <w:pStyle w:val="BodyText"/>
        <w:rPr>
          <w:i w:val="0"/>
          <w:iCs/>
          <w:lang w:val="ro-RO"/>
        </w:rPr>
      </w:pPr>
      <w:r w:rsidRPr="00EB2A1B">
        <w:rPr>
          <w:i w:val="0"/>
          <w:iCs/>
          <w:lang w:val="ro-RO"/>
        </w:rPr>
        <w:tab/>
        <w:t xml:space="preserve">În cadrul O.S. </w:t>
      </w:r>
      <w:r w:rsidR="0075201C" w:rsidRPr="00EB2A1B">
        <w:rPr>
          <w:i w:val="0"/>
          <w:iCs/>
          <w:lang w:val="ro-RO"/>
        </w:rPr>
        <w:t>Gurahonț</w:t>
      </w:r>
      <w:r w:rsidRPr="00EB2A1B">
        <w:rPr>
          <w:i w:val="0"/>
          <w:iCs/>
          <w:lang w:val="ro-RO"/>
        </w:rPr>
        <w:t xml:space="preserve"> a fost constituită unitate</w:t>
      </w:r>
      <w:r w:rsidR="0075201C" w:rsidRPr="00EB2A1B">
        <w:rPr>
          <w:i w:val="0"/>
          <w:iCs/>
          <w:lang w:val="ro-RO"/>
        </w:rPr>
        <w:t>a</w:t>
      </w:r>
      <w:r w:rsidRPr="00EB2A1B">
        <w:rPr>
          <w:i w:val="0"/>
          <w:iCs/>
          <w:lang w:val="ro-RO"/>
        </w:rPr>
        <w:t xml:space="preserve"> de gospodărire de </w:t>
      </w:r>
      <w:r w:rsidR="0075201C" w:rsidRPr="00EB2A1B">
        <w:rPr>
          <w:i w:val="0"/>
          <w:iCs/>
          <w:lang w:val="ro-RO"/>
        </w:rPr>
        <w:t xml:space="preserve">codru </w:t>
      </w:r>
      <w:proofErr w:type="spellStart"/>
      <w:r w:rsidR="0075201C" w:rsidRPr="00EB2A1B">
        <w:rPr>
          <w:i w:val="0"/>
          <w:iCs/>
          <w:lang w:val="ro-RO"/>
        </w:rPr>
        <w:t>cvasigrădinărit</w:t>
      </w:r>
      <w:proofErr w:type="spellEnd"/>
      <w:r w:rsidR="0075201C" w:rsidRPr="00EB2A1B">
        <w:rPr>
          <w:i w:val="0"/>
          <w:iCs/>
          <w:lang w:val="ro-RO"/>
        </w:rPr>
        <w:t xml:space="preserve"> </w:t>
      </w:r>
      <w:r w:rsidRPr="00EB2A1B">
        <w:rPr>
          <w:i w:val="0"/>
          <w:iCs/>
          <w:lang w:val="ro-RO"/>
        </w:rPr>
        <w:t xml:space="preserve">în U.P. V </w:t>
      </w:r>
      <w:r w:rsidR="0075201C" w:rsidRPr="00EB2A1B">
        <w:rPr>
          <w:i w:val="0"/>
          <w:iCs/>
          <w:lang w:val="ro-RO"/>
        </w:rPr>
        <w:t>Mădrigești</w:t>
      </w:r>
      <w:r w:rsidRPr="00EB2A1B">
        <w:rPr>
          <w:i w:val="0"/>
          <w:iCs/>
          <w:lang w:val="ro-RO"/>
        </w:rPr>
        <w:t xml:space="preserve"> în </w:t>
      </w:r>
      <w:proofErr w:type="spellStart"/>
      <w:r w:rsidRPr="00EB2A1B">
        <w:rPr>
          <w:i w:val="0"/>
          <w:iCs/>
          <w:lang w:val="ro-RO"/>
        </w:rPr>
        <w:t>suprafaţă</w:t>
      </w:r>
      <w:proofErr w:type="spellEnd"/>
      <w:r w:rsidRPr="00EB2A1B">
        <w:rPr>
          <w:i w:val="0"/>
          <w:iCs/>
          <w:lang w:val="ro-RO"/>
        </w:rPr>
        <w:t xml:space="preserve"> totală de </w:t>
      </w:r>
      <w:r w:rsidR="0075201C" w:rsidRPr="00EB2A1B">
        <w:rPr>
          <w:i w:val="0"/>
          <w:iCs/>
          <w:lang w:val="ro-RO"/>
        </w:rPr>
        <w:t>506,02</w:t>
      </w:r>
      <w:r w:rsidRPr="00EB2A1B">
        <w:rPr>
          <w:i w:val="0"/>
          <w:iCs/>
          <w:lang w:val="ro-RO"/>
        </w:rPr>
        <w:t xml:space="preserve"> ha. </w:t>
      </w:r>
    </w:p>
    <w:p w14:paraId="64159E37" w14:textId="33C4F9A7" w:rsidR="00EB2A1B" w:rsidRPr="00EB2A1B" w:rsidRDefault="0075201C" w:rsidP="00EB2A1B">
      <w:pPr>
        <w:pStyle w:val="BodyText"/>
        <w:rPr>
          <w:i w:val="0"/>
          <w:iCs/>
          <w:lang w:val="ro-RO"/>
        </w:rPr>
      </w:pPr>
      <w:r w:rsidRPr="00EB2A1B">
        <w:rPr>
          <w:i w:val="0"/>
          <w:iCs/>
          <w:lang w:val="ro-RO"/>
        </w:rPr>
        <w:tab/>
      </w:r>
      <w:bookmarkStart w:id="4" w:name="_Hlk182297758"/>
      <w:r w:rsidR="00EB2A1B" w:rsidRPr="00EB2A1B">
        <w:rPr>
          <w:i w:val="0"/>
          <w:iCs/>
          <w:lang w:val="ro-RO"/>
        </w:rPr>
        <w:t xml:space="preserve">Pentru fundamentarea </w:t>
      </w:r>
      <w:proofErr w:type="spellStart"/>
      <w:r w:rsidR="00EB2A1B" w:rsidRPr="00EB2A1B">
        <w:rPr>
          <w:i w:val="0"/>
          <w:iCs/>
          <w:lang w:val="ro-RO"/>
        </w:rPr>
        <w:t>posibilităţii</w:t>
      </w:r>
      <w:proofErr w:type="spellEnd"/>
      <w:r w:rsidR="00EB2A1B" w:rsidRPr="00EB2A1B">
        <w:rPr>
          <w:i w:val="0"/>
          <w:iCs/>
          <w:lang w:val="ro-RO"/>
        </w:rPr>
        <w:t xml:space="preserve"> pentru U.G. „J” – codru </w:t>
      </w:r>
      <w:proofErr w:type="spellStart"/>
      <w:r w:rsidR="00EB2A1B" w:rsidRPr="00EB2A1B">
        <w:rPr>
          <w:i w:val="0"/>
          <w:iCs/>
          <w:lang w:val="ro-RO"/>
        </w:rPr>
        <w:t>cvasigrădinărit</w:t>
      </w:r>
      <w:proofErr w:type="spellEnd"/>
      <w:r w:rsidR="00EB2A1B" w:rsidRPr="00EB2A1B">
        <w:rPr>
          <w:i w:val="0"/>
          <w:iCs/>
          <w:lang w:val="ro-RO"/>
        </w:rPr>
        <w:t xml:space="preserve"> s-a luat în considerare, ca indicator de bază, posibilitatea obținută prin procedeul suprafeței periodice revocabile, confruntându-se și cu valoarea creșterii indicatoare. </w:t>
      </w:r>
    </w:p>
    <w:p w14:paraId="2C638C82" w14:textId="77777777" w:rsidR="00EB2A1B" w:rsidRPr="00EB2A1B" w:rsidRDefault="00EB2A1B" w:rsidP="00EB2A1B">
      <w:pPr>
        <w:pStyle w:val="BodyText"/>
        <w:ind w:firstLine="720"/>
        <w:rPr>
          <w:i w:val="0"/>
          <w:iCs/>
          <w:lang w:val="ro-RO"/>
        </w:rPr>
      </w:pPr>
      <w:r w:rsidRPr="00EB2A1B">
        <w:rPr>
          <w:i w:val="0"/>
          <w:iCs/>
          <w:lang w:val="ro-RO"/>
        </w:rPr>
        <w:t xml:space="preserve">S-au calculat indicatorii de posibilitate prin intermediul suprafeței periodice revocabile și s-au obținut valorile: Pi=2277 m3, P=2123 m3. </w:t>
      </w:r>
    </w:p>
    <w:p w14:paraId="0212199E" w14:textId="77777777" w:rsidR="00EB2A1B" w:rsidRDefault="00EB2A1B" w:rsidP="00EB2A1B">
      <w:pPr>
        <w:pStyle w:val="BodyText"/>
        <w:ind w:firstLine="720"/>
        <w:rPr>
          <w:i w:val="0"/>
          <w:iCs/>
          <w:lang w:val="ro-RO"/>
        </w:rPr>
      </w:pPr>
      <w:r w:rsidRPr="00EB2A1B">
        <w:rPr>
          <w:i w:val="0"/>
          <w:iCs/>
          <w:lang w:val="ro-RO"/>
        </w:rPr>
        <w:t>Valoarea creșterii indicatoare este de 1291 m3.</w:t>
      </w:r>
    </w:p>
    <w:bookmarkEnd w:id="4"/>
    <w:p w14:paraId="443BA332" w14:textId="2B498674" w:rsidR="00EE7EC1" w:rsidRPr="002A477E" w:rsidRDefault="00EE7EC1" w:rsidP="00EE7EC1">
      <w:pPr>
        <w:ind w:firstLine="709"/>
        <w:jc w:val="right"/>
        <w:rPr>
          <w:i/>
          <w:lang w:val="ro-RO"/>
        </w:rPr>
      </w:pPr>
      <w:r w:rsidRPr="002A477E">
        <w:rPr>
          <w:i/>
          <w:lang w:val="ro-RO"/>
        </w:rPr>
        <w:t>Tabel 6.1.</w:t>
      </w:r>
      <w:r>
        <w:rPr>
          <w:i/>
          <w:lang w:val="ro-RO"/>
        </w:rPr>
        <w:t>2</w:t>
      </w:r>
      <w:r w:rsidRPr="002A477E">
        <w:rPr>
          <w:i/>
          <w:lang w:val="ro-RO"/>
        </w:rPr>
        <w:t>.1.</w:t>
      </w:r>
    </w:p>
    <w:tbl>
      <w:tblPr>
        <w:tblStyle w:val="TableGrid"/>
        <w:tblW w:w="0" w:type="auto"/>
        <w:tblLook w:val="01E0" w:firstRow="1" w:lastRow="1" w:firstColumn="1" w:lastColumn="1" w:noHBand="0" w:noVBand="0"/>
      </w:tblPr>
      <w:tblGrid>
        <w:gridCol w:w="6374"/>
        <w:gridCol w:w="3141"/>
      </w:tblGrid>
      <w:tr w:rsidR="00EE7EC1" w:rsidRPr="00EE7EC1" w14:paraId="18B79569" w14:textId="77777777" w:rsidTr="00EE7EC1">
        <w:tc>
          <w:tcPr>
            <w:tcW w:w="6374" w:type="dxa"/>
            <w:vAlign w:val="center"/>
          </w:tcPr>
          <w:p w14:paraId="367C2AB1" w14:textId="77777777" w:rsidR="00EE7EC1" w:rsidRPr="00EE7EC1" w:rsidRDefault="00EE7EC1" w:rsidP="00EE7EC1">
            <w:pPr>
              <w:rPr>
                <w:lang w:val="ro-RO"/>
              </w:rPr>
            </w:pPr>
            <w:bookmarkStart w:id="5" w:name="_Hlk182297725"/>
            <w:proofErr w:type="spellStart"/>
            <w:r w:rsidRPr="00EE7EC1">
              <w:rPr>
                <w:lang w:val="ro-RO"/>
              </w:rPr>
              <w:t>Suprafaţa</w:t>
            </w:r>
            <w:proofErr w:type="spellEnd"/>
            <w:r w:rsidRPr="00EE7EC1">
              <w:rPr>
                <w:lang w:val="ro-RO"/>
              </w:rPr>
              <w:t xml:space="preserve"> periodică normală</w:t>
            </w:r>
          </w:p>
        </w:tc>
        <w:tc>
          <w:tcPr>
            <w:tcW w:w="3141" w:type="dxa"/>
            <w:vAlign w:val="center"/>
          </w:tcPr>
          <w:p w14:paraId="547E9F71" w14:textId="77777777" w:rsidR="00EE7EC1" w:rsidRPr="00EE7EC1" w:rsidRDefault="00EE7EC1" w:rsidP="00EE7EC1">
            <w:pPr>
              <w:rPr>
                <w:lang w:val="ro-RO"/>
              </w:rPr>
            </w:pPr>
            <w:r w:rsidRPr="00EE7EC1">
              <w:rPr>
                <w:lang w:val="ro-RO"/>
              </w:rPr>
              <w:t xml:space="preserve">SN  </w:t>
            </w:r>
            <w:r w:rsidRPr="00EE7EC1">
              <w:rPr>
                <w:lang w:val="en-US"/>
              </w:rPr>
              <w:t>= (</w:t>
            </w:r>
            <w:r w:rsidRPr="00EE7EC1">
              <w:rPr>
                <w:lang w:val="ro-RO"/>
              </w:rPr>
              <w:t>506,02*60)/120</w:t>
            </w:r>
            <w:r w:rsidRPr="00EE7EC1">
              <w:rPr>
                <w:lang w:val="en-US"/>
              </w:rPr>
              <w:t>=</w:t>
            </w:r>
            <w:r w:rsidRPr="00EE7EC1">
              <w:rPr>
                <w:lang w:val="ro-RO"/>
              </w:rPr>
              <w:t xml:space="preserve"> 253,01 ha</w:t>
            </w:r>
          </w:p>
        </w:tc>
      </w:tr>
      <w:tr w:rsidR="00EE7EC1" w:rsidRPr="00EE7EC1" w14:paraId="3FC117B4" w14:textId="77777777" w:rsidTr="00EE7EC1">
        <w:tc>
          <w:tcPr>
            <w:tcW w:w="6374" w:type="dxa"/>
            <w:vAlign w:val="center"/>
          </w:tcPr>
          <w:p w14:paraId="55EB8B13" w14:textId="77777777" w:rsidR="00EE7EC1" w:rsidRPr="00EE7EC1" w:rsidRDefault="00EE7EC1" w:rsidP="00EE7EC1">
            <w:pPr>
              <w:rPr>
                <w:lang w:val="ro-RO"/>
              </w:rPr>
            </w:pPr>
            <w:r w:rsidRPr="00EE7EC1">
              <w:rPr>
                <w:lang w:val="ro-RO"/>
              </w:rPr>
              <w:t xml:space="preserve">Indicatorul calculat cu </w:t>
            </w:r>
            <w:proofErr w:type="spellStart"/>
            <w:r w:rsidRPr="00EE7EC1">
              <w:rPr>
                <w:lang w:val="ro-RO"/>
              </w:rPr>
              <w:t>relaţia</w:t>
            </w:r>
            <w:proofErr w:type="spellEnd"/>
          </w:p>
          <w:p w14:paraId="48433F01" w14:textId="77777777" w:rsidR="00EE7EC1" w:rsidRPr="00EE7EC1" w:rsidRDefault="00EE7EC1" w:rsidP="00EE7EC1">
            <w:pPr>
              <w:rPr>
                <w:lang w:val="en-US"/>
              </w:rPr>
            </w:pPr>
            <w:r w:rsidRPr="00EE7EC1">
              <w:rPr>
                <w:lang w:val="ro-RO"/>
              </w:rPr>
              <w:t xml:space="preserve">P </w:t>
            </w:r>
            <w:r w:rsidRPr="00EE7EC1">
              <w:rPr>
                <w:lang w:val="en-US"/>
              </w:rPr>
              <w:t xml:space="preserve">= </w:t>
            </w:r>
            <w:proofErr w:type="spellStart"/>
            <w:r w:rsidRPr="00EE7EC1">
              <w:rPr>
                <w:lang w:val="en-US"/>
              </w:rPr>
              <w:t>ΣVi</w:t>
            </w:r>
            <w:proofErr w:type="spellEnd"/>
            <w:r w:rsidRPr="00EE7EC1">
              <w:rPr>
                <w:lang w:val="en-US"/>
              </w:rPr>
              <w:t>/</w:t>
            </w:r>
            <w:proofErr w:type="spellStart"/>
            <w:r w:rsidRPr="00EE7EC1">
              <w:rPr>
                <w:lang w:val="en-US"/>
              </w:rPr>
              <w:t>ni</w:t>
            </w:r>
            <w:proofErr w:type="spellEnd"/>
            <w:r w:rsidRPr="00EE7EC1">
              <w:rPr>
                <w:lang w:val="en-US"/>
              </w:rPr>
              <w:t>; SN = 253,01</w:t>
            </w:r>
          </w:p>
        </w:tc>
        <w:tc>
          <w:tcPr>
            <w:tcW w:w="3141" w:type="dxa"/>
            <w:vAlign w:val="center"/>
          </w:tcPr>
          <w:p w14:paraId="56D4E0CE" w14:textId="77777777" w:rsidR="00EE7EC1" w:rsidRPr="00EE7EC1" w:rsidRDefault="00EE7EC1" w:rsidP="00EE7EC1">
            <w:pPr>
              <w:rPr>
                <w:lang w:val="ro-RO"/>
              </w:rPr>
            </w:pPr>
            <w:r w:rsidRPr="00EE7EC1">
              <w:rPr>
                <w:lang w:val="ro-RO"/>
              </w:rPr>
              <w:t xml:space="preserve">P = 2123 </w:t>
            </w:r>
            <w:r w:rsidRPr="00EE7EC1">
              <w:rPr>
                <w:lang w:val="fr-FR"/>
              </w:rPr>
              <w:t>m</w:t>
            </w:r>
            <w:r w:rsidRPr="00EE7EC1">
              <w:rPr>
                <w:vertAlign w:val="superscript"/>
                <w:lang w:val="fr-FR"/>
              </w:rPr>
              <w:t>3</w:t>
            </w:r>
            <w:r w:rsidRPr="00EE7EC1">
              <w:rPr>
                <w:lang w:val="fr-FR"/>
              </w:rPr>
              <w:t>/an</w:t>
            </w:r>
          </w:p>
        </w:tc>
      </w:tr>
      <w:tr w:rsidR="00EE7EC1" w:rsidRPr="00EE7EC1" w14:paraId="37F0CC58" w14:textId="77777777" w:rsidTr="00EE7EC1">
        <w:tc>
          <w:tcPr>
            <w:tcW w:w="6374" w:type="dxa"/>
            <w:vAlign w:val="center"/>
          </w:tcPr>
          <w:p w14:paraId="6DB71833" w14:textId="77777777" w:rsidR="00EE7EC1" w:rsidRPr="00EE7EC1" w:rsidRDefault="00EE7EC1" w:rsidP="00EE7EC1">
            <w:pPr>
              <w:rPr>
                <w:lang w:val="ro-RO"/>
              </w:rPr>
            </w:pPr>
            <w:r w:rsidRPr="00EE7EC1">
              <w:rPr>
                <w:lang w:val="ro-RO"/>
              </w:rPr>
              <w:t xml:space="preserve"> Indicatorul calculat prin însumarea volumelor de extras pe cale inductivă</w:t>
            </w:r>
          </w:p>
        </w:tc>
        <w:tc>
          <w:tcPr>
            <w:tcW w:w="3141" w:type="dxa"/>
            <w:vAlign w:val="center"/>
          </w:tcPr>
          <w:p w14:paraId="24284521" w14:textId="77777777" w:rsidR="00EE7EC1" w:rsidRPr="00EE7EC1" w:rsidRDefault="00EE7EC1" w:rsidP="00EE7EC1">
            <w:pPr>
              <w:rPr>
                <w:lang w:val="ro-RO"/>
              </w:rPr>
            </w:pPr>
            <w:r w:rsidRPr="00EE7EC1">
              <w:rPr>
                <w:lang w:val="ro-RO"/>
              </w:rPr>
              <w:t xml:space="preserve">PI </w:t>
            </w:r>
            <w:r w:rsidRPr="00EE7EC1">
              <w:rPr>
                <w:lang w:val="en-US"/>
              </w:rPr>
              <w:t xml:space="preserve">= </w:t>
            </w:r>
            <w:r w:rsidRPr="00EE7EC1">
              <w:rPr>
                <w:lang w:val="ro-RO"/>
              </w:rPr>
              <w:t xml:space="preserve">2277 </w:t>
            </w:r>
            <w:r w:rsidRPr="00EE7EC1">
              <w:rPr>
                <w:lang w:val="fr-FR"/>
              </w:rPr>
              <w:t>m</w:t>
            </w:r>
            <w:r w:rsidRPr="00EE7EC1">
              <w:rPr>
                <w:vertAlign w:val="superscript"/>
                <w:lang w:val="fr-FR"/>
              </w:rPr>
              <w:t>3</w:t>
            </w:r>
            <w:r w:rsidRPr="00EE7EC1">
              <w:rPr>
                <w:lang w:val="fr-FR"/>
              </w:rPr>
              <w:t>/an</w:t>
            </w:r>
          </w:p>
        </w:tc>
      </w:tr>
      <w:tr w:rsidR="00EE7EC1" w:rsidRPr="00EE7EC1" w14:paraId="378E3F22" w14:textId="77777777" w:rsidTr="00EE7EC1">
        <w:tc>
          <w:tcPr>
            <w:tcW w:w="6374" w:type="dxa"/>
            <w:vAlign w:val="center"/>
          </w:tcPr>
          <w:p w14:paraId="2BDC1F24" w14:textId="77777777" w:rsidR="00EE7EC1" w:rsidRPr="00EE7EC1" w:rsidRDefault="00EE7EC1" w:rsidP="00EE7EC1">
            <w:pPr>
              <w:rPr>
                <w:lang w:val="ro-RO"/>
              </w:rPr>
            </w:pPr>
            <w:r w:rsidRPr="00EE7EC1">
              <w:rPr>
                <w:lang w:val="ro-RO"/>
              </w:rPr>
              <w:t>Posibilitatea adoptată</w:t>
            </w:r>
          </w:p>
        </w:tc>
        <w:tc>
          <w:tcPr>
            <w:tcW w:w="3141" w:type="dxa"/>
            <w:vAlign w:val="center"/>
          </w:tcPr>
          <w:p w14:paraId="36A37362" w14:textId="77777777" w:rsidR="00EE7EC1" w:rsidRPr="00EE7EC1" w:rsidRDefault="00EE7EC1" w:rsidP="00EE7EC1">
            <w:pPr>
              <w:rPr>
                <w:lang w:val="ro-RO"/>
              </w:rPr>
            </w:pPr>
            <w:r w:rsidRPr="00EE7EC1">
              <w:rPr>
                <w:lang w:val="fr-FR"/>
              </w:rPr>
              <w:t>2123 m</w:t>
            </w:r>
            <w:r w:rsidRPr="00EE7EC1">
              <w:rPr>
                <w:vertAlign w:val="superscript"/>
                <w:lang w:val="fr-FR"/>
              </w:rPr>
              <w:t>3</w:t>
            </w:r>
            <w:r w:rsidRPr="00EE7EC1">
              <w:rPr>
                <w:lang w:val="fr-FR"/>
              </w:rPr>
              <w:t>/an</w:t>
            </w:r>
          </w:p>
        </w:tc>
      </w:tr>
      <w:bookmarkEnd w:id="5"/>
    </w:tbl>
    <w:p w14:paraId="7BBA55D8" w14:textId="77777777" w:rsidR="00EE7EC1" w:rsidRPr="00EB2A1B" w:rsidRDefault="00EE7EC1" w:rsidP="00EB2A1B">
      <w:pPr>
        <w:pStyle w:val="BodyText"/>
        <w:ind w:firstLine="720"/>
        <w:rPr>
          <w:i w:val="0"/>
          <w:iCs/>
          <w:lang w:val="ro-RO"/>
        </w:rPr>
      </w:pPr>
    </w:p>
    <w:p w14:paraId="7D154343" w14:textId="0B6D7355" w:rsidR="0075201C" w:rsidRPr="00EB2A1B" w:rsidRDefault="00EB2A1B" w:rsidP="00EB2A1B">
      <w:pPr>
        <w:pStyle w:val="BodyText"/>
        <w:ind w:firstLine="720"/>
        <w:rPr>
          <w:i w:val="0"/>
          <w:iCs/>
          <w:lang w:val="ro-RO"/>
        </w:rPr>
      </w:pPr>
      <w:bookmarkStart w:id="6" w:name="_Hlk182297827"/>
      <w:r w:rsidRPr="00EB2A1B">
        <w:rPr>
          <w:i w:val="0"/>
          <w:iCs/>
          <w:lang w:val="ro-RO"/>
        </w:rPr>
        <w:t>În urma analizei efectuate s-a adoptat posibilitatea de 2123 m3/an, valoare obținută prin aplicarea relației specifice procedeului.</w:t>
      </w:r>
    </w:p>
    <w:bookmarkEnd w:id="6"/>
    <w:p w14:paraId="3997EAF5" w14:textId="77777777" w:rsidR="003D3EE9" w:rsidRPr="001317EE" w:rsidRDefault="003D3EE9" w:rsidP="003D3EE9">
      <w:pPr>
        <w:pStyle w:val="BodyText"/>
        <w:spacing w:line="240" w:lineRule="auto"/>
        <w:rPr>
          <w:i w:val="0"/>
          <w:iCs/>
          <w:color w:val="FF0000"/>
          <w:lang w:val="ro-RO"/>
        </w:rPr>
      </w:pPr>
    </w:p>
    <w:p w14:paraId="38862D8E" w14:textId="73D522D2" w:rsidR="009A091E" w:rsidRPr="00261341" w:rsidRDefault="009A091E" w:rsidP="009A091E">
      <w:pPr>
        <w:spacing w:line="360" w:lineRule="auto"/>
        <w:ind w:left="720"/>
        <w:rPr>
          <w:b/>
          <w:i/>
          <w:iCs/>
          <w:sz w:val="24"/>
          <w:u w:val="single"/>
          <w:lang w:val="ro-RO"/>
        </w:rPr>
      </w:pPr>
      <w:r w:rsidRPr="00261341">
        <w:rPr>
          <w:b/>
          <w:i/>
          <w:iCs/>
          <w:sz w:val="24"/>
          <w:u w:val="single"/>
          <w:lang w:val="ro-RO"/>
        </w:rPr>
        <w:t>6.1.</w:t>
      </w:r>
      <w:r w:rsidR="008257DD">
        <w:rPr>
          <w:b/>
          <w:i/>
          <w:iCs/>
          <w:sz w:val="24"/>
          <w:u w:val="single"/>
          <w:lang w:val="ro-RO"/>
        </w:rPr>
        <w:t>3</w:t>
      </w:r>
      <w:r w:rsidRPr="00261341">
        <w:rPr>
          <w:b/>
          <w:i/>
          <w:iCs/>
          <w:sz w:val="24"/>
          <w:u w:val="single"/>
          <w:lang w:val="ro-RO"/>
        </w:rPr>
        <w:t>. Posibilitatea totală de produse principale</w:t>
      </w:r>
    </w:p>
    <w:p w14:paraId="0E8E6A2B" w14:textId="77777777" w:rsidR="009A091E" w:rsidRPr="00261341" w:rsidRDefault="009A091E" w:rsidP="009A091E">
      <w:pPr>
        <w:spacing w:line="360" w:lineRule="auto"/>
        <w:ind w:left="720"/>
        <w:rPr>
          <w:b/>
          <w:i/>
          <w:iCs/>
          <w:sz w:val="24"/>
          <w:u w:val="single"/>
          <w:lang w:val="ro-RO"/>
        </w:rPr>
      </w:pPr>
    </w:p>
    <w:p w14:paraId="088BB556" w14:textId="47271AF6" w:rsidR="009A091E" w:rsidRPr="00261341" w:rsidRDefault="009A091E" w:rsidP="009A091E">
      <w:pPr>
        <w:rPr>
          <w:sz w:val="24"/>
          <w:lang w:val="ro-RO"/>
        </w:rPr>
      </w:pPr>
      <w:r w:rsidRPr="00261341">
        <w:rPr>
          <w:sz w:val="24"/>
          <w:lang w:val="ro-RO"/>
        </w:rPr>
        <w:t xml:space="preserve">         În tabelul de mai jos se prezintă o recapitulaţie a posibilităţii de produse principale</w:t>
      </w:r>
      <w:r w:rsidR="00ED66FF" w:rsidRPr="00261341">
        <w:rPr>
          <w:sz w:val="24"/>
          <w:lang w:val="ro-RO"/>
        </w:rPr>
        <w:t xml:space="preserve"> pe unități de gospodărire</w:t>
      </w:r>
      <w:r w:rsidRPr="00261341">
        <w:rPr>
          <w:sz w:val="24"/>
          <w:lang w:val="ro-RO"/>
        </w:rPr>
        <w:t xml:space="preserve">. </w:t>
      </w:r>
    </w:p>
    <w:p w14:paraId="72B8632E" w14:textId="77777777" w:rsidR="009A091E" w:rsidRPr="00261341" w:rsidRDefault="009A091E" w:rsidP="009A091E">
      <w:pPr>
        <w:jc w:val="right"/>
        <w:rPr>
          <w:i/>
          <w:iCs/>
          <w:lang w:val="ro-RO"/>
        </w:rPr>
      </w:pPr>
    </w:p>
    <w:p w14:paraId="47D7CF09" w14:textId="77777777" w:rsidR="009652C9" w:rsidRDefault="009652C9" w:rsidP="009A091E">
      <w:pPr>
        <w:jc w:val="right"/>
        <w:rPr>
          <w:i/>
          <w:iCs/>
          <w:lang w:val="ro-RO"/>
        </w:rPr>
      </w:pPr>
    </w:p>
    <w:p w14:paraId="26C1CBBB" w14:textId="642A5A51" w:rsidR="009A091E" w:rsidRPr="00261341" w:rsidRDefault="009A091E" w:rsidP="009A091E">
      <w:pPr>
        <w:jc w:val="right"/>
        <w:rPr>
          <w:i/>
          <w:iCs/>
          <w:lang w:val="ro-RO"/>
        </w:rPr>
      </w:pPr>
      <w:r w:rsidRPr="00261341">
        <w:rPr>
          <w:i/>
          <w:iCs/>
          <w:lang w:val="ro-RO"/>
        </w:rPr>
        <w:lastRenderedPageBreak/>
        <w:t>Tab</w:t>
      </w:r>
      <w:r w:rsidR="00ED66FF" w:rsidRPr="00261341">
        <w:rPr>
          <w:i/>
          <w:iCs/>
          <w:lang w:val="ro-RO"/>
        </w:rPr>
        <w:t>el</w:t>
      </w:r>
      <w:r w:rsidRPr="00261341">
        <w:rPr>
          <w:i/>
          <w:iCs/>
          <w:lang w:val="ro-RO"/>
        </w:rPr>
        <w:t xml:space="preserve"> 6.1.</w:t>
      </w:r>
      <w:r w:rsidR="00B741D4">
        <w:rPr>
          <w:i/>
          <w:iCs/>
          <w:lang w:val="ro-RO"/>
        </w:rPr>
        <w:t>3</w:t>
      </w:r>
      <w:r w:rsidRPr="00261341">
        <w:rPr>
          <w:i/>
          <w:iCs/>
          <w:lang w:val="ro-RO"/>
        </w:rPr>
        <w:t>.1.</w:t>
      </w:r>
    </w:p>
    <w:tbl>
      <w:tblPr>
        <w:tblW w:w="949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704"/>
        <w:gridCol w:w="851"/>
        <w:gridCol w:w="708"/>
        <w:gridCol w:w="709"/>
        <w:gridCol w:w="709"/>
        <w:gridCol w:w="581"/>
        <w:gridCol w:w="581"/>
        <w:gridCol w:w="581"/>
        <w:gridCol w:w="581"/>
        <w:gridCol w:w="582"/>
        <w:gridCol w:w="581"/>
        <w:gridCol w:w="581"/>
        <w:gridCol w:w="581"/>
        <w:gridCol w:w="581"/>
        <w:gridCol w:w="582"/>
      </w:tblGrid>
      <w:tr w:rsidR="003C7A32" w:rsidRPr="001317EE" w14:paraId="4C487BF1" w14:textId="024A59BB" w:rsidTr="0090709D">
        <w:trPr>
          <w:cantSplit/>
        </w:trPr>
        <w:tc>
          <w:tcPr>
            <w:tcW w:w="704" w:type="dxa"/>
            <w:vMerge w:val="restart"/>
            <w:tcBorders>
              <w:top w:val="single" w:sz="4" w:space="0" w:color="auto"/>
              <w:left w:val="single" w:sz="4" w:space="0" w:color="auto"/>
              <w:bottom w:val="single" w:sz="4" w:space="0" w:color="auto"/>
              <w:right w:val="single" w:sz="4" w:space="0" w:color="auto"/>
            </w:tcBorders>
            <w:vAlign w:val="center"/>
          </w:tcPr>
          <w:p w14:paraId="73B18DB0" w14:textId="77777777" w:rsidR="003C7A32" w:rsidRPr="00E4040C" w:rsidRDefault="003C7A32" w:rsidP="00D973F5">
            <w:pPr>
              <w:jc w:val="center"/>
              <w:rPr>
                <w:b/>
                <w:spacing w:val="-10"/>
                <w:lang w:val="ro-RO"/>
              </w:rPr>
            </w:pPr>
            <w:bookmarkStart w:id="7" w:name="_Hlk175751553"/>
            <w:r w:rsidRPr="00E4040C">
              <w:rPr>
                <w:b/>
                <w:spacing w:val="-10"/>
                <w:lang w:val="ro-RO"/>
              </w:rPr>
              <w:t>U.G.</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7D958116" w14:textId="77777777" w:rsidR="003C7A32" w:rsidRPr="00E4040C" w:rsidRDefault="003C7A32" w:rsidP="00D973F5">
            <w:pPr>
              <w:jc w:val="center"/>
              <w:rPr>
                <w:b/>
                <w:spacing w:val="-10"/>
                <w:lang w:val="ro-RO"/>
              </w:rPr>
            </w:pPr>
            <w:r w:rsidRPr="00E4040C">
              <w:rPr>
                <w:b/>
                <w:spacing w:val="-10"/>
                <w:lang w:val="ro-RO"/>
              </w:rPr>
              <w:t>Suprafaţa - ha</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B861569" w14:textId="77777777" w:rsidR="003C7A32" w:rsidRPr="00E4040C" w:rsidRDefault="003C7A32" w:rsidP="00D973F5">
            <w:pPr>
              <w:jc w:val="center"/>
              <w:rPr>
                <w:b/>
                <w:spacing w:val="-10"/>
                <w:lang w:val="ro-RO"/>
              </w:rPr>
            </w:pPr>
            <w:r w:rsidRPr="00E4040C">
              <w:rPr>
                <w:b/>
                <w:spacing w:val="-10"/>
                <w:lang w:val="ro-RO"/>
              </w:rPr>
              <w:t>Volum - mc</w:t>
            </w:r>
          </w:p>
        </w:tc>
        <w:tc>
          <w:tcPr>
            <w:tcW w:w="5812" w:type="dxa"/>
            <w:gridSpan w:val="10"/>
            <w:tcBorders>
              <w:top w:val="single" w:sz="4" w:space="0" w:color="auto"/>
              <w:left w:val="single" w:sz="4" w:space="0" w:color="auto"/>
              <w:bottom w:val="single" w:sz="4" w:space="0" w:color="auto"/>
              <w:right w:val="single" w:sz="4" w:space="0" w:color="auto"/>
            </w:tcBorders>
            <w:vAlign w:val="center"/>
          </w:tcPr>
          <w:p w14:paraId="7960FF6C" w14:textId="0E30D23C" w:rsidR="003C7A32" w:rsidRPr="00E4040C" w:rsidRDefault="003C7A32" w:rsidP="00D973F5">
            <w:pPr>
              <w:jc w:val="center"/>
              <w:rPr>
                <w:b/>
                <w:spacing w:val="-2"/>
                <w:lang w:val="ro-RO"/>
              </w:rPr>
            </w:pPr>
            <w:r w:rsidRPr="00E4040C">
              <w:rPr>
                <w:b/>
                <w:spacing w:val="-2"/>
                <w:lang w:val="ro-RO"/>
              </w:rPr>
              <w:t xml:space="preserve">Posibilitatea anuală  pe specii      </w:t>
            </w:r>
            <w:r w:rsidRPr="00E4040C">
              <w:rPr>
                <w:b/>
                <w:bCs/>
                <w:iCs/>
                <w:lang w:val="ro-RO"/>
              </w:rPr>
              <w:t xml:space="preserve">– </w:t>
            </w:r>
            <w:r w:rsidRPr="00E4040C">
              <w:rPr>
                <w:bCs/>
                <w:iCs/>
                <w:lang w:val="ro-RO"/>
              </w:rPr>
              <w:t>m</w:t>
            </w:r>
            <w:r w:rsidRPr="00E4040C">
              <w:rPr>
                <w:bCs/>
                <w:iCs/>
                <w:vertAlign w:val="superscript"/>
                <w:lang w:val="ro-RO"/>
              </w:rPr>
              <w:t>3</w:t>
            </w:r>
            <w:r w:rsidRPr="00E4040C">
              <w:rPr>
                <w:bCs/>
                <w:iCs/>
                <w:lang w:val="ro-RO"/>
              </w:rPr>
              <w:t>/an</w:t>
            </w:r>
          </w:p>
        </w:tc>
      </w:tr>
      <w:tr w:rsidR="003C7A32" w:rsidRPr="001317EE" w14:paraId="602D30CC" w14:textId="1933BDB0" w:rsidTr="00142172">
        <w:trPr>
          <w:cantSplit/>
        </w:trPr>
        <w:tc>
          <w:tcPr>
            <w:tcW w:w="704" w:type="dxa"/>
            <w:vMerge/>
            <w:tcBorders>
              <w:top w:val="single" w:sz="4" w:space="0" w:color="auto"/>
              <w:left w:val="single" w:sz="4" w:space="0" w:color="auto"/>
              <w:bottom w:val="single" w:sz="4" w:space="0" w:color="auto"/>
              <w:right w:val="single" w:sz="4" w:space="0" w:color="auto"/>
            </w:tcBorders>
          </w:tcPr>
          <w:p w14:paraId="13C7ADD0" w14:textId="77777777" w:rsidR="003C7A32" w:rsidRPr="00E4040C" w:rsidRDefault="003C7A32" w:rsidP="003C7A32">
            <w:pPr>
              <w:jc w:val="center"/>
              <w:rPr>
                <w:b/>
                <w:spacing w:val="-10"/>
                <w:lang w:val="ro-RO"/>
              </w:rPr>
            </w:pPr>
          </w:p>
        </w:tc>
        <w:tc>
          <w:tcPr>
            <w:tcW w:w="851" w:type="dxa"/>
            <w:tcBorders>
              <w:top w:val="single" w:sz="4" w:space="0" w:color="auto"/>
              <w:left w:val="single" w:sz="4" w:space="0" w:color="auto"/>
              <w:bottom w:val="single" w:sz="4" w:space="0" w:color="auto"/>
              <w:right w:val="single" w:sz="4" w:space="0" w:color="auto"/>
            </w:tcBorders>
          </w:tcPr>
          <w:p w14:paraId="6E63AF32" w14:textId="77777777" w:rsidR="003C7A32" w:rsidRPr="00E4040C" w:rsidRDefault="003C7A32" w:rsidP="003C7A32">
            <w:pPr>
              <w:jc w:val="center"/>
              <w:rPr>
                <w:b/>
                <w:spacing w:val="-6"/>
                <w:lang w:val="ro-RO"/>
              </w:rPr>
            </w:pPr>
            <w:r w:rsidRPr="00E4040C">
              <w:rPr>
                <w:b/>
                <w:spacing w:val="-6"/>
                <w:lang w:val="ro-RO"/>
              </w:rPr>
              <w:t>Totală</w:t>
            </w:r>
          </w:p>
        </w:tc>
        <w:tc>
          <w:tcPr>
            <w:tcW w:w="708" w:type="dxa"/>
            <w:tcBorders>
              <w:top w:val="single" w:sz="4" w:space="0" w:color="auto"/>
              <w:left w:val="single" w:sz="4" w:space="0" w:color="auto"/>
              <w:bottom w:val="single" w:sz="4" w:space="0" w:color="auto"/>
              <w:right w:val="single" w:sz="4" w:space="0" w:color="auto"/>
            </w:tcBorders>
          </w:tcPr>
          <w:p w14:paraId="0144F892" w14:textId="77777777" w:rsidR="003C7A32" w:rsidRPr="00E4040C" w:rsidRDefault="003C7A32" w:rsidP="003C7A32">
            <w:pPr>
              <w:jc w:val="center"/>
              <w:rPr>
                <w:b/>
                <w:spacing w:val="-6"/>
                <w:lang w:val="ro-RO"/>
              </w:rPr>
            </w:pPr>
            <w:r w:rsidRPr="00E4040C">
              <w:rPr>
                <w:b/>
                <w:spacing w:val="-6"/>
                <w:lang w:val="ro-RO"/>
              </w:rPr>
              <w:t>Anuală</w:t>
            </w:r>
          </w:p>
        </w:tc>
        <w:tc>
          <w:tcPr>
            <w:tcW w:w="709" w:type="dxa"/>
            <w:tcBorders>
              <w:top w:val="single" w:sz="4" w:space="0" w:color="auto"/>
              <w:left w:val="single" w:sz="4" w:space="0" w:color="auto"/>
              <w:bottom w:val="single" w:sz="4" w:space="0" w:color="auto"/>
              <w:right w:val="single" w:sz="4" w:space="0" w:color="auto"/>
            </w:tcBorders>
          </w:tcPr>
          <w:p w14:paraId="4E009FA0" w14:textId="77777777" w:rsidR="003C7A32" w:rsidRPr="00E4040C" w:rsidRDefault="003C7A32" w:rsidP="003C7A32">
            <w:pPr>
              <w:jc w:val="center"/>
              <w:rPr>
                <w:b/>
                <w:spacing w:val="-2"/>
                <w:lang w:val="ro-RO"/>
              </w:rPr>
            </w:pPr>
            <w:r w:rsidRPr="00E4040C">
              <w:rPr>
                <w:b/>
                <w:spacing w:val="-2"/>
                <w:lang w:val="ro-RO"/>
              </w:rPr>
              <w:t>Total</w:t>
            </w:r>
          </w:p>
        </w:tc>
        <w:tc>
          <w:tcPr>
            <w:tcW w:w="709" w:type="dxa"/>
            <w:tcBorders>
              <w:top w:val="single" w:sz="4" w:space="0" w:color="auto"/>
              <w:left w:val="single" w:sz="4" w:space="0" w:color="auto"/>
              <w:bottom w:val="single" w:sz="4" w:space="0" w:color="auto"/>
              <w:right w:val="single" w:sz="4" w:space="0" w:color="auto"/>
            </w:tcBorders>
          </w:tcPr>
          <w:p w14:paraId="08F8ABE0" w14:textId="77777777" w:rsidR="003C7A32" w:rsidRPr="00E4040C" w:rsidRDefault="003C7A32" w:rsidP="003C7A32">
            <w:pPr>
              <w:jc w:val="center"/>
              <w:rPr>
                <w:b/>
                <w:spacing w:val="-6"/>
                <w:lang w:val="ro-RO"/>
              </w:rPr>
            </w:pPr>
            <w:r w:rsidRPr="00E4040C">
              <w:rPr>
                <w:b/>
                <w:spacing w:val="-6"/>
                <w:lang w:val="ro-RO"/>
              </w:rPr>
              <w:t>Anual</w:t>
            </w:r>
          </w:p>
        </w:tc>
        <w:tc>
          <w:tcPr>
            <w:tcW w:w="581" w:type="dxa"/>
            <w:tcBorders>
              <w:top w:val="single" w:sz="4" w:space="0" w:color="auto"/>
              <w:left w:val="single" w:sz="8" w:space="0" w:color="auto"/>
              <w:bottom w:val="single" w:sz="8" w:space="0" w:color="auto"/>
              <w:right w:val="single" w:sz="4" w:space="0" w:color="auto"/>
            </w:tcBorders>
            <w:shd w:val="clear" w:color="auto" w:fill="auto"/>
            <w:vAlign w:val="center"/>
          </w:tcPr>
          <w:p w14:paraId="46E65AC9" w14:textId="51606757" w:rsidR="003C7A32" w:rsidRPr="00E4040C" w:rsidRDefault="003C7A32" w:rsidP="003C7A32">
            <w:pPr>
              <w:jc w:val="center"/>
              <w:rPr>
                <w:b/>
                <w:bCs/>
                <w:iCs/>
                <w:lang w:val="ro-RO"/>
              </w:rPr>
            </w:pPr>
            <w:r w:rsidRPr="00E4040C">
              <w:rPr>
                <w:b/>
                <w:bCs/>
              </w:rPr>
              <w:t>FA</w:t>
            </w:r>
          </w:p>
        </w:tc>
        <w:tc>
          <w:tcPr>
            <w:tcW w:w="581" w:type="dxa"/>
            <w:tcBorders>
              <w:top w:val="single" w:sz="4" w:space="0" w:color="auto"/>
              <w:left w:val="nil"/>
              <w:bottom w:val="single" w:sz="8" w:space="0" w:color="auto"/>
              <w:right w:val="single" w:sz="4" w:space="0" w:color="auto"/>
            </w:tcBorders>
            <w:shd w:val="clear" w:color="auto" w:fill="auto"/>
            <w:vAlign w:val="center"/>
          </w:tcPr>
          <w:p w14:paraId="0E35A385" w14:textId="7A6962F9" w:rsidR="003C7A32" w:rsidRPr="00E4040C" w:rsidRDefault="003C7A32" w:rsidP="003C7A32">
            <w:pPr>
              <w:jc w:val="center"/>
              <w:rPr>
                <w:b/>
                <w:bCs/>
                <w:iCs/>
                <w:lang w:val="ro-RO"/>
              </w:rPr>
            </w:pPr>
            <w:r w:rsidRPr="00E4040C">
              <w:rPr>
                <w:b/>
                <w:bCs/>
              </w:rPr>
              <w:t>GO</w:t>
            </w:r>
          </w:p>
        </w:tc>
        <w:tc>
          <w:tcPr>
            <w:tcW w:w="581" w:type="dxa"/>
            <w:tcBorders>
              <w:top w:val="single" w:sz="4" w:space="0" w:color="auto"/>
              <w:left w:val="nil"/>
              <w:bottom w:val="single" w:sz="8" w:space="0" w:color="auto"/>
              <w:right w:val="single" w:sz="4" w:space="0" w:color="auto"/>
            </w:tcBorders>
            <w:shd w:val="clear" w:color="auto" w:fill="auto"/>
            <w:vAlign w:val="center"/>
          </w:tcPr>
          <w:p w14:paraId="3ACED845" w14:textId="3806D9A7" w:rsidR="003C7A32" w:rsidRPr="00E4040C" w:rsidRDefault="003C7A32" w:rsidP="003C7A32">
            <w:pPr>
              <w:jc w:val="center"/>
              <w:rPr>
                <w:b/>
                <w:bCs/>
                <w:iCs/>
                <w:lang w:val="ro-RO"/>
              </w:rPr>
            </w:pPr>
            <w:r w:rsidRPr="00E4040C">
              <w:rPr>
                <w:b/>
                <w:bCs/>
              </w:rPr>
              <w:t>MO</w:t>
            </w:r>
          </w:p>
        </w:tc>
        <w:tc>
          <w:tcPr>
            <w:tcW w:w="581" w:type="dxa"/>
            <w:tcBorders>
              <w:top w:val="single" w:sz="4" w:space="0" w:color="auto"/>
              <w:left w:val="nil"/>
              <w:bottom w:val="single" w:sz="8" w:space="0" w:color="auto"/>
              <w:right w:val="single" w:sz="4" w:space="0" w:color="auto"/>
            </w:tcBorders>
            <w:shd w:val="clear" w:color="auto" w:fill="auto"/>
            <w:vAlign w:val="center"/>
          </w:tcPr>
          <w:p w14:paraId="2C4B9653" w14:textId="79D8A46C" w:rsidR="003C7A32" w:rsidRPr="00E4040C" w:rsidRDefault="003C7A32" w:rsidP="003C7A32">
            <w:pPr>
              <w:jc w:val="center"/>
              <w:rPr>
                <w:b/>
                <w:bCs/>
                <w:iCs/>
                <w:lang w:val="ro-RO"/>
              </w:rPr>
            </w:pPr>
            <w:r w:rsidRPr="00E4040C">
              <w:rPr>
                <w:b/>
                <w:bCs/>
              </w:rPr>
              <w:t>CA</w:t>
            </w:r>
          </w:p>
        </w:tc>
        <w:tc>
          <w:tcPr>
            <w:tcW w:w="582" w:type="dxa"/>
            <w:tcBorders>
              <w:top w:val="single" w:sz="4" w:space="0" w:color="auto"/>
              <w:left w:val="nil"/>
              <w:bottom w:val="single" w:sz="8" w:space="0" w:color="auto"/>
              <w:right w:val="single" w:sz="4" w:space="0" w:color="auto"/>
            </w:tcBorders>
            <w:shd w:val="clear" w:color="auto" w:fill="auto"/>
            <w:vAlign w:val="center"/>
          </w:tcPr>
          <w:p w14:paraId="6AD2BE06" w14:textId="0728AB63" w:rsidR="003C7A32" w:rsidRPr="00E4040C" w:rsidRDefault="003C7A32" w:rsidP="003C7A32">
            <w:pPr>
              <w:jc w:val="center"/>
              <w:rPr>
                <w:b/>
                <w:bCs/>
                <w:iCs/>
                <w:lang w:val="ro-RO"/>
              </w:rPr>
            </w:pPr>
            <w:r w:rsidRPr="00E4040C">
              <w:rPr>
                <w:b/>
                <w:bCs/>
              </w:rPr>
              <w:t>TE</w:t>
            </w:r>
          </w:p>
        </w:tc>
        <w:tc>
          <w:tcPr>
            <w:tcW w:w="581" w:type="dxa"/>
            <w:tcBorders>
              <w:top w:val="single" w:sz="4" w:space="0" w:color="auto"/>
              <w:left w:val="nil"/>
              <w:bottom w:val="single" w:sz="8" w:space="0" w:color="auto"/>
              <w:right w:val="single" w:sz="4" w:space="0" w:color="auto"/>
            </w:tcBorders>
            <w:shd w:val="clear" w:color="auto" w:fill="auto"/>
            <w:vAlign w:val="center"/>
          </w:tcPr>
          <w:p w14:paraId="31D0DE26" w14:textId="3E43BB06" w:rsidR="003C7A32" w:rsidRPr="00E4040C" w:rsidRDefault="003C7A32" w:rsidP="003C7A32">
            <w:pPr>
              <w:jc w:val="center"/>
              <w:rPr>
                <w:b/>
                <w:bCs/>
                <w:iCs/>
                <w:lang w:val="ro-RO"/>
              </w:rPr>
            </w:pPr>
            <w:r w:rsidRPr="00E4040C">
              <w:rPr>
                <w:b/>
                <w:bCs/>
              </w:rPr>
              <w:t>CE</w:t>
            </w:r>
          </w:p>
        </w:tc>
        <w:tc>
          <w:tcPr>
            <w:tcW w:w="581" w:type="dxa"/>
            <w:tcBorders>
              <w:top w:val="single" w:sz="4" w:space="0" w:color="auto"/>
              <w:left w:val="nil"/>
              <w:bottom w:val="single" w:sz="8" w:space="0" w:color="auto"/>
              <w:right w:val="single" w:sz="4" w:space="0" w:color="auto"/>
            </w:tcBorders>
            <w:shd w:val="clear" w:color="auto" w:fill="auto"/>
            <w:vAlign w:val="center"/>
          </w:tcPr>
          <w:p w14:paraId="34E715EC" w14:textId="476AA8A6" w:rsidR="003C7A32" w:rsidRPr="00E4040C" w:rsidRDefault="003C7A32" w:rsidP="003C7A32">
            <w:pPr>
              <w:jc w:val="center"/>
              <w:rPr>
                <w:b/>
                <w:bCs/>
                <w:iCs/>
                <w:lang w:val="ro-RO"/>
              </w:rPr>
            </w:pPr>
            <w:r w:rsidRPr="00E4040C">
              <w:rPr>
                <w:b/>
                <w:bCs/>
              </w:rPr>
              <w:t>LA</w:t>
            </w:r>
          </w:p>
        </w:tc>
        <w:tc>
          <w:tcPr>
            <w:tcW w:w="581" w:type="dxa"/>
            <w:tcBorders>
              <w:top w:val="single" w:sz="4" w:space="0" w:color="auto"/>
              <w:left w:val="nil"/>
              <w:bottom w:val="single" w:sz="8" w:space="0" w:color="auto"/>
              <w:right w:val="single" w:sz="4" w:space="0" w:color="auto"/>
            </w:tcBorders>
            <w:shd w:val="clear" w:color="auto" w:fill="auto"/>
            <w:vAlign w:val="center"/>
          </w:tcPr>
          <w:p w14:paraId="2040C877" w14:textId="61D4CF7B" w:rsidR="003C7A32" w:rsidRPr="00E4040C" w:rsidRDefault="003C7A32" w:rsidP="003C7A32">
            <w:pPr>
              <w:jc w:val="center"/>
              <w:rPr>
                <w:b/>
                <w:bCs/>
                <w:iCs/>
                <w:lang w:val="ro-RO"/>
              </w:rPr>
            </w:pPr>
            <w:r w:rsidRPr="00E4040C">
              <w:rPr>
                <w:b/>
                <w:bCs/>
              </w:rPr>
              <w:t>DR</w:t>
            </w:r>
          </w:p>
        </w:tc>
        <w:tc>
          <w:tcPr>
            <w:tcW w:w="581" w:type="dxa"/>
            <w:tcBorders>
              <w:top w:val="single" w:sz="4" w:space="0" w:color="auto"/>
              <w:left w:val="nil"/>
              <w:bottom w:val="single" w:sz="8" w:space="0" w:color="auto"/>
              <w:right w:val="single" w:sz="4" w:space="0" w:color="auto"/>
            </w:tcBorders>
            <w:shd w:val="clear" w:color="auto" w:fill="auto"/>
            <w:vAlign w:val="center"/>
          </w:tcPr>
          <w:p w14:paraId="70574CE0" w14:textId="3C288018" w:rsidR="003C7A32" w:rsidRPr="00E4040C" w:rsidRDefault="003C7A32" w:rsidP="003C7A32">
            <w:pPr>
              <w:jc w:val="center"/>
              <w:rPr>
                <w:b/>
                <w:bCs/>
                <w:iCs/>
                <w:lang w:val="ro-RO"/>
              </w:rPr>
            </w:pPr>
            <w:r w:rsidRPr="00E4040C">
              <w:rPr>
                <w:b/>
                <w:bCs/>
              </w:rPr>
              <w:t>DT</w:t>
            </w:r>
          </w:p>
        </w:tc>
        <w:tc>
          <w:tcPr>
            <w:tcW w:w="582" w:type="dxa"/>
            <w:tcBorders>
              <w:top w:val="single" w:sz="4" w:space="0" w:color="auto"/>
              <w:left w:val="single" w:sz="4" w:space="0" w:color="auto"/>
              <w:bottom w:val="single" w:sz="8" w:space="0" w:color="auto"/>
              <w:right w:val="single" w:sz="8" w:space="0" w:color="auto"/>
            </w:tcBorders>
            <w:shd w:val="clear" w:color="auto" w:fill="auto"/>
            <w:vAlign w:val="center"/>
          </w:tcPr>
          <w:p w14:paraId="7100BF42" w14:textId="5D09A93D" w:rsidR="003C7A32" w:rsidRPr="00E4040C" w:rsidRDefault="003C7A32" w:rsidP="003C7A32">
            <w:pPr>
              <w:jc w:val="center"/>
              <w:rPr>
                <w:b/>
                <w:bCs/>
              </w:rPr>
            </w:pPr>
            <w:r w:rsidRPr="00E4040C">
              <w:rPr>
                <w:b/>
                <w:bCs/>
              </w:rPr>
              <w:t>DM</w:t>
            </w:r>
          </w:p>
        </w:tc>
      </w:tr>
      <w:tr w:rsidR="003C7A32" w:rsidRPr="001317EE" w14:paraId="03EAD170" w14:textId="44B63B44" w:rsidTr="00142172">
        <w:trPr>
          <w:cantSplit/>
        </w:trPr>
        <w:tc>
          <w:tcPr>
            <w:tcW w:w="704" w:type="dxa"/>
            <w:tcBorders>
              <w:top w:val="single" w:sz="4" w:space="0" w:color="auto"/>
              <w:left w:val="single" w:sz="4" w:space="0" w:color="auto"/>
              <w:bottom w:val="single" w:sz="4" w:space="0" w:color="auto"/>
              <w:right w:val="single" w:sz="4" w:space="0" w:color="auto"/>
            </w:tcBorders>
            <w:vAlign w:val="center"/>
          </w:tcPr>
          <w:p w14:paraId="40B5F307" w14:textId="77777777" w:rsidR="003C7A32" w:rsidRPr="00E4040C" w:rsidRDefault="003C7A32" w:rsidP="003C7A32">
            <w:pPr>
              <w:pStyle w:val="Heading9"/>
              <w:spacing w:line="240" w:lineRule="auto"/>
              <w:rPr>
                <w:lang w:val="ro-RO"/>
              </w:rPr>
            </w:pPr>
            <w:r w:rsidRPr="00E4040C">
              <w:rPr>
                <w:lang w:val="ro-RO"/>
              </w:rPr>
              <w:t>A</w:t>
            </w:r>
          </w:p>
        </w:tc>
        <w:tc>
          <w:tcPr>
            <w:tcW w:w="851" w:type="dxa"/>
            <w:tcBorders>
              <w:top w:val="single" w:sz="8" w:space="0" w:color="auto"/>
              <w:left w:val="single" w:sz="8" w:space="0" w:color="auto"/>
              <w:bottom w:val="single" w:sz="4" w:space="0" w:color="auto"/>
              <w:right w:val="single" w:sz="4" w:space="0" w:color="auto"/>
            </w:tcBorders>
            <w:shd w:val="clear" w:color="auto" w:fill="auto"/>
            <w:vAlign w:val="bottom"/>
          </w:tcPr>
          <w:p w14:paraId="1F39231F" w14:textId="7FB154A9" w:rsidR="003C7A32" w:rsidRPr="00E4040C" w:rsidRDefault="003C7A32" w:rsidP="003C7A32">
            <w:pPr>
              <w:jc w:val="center"/>
              <w:rPr>
                <w:bCs/>
                <w:lang w:val="ro-RO"/>
              </w:rPr>
            </w:pPr>
            <w:r w:rsidRPr="00E4040C">
              <w:t>3134,49</w:t>
            </w:r>
          </w:p>
        </w:tc>
        <w:tc>
          <w:tcPr>
            <w:tcW w:w="708" w:type="dxa"/>
            <w:tcBorders>
              <w:top w:val="single" w:sz="8" w:space="0" w:color="auto"/>
              <w:left w:val="nil"/>
              <w:bottom w:val="single" w:sz="4" w:space="0" w:color="auto"/>
              <w:right w:val="single" w:sz="8" w:space="0" w:color="auto"/>
            </w:tcBorders>
            <w:shd w:val="clear" w:color="auto" w:fill="auto"/>
            <w:vAlign w:val="bottom"/>
          </w:tcPr>
          <w:p w14:paraId="6E050BFD" w14:textId="72697874" w:rsidR="003C7A32" w:rsidRPr="00E4040C" w:rsidRDefault="003C7A32" w:rsidP="003C7A32">
            <w:pPr>
              <w:jc w:val="center"/>
              <w:rPr>
                <w:bCs/>
                <w:lang w:val="ro-RO"/>
              </w:rPr>
            </w:pPr>
            <w:r w:rsidRPr="00E4040C">
              <w:t>313,4</w:t>
            </w:r>
            <w:r w:rsidR="006243F4">
              <w:t>5</w:t>
            </w:r>
          </w:p>
        </w:tc>
        <w:tc>
          <w:tcPr>
            <w:tcW w:w="709" w:type="dxa"/>
            <w:tcBorders>
              <w:top w:val="single" w:sz="8" w:space="0" w:color="auto"/>
              <w:left w:val="nil"/>
              <w:bottom w:val="single" w:sz="4" w:space="0" w:color="auto"/>
              <w:right w:val="single" w:sz="4" w:space="0" w:color="auto"/>
            </w:tcBorders>
            <w:shd w:val="clear" w:color="auto" w:fill="auto"/>
            <w:vAlign w:val="bottom"/>
          </w:tcPr>
          <w:p w14:paraId="52A9DDCC" w14:textId="7FDD8EB4" w:rsidR="003C7A32" w:rsidRPr="00E4040C" w:rsidRDefault="003C7A32" w:rsidP="003C7A32">
            <w:pPr>
              <w:jc w:val="center"/>
              <w:rPr>
                <w:bCs/>
                <w:lang w:val="ro-RO"/>
              </w:rPr>
            </w:pPr>
            <w:r w:rsidRPr="00E4040C">
              <w:t>434480</w:t>
            </w:r>
          </w:p>
        </w:tc>
        <w:tc>
          <w:tcPr>
            <w:tcW w:w="709" w:type="dxa"/>
            <w:tcBorders>
              <w:top w:val="single" w:sz="8" w:space="0" w:color="auto"/>
              <w:left w:val="nil"/>
              <w:bottom w:val="single" w:sz="4" w:space="0" w:color="auto"/>
              <w:right w:val="single" w:sz="8" w:space="0" w:color="auto"/>
            </w:tcBorders>
            <w:shd w:val="clear" w:color="auto" w:fill="auto"/>
            <w:vAlign w:val="bottom"/>
          </w:tcPr>
          <w:p w14:paraId="59AEC2BC" w14:textId="71B897E8" w:rsidR="003C7A32" w:rsidRPr="00E4040C" w:rsidRDefault="003C7A32" w:rsidP="003C7A32">
            <w:pPr>
              <w:jc w:val="center"/>
              <w:rPr>
                <w:bCs/>
                <w:lang w:val="ro-RO"/>
              </w:rPr>
            </w:pPr>
            <w:r w:rsidRPr="00E4040C">
              <w:t>43448</w:t>
            </w:r>
          </w:p>
        </w:tc>
        <w:tc>
          <w:tcPr>
            <w:tcW w:w="581" w:type="dxa"/>
            <w:tcBorders>
              <w:top w:val="nil"/>
              <w:left w:val="single" w:sz="8" w:space="0" w:color="auto"/>
              <w:bottom w:val="single" w:sz="4" w:space="0" w:color="auto"/>
              <w:right w:val="single" w:sz="4" w:space="0" w:color="auto"/>
            </w:tcBorders>
            <w:shd w:val="clear" w:color="auto" w:fill="auto"/>
            <w:vAlign w:val="bottom"/>
          </w:tcPr>
          <w:p w14:paraId="20718828" w14:textId="78C6ED76" w:rsidR="003C7A32" w:rsidRPr="00E4040C" w:rsidRDefault="003C7A32" w:rsidP="003C7A32">
            <w:pPr>
              <w:jc w:val="center"/>
              <w:rPr>
                <w:bCs/>
                <w:iCs/>
                <w:lang w:val="ro-RO"/>
              </w:rPr>
            </w:pPr>
            <w:r w:rsidRPr="00E4040C">
              <w:t>28772</w:t>
            </w:r>
          </w:p>
        </w:tc>
        <w:tc>
          <w:tcPr>
            <w:tcW w:w="581" w:type="dxa"/>
            <w:tcBorders>
              <w:top w:val="nil"/>
              <w:left w:val="nil"/>
              <w:bottom w:val="single" w:sz="4" w:space="0" w:color="auto"/>
              <w:right w:val="single" w:sz="4" w:space="0" w:color="auto"/>
            </w:tcBorders>
            <w:shd w:val="clear" w:color="auto" w:fill="auto"/>
            <w:vAlign w:val="bottom"/>
          </w:tcPr>
          <w:p w14:paraId="3E81228D" w14:textId="0290B26B" w:rsidR="003C7A32" w:rsidRPr="00E4040C" w:rsidRDefault="003C7A32" w:rsidP="003C7A32">
            <w:pPr>
              <w:jc w:val="center"/>
              <w:rPr>
                <w:bCs/>
                <w:iCs/>
                <w:lang w:val="ro-RO"/>
              </w:rPr>
            </w:pPr>
            <w:r w:rsidRPr="00E4040C">
              <w:t>4104</w:t>
            </w:r>
          </w:p>
        </w:tc>
        <w:tc>
          <w:tcPr>
            <w:tcW w:w="581" w:type="dxa"/>
            <w:tcBorders>
              <w:top w:val="nil"/>
              <w:left w:val="nil"/>
              <w:bottom w:val="single" w:sz="4" w:space="0" w:color="auto"/>
              <w:right w:val="single" w:sz="4" w:space="0" w:color="auto"/>
            </w:tcBorders>
            <w:shd w:val="clear" w:color="auto" w:fill="auto"/>
            <w:vAlign w:val="bottom"/>
          </w:tcPr>
          <w:p w14:paraId="7B1741A7" w14:textId="041971BD" w:rsidR="003C7A32" w:rsidRPr="00E4040C" w:rsidRDefault="003C7A32" w:rsidP="003C7A32">
            <w:pPr>
              <w:jc w:val="center"/>
              <w:rPr>
                <w:bCs/>
                <w:iCs/>
                <w:lang w:val="ro-RO"/>
              </w:rPr>
            </w:pPr>
            <w:r w:rsidRPr="00E4040C">
              <w:t>1327</w:t>
            </w:r>
          </w:p>
        </w:tc>
        <w:tc>
          <w:tcPr>
            <w:tcW w:w="581" w:type="dxa"/>
            <w:tcBorders>
              <w:top w:val="nil"/>
              <w:left w:val="nil"/>
              <w:bottom w:val="single" w:sz="4" w:space="0" w:color="auto"/>
              <w:right w:val="single" w:sz="4" w:space="0" w:color="auto"/>
            </w:tcBorders>
            <w:shd w:val="clear" w:color="auto" w:fill="auto"/>
            <w:vAlign w:val="bottom"/>
          </w:tcPr>
          <w:p w14:paraId="463E99FB" w14:textId="5F2D2259" w:rsidR="003C7A32" w:rsidRPr="00E4040C" w:rsidRDefault="003C7A32" w:rsidP="003C7A32">
            <w:pPr>
              <w:jc w:val="center"/>
              <w:rPr>
                <w:bCs/>
                <w:iCs/>
                <w:lang w:val="ro-RO"/>
              </w:rPr>
            </w:pPr>
            <w:r w:rsidRPr="00E4040C">
              <w:t>3676</w:t>
            </w:r>
          </w:p>
        </w:tc>
        <w:tc>
          <w:tcPr>
            <w:tcW w:w="582" w:type="dxa"/>
            <w:tcBorders>
              <w:top w:val="nil"/>
              <w:left w:val="nil"/>
              <w:bottom w:val="single" w:sz="4" w:space="0" w:color="auto"/>
              <w:right w:val="single" w:sz="4" w:space="0" w:color="auto"/>
            </w:tcBorders>
            <w:shd w:val="clear" w:color="auto" w:fill="auto"/>
            <w:vAlign w:val="bottom"/>
          </w:tcPr>
          <w:p w14:paraId="6AA604D4" w14:textId="618B9420" w:rsidR="003C7A32" w:rsidRPr="00E4040C" w:rsidRDefault="003C7A32" w:rsidP="003C7A32">
            <w:pPr>
              <w:jc w:val="center"/>
              <w:rPr>
                <w:bCs/>
                <w:iCs/>
                <w:lang w:val="ro-RO"/>
              </w:rPr>
            </w:pPr>
            <w:r w:rsidRPr="00E4040C">
              <w:t>2913</w:t>
            </w:r>
          </w:p>
        </w:tc>
        <w:tc>
          <w:tcPr>
            <w:tcW w:w="581" w:type="dxa"/>
            <w:tcBorders>
              <w:top w:val="nil"/>
              <w:left w:val="nil"/>
              <w:bottom w:val="single" w:sz="4" w:space="0" w:color="auto"/>
              <w:right w:val="single" w:sz="4" w:space="0" w:color="auto"/>
            </w:tcBorders>
            <w:shd w:val="clear" w:color="auto" w:fill="auto"/>
            <w:vAlign w:val="bottom"/>
          </w:tcPr>
          <w:p w14:paraId="7E142043" w14:textId="42BE7E72" w:rsidR="003C7A32" w:rsidRPr="00E4040C" w:rsidRDefault="003C7A32" w:rsidP="003C7A32">
            <w:pPr>
              <w:jc w:val="center"/>
              <w:rPr>
                <w:bCs/>
                <w:iCs/>
                <w:lang w:val="ro-RO"/>
              </w:rPr>
            </w:pPr>
            <w:r w:rsidRPr="00E4040C">
              <w:t>858</w:t>
            </w:r>
          </w:p>
        </w:tc>
        <w:tc>
          <w:tcPr>
            <w:tcW w:w="581" w:type="dxa"/>
            <w:tcBorders>
              <w:top w:val="nil"/>
              <w:left w:val="nil"/>
              <w:bottom w:val="single" w:sz="4" w:space="0" w:color="auto"/>
              <w:right w:val="single" w:sz="4" w:space="0" w:color="auto"/>
            </w:tcBorders>
            <w:shd w:val="clear" w:color="auto" w:fill="auto"/>
            <w:vAlign w:val="bottom"/>
          </w:tcPr>
          <w:p w14:paraId="6526B614" w14:textId="2105A7B1" w:rsidR="003C7A32" w:rsidRPr="00E4040C" w:rsidRDefault="003C7A32" w:rsidP="003C7A32">
            <w:pPr>
              <w:jc w:val="center"/>
              <w:rPr>
                <w:bCs/>
                <w:iCs/>
                <w:lang w:val="ro-RO"/>
              </w:rPr>
            </w:pPr>
            <w:r w:rsidRPr="00E4040C">
              <w:t>48</w:t>
            </w:r>
          </w:p>
        </w:tc>
        <w:tc>
          <w:tcPr>
            <w:tcW w:w="581" w:type="dxa"/>
            <w:tcBorders>
              <w:top w:val="nil"/>
              <w:left w:val="nil"/>
              <w:bottom w:val="single" w:sz="4" w:space="0" w:color="auto"/>
              <w:right w:val="single" w:sz="4" w:space="0" w:color="auto"/>
            </w:tcBorders>
            <w:shd w:val="clear" w:color="auto" w:fill="auto"/>
            <w:vAlign w:val="bottom"/>
          </w:tcPr>
          <w:p w14:paraId="19241454" w14:textId="70FF07B1" w:rsidR="003C7A32" w:rsidRPr="00E4040C" w:rsidRDefault="003C7A32" w:rsidP="003C7A32">
            <w:pPr>
              <w:jc w:val="center"/>
              <w:rPr>
                <w:bCs/>
                <w:iCs/>
                <w:lang w:val="ro-RO"/>
              </w:rPr>
            </w:pPr>
            <w:r w:rsidRPr="00E4040C">
              <w:t>289</w:t>
            </w:r>
          </w:p>
        </w:tc>
        <w:tc>
          <w:tcPr>
            <w:tcW w:w="581" w:type="dxa"/>
            <w:tcBorders>
              <w:top w:val="nil"/>
              <w:left w:val="nil"/>
              <w:bottom w:val="single" w:sz="4" w:space="0" w:color="auto"/>
              <w:right w:val="single" w:sz="4" w:space="0" w:color="auto"/>
            </w:tcBorders>
            <w:shd w:val="clear" w:color="auto" w:fill="auto"/>
            <w:vAlign w:val="bottom"/>
          </w:tcPr>
          <w:p w14:paraId="182CA60C" w14:textId="02D6FBB4" w:rsidR="003C7A32" w:rsidRPr="00E4040C" w:rsidRDefault="003C7A32" w:rsidP="003C7A32">
            <w:pPr>
              <w:jc w:val="center"/>
              <w:rPr>
                <w:bCs/>
                <w:iCs/>
                <w:lang w:val="ro-RO"/>
              </w:rPr>
            </w:pPr>
            <w:r w:rsidRPr="00E4040C">
              <w:t>1438</w:t>
            </w:r>
          </w:p>
        </w:tc>
        <w:tc>
          <w:tcPr>
            <w:tcW w:w="582" w:type="dxa"/>
            <w:tcBorders>
              <w:top w:val="nil"/>
              <w:left w:val="single" w:sz="4" w:space="0" w:color="auto"/>
              <w:bottom w:val="single" w:sz="4" w:space="0" w:color="auto"/>
              <w:right w:val="single" w:sz="8" w:space="0" w:color="auto"/>
            </w:tcBorders>
            <w:shd w:val="clear" w:color="auto" w:fill="auto"/>
            <w:vAlign w:val="bottom"/>
          </w:tcPr>
          <w:p w14:paraId="1E0C75F3" w14:textId="56AE6D0A" w:rsidR="003C7A32" w:rsidRPr="00E4040C" w:rsidRDefault="003C7A32" w:rsidP="003C7A32">
            <w:pPr>
              <w:jc w:val="center"/>
            </w:pPr>
            <w:r w:rsidRPr="00E4040C">
              <w:t>23</w:t>
            </w:r>
          </w:p>
        </w:tc>
      </w:tr>
      <w:tr w:rsidR="003C7A32" w:rsidRPr="001317EE" w14:paraId="347DA70E" w14:textId="5F15A160" w:rsidTr="00142172">
        <w:trPr>
          <w:cantSplit/>
        </w:trPr>
        <w:tc>
          <w:tcPr>
            <w:tcW w:w="704" w:type="dxa"/>
            <w:tcBorders>
              <w:top w:val="single" w:sz="4" w:space="0" w:color="auto"/>
              <w:left w:val="single" w:sz="4" w:space="0" w:color="auto"/>
              <w:bottom w:val="single" w:sz="4" w:space="0" w:color="auto"/>
              <w:right w:val="single" w:sz="4" w:space="0" w:color="auto"/>
            </w:tcBorders>
            <w:vAlign w:val="center"/>
          </w:tcPr>
          <w:p w14:paraId="62715634" w14:textId="116FC76F" w:rsidR="003C7A32" w:rsidRPr="00E4040C" w:rsidRDefault="003C7A32" w:rsidP="003C7A32">
            <w:pPr>
              <w:jc w:val="center"/>
              <w:rPr>
                <w:b/>
                <w:lang w:val="ro-RO"/>
              </w:rPr>
            </w:pPr>
            <w:r w:rsidRPr="00E4040C">
              <w:rPr>
                <w:b/>
                <w:lang w:val="ro-RO"/>
              </w:rPr>
              <w:t>J</w:t>
            </w:r>
          </w:p>
        </w:tc>
        <w:tc>
          <w:tcPr>
            <w:tcW w:w="851" w:type="dxa"/>
            <w:tcBorders>
              <w:top w:val="nil"/>
              <w:left w:val="single" w:sz="8" w:space="0" w:color="auto"/>
              <w:bottom w:val="single" w:sz="8" w:space="0" w:color="auto"/>
              <w:right w:val="single" w:sz="4" w:space="0" w:color="auto"/>
            </w:tcBorders>
            <w:shd w:val="clear" w:color="auto" w:fill="auto"/>
            <w:vAlign w:val="bottom"/>
          </w:tcPr>
          <w:p w14:paraId="310502A6" w14:textId="51A89DAF" w:rsidR="003C7A32" w:rsidRPr="00E4040C" w:rsidRDefault="003C7A32" w:rsidP="003C7A32">
            <w:pPr>
              <w:pStyle w:val="BodyText"/>
              <w:spacing w:line="240" w:lineRule="auto"/>
              <w:jc w:val="center"/>
              <w:rPr>
                <w:i w:val="0"/>
                <w:sz w:val="20"/>
                <w:lang w:val="ro-RO"/>
              </w:rPr>
            </w:pPr>
            <w:r w:rsidRPr="00E4040C">
              <w:rPr>
                <w:i w:val="0"/>
                <w:sz w:val="20"/>
              </w:rPr>
              <w:t>251,59</w:t>
            </w:r>
          </w:p>
        </w:tc>
        <w:tc>
          <w:tcPr>
            <w:tcW w:w="708" w:type="dxa"/>
            <w:tcBorders>
              <w:top w:val="nil"/>
              <w:left w:val="nil"/>
              <w:bottom w:val="single" w:sz="8" w:space="0" w:color="auto"/>
              <w:right w:val="single" w:sz="8" w:space="0" w:color="auto"/>
            </w:tcBorders>
            <w:shd w:val="clear" w:color="auto" w:fill="auto"/>
            <w:vAlign w:val="bottom"/>
          </w:tcPr>
          <w:p w14:paraId="28437A84" w14:textId="4CB62CE6" w:rsidR="003C7A32" w:rsidRPr="00E4040C" w:rsidRDefault="003C7A32" w:rsidP="003C7A32">
            <w:pPr>
              <w:pStyle w:val="BodyText"/>
              <w:spacing w:line="240" w:lineRule="auto"/>
              <w:jc w:val="center"/>
              <w:rPr>
                <w:i w:val="0"/>
                <w:sz w:val="20"/>
                <w:lang w:val="ro-RO"/>
              </w:rPr>
            </w:pPr>
            <w:r w:rsidRPr="00E4040C">
              <w:rPr>
                <w:i w:val="0"/>
                <w:sz w:val="20"/>
              </w:rPr>
              <w:t>25,16</w:t>
            </w:r>
          </w:p>
        </w:tc>
        <w:tc>
          <w:tcPr>
            <w:tcW w:w="709" w:type="dxa"/>
            <w:tcBorders>
              <w:top w:val="nil"/>
              <w:left w:val="nil"/>
              <w:bottom w:val="single" w:sz="8" w:space="0" w:color="auto"/>
              <w:right w:val="single" w:sz="4" w:space="0" w:color="auto"/>
            </w:tcBorders>
            <w:shd w:val="clear" w:color="auto" w:fill="auto"/>
            <w:vAlign w:val="bottom"/>
          </w:tcPr>
          <w:p w14:paraId="3FBFD61F" w14:textId="03E543BB" w:rsidR="003C7A32" w:rsidRPr="00E4040C" w:rsidRDefault="003C7A32" w:rsidP="003C7A32">
            <w:pPr>
              <w:pStyle w:val="BodyText"/>
              <w:spacing w:line="240" w:lineRule="auto"/>
              <w:jc w:val="center"/>
              <w:rPr>
                <w:i w:val="0"/>
                <w:sz w:val="20"/>
                <w:lang w:val="ro-RO"/>
              </w:rPr>
            </w:pPr>
            <w:r w:rsidRPr="00E4040C">
              <w:rPr>
                <w:i w:val="0"/>
                <w:sz w:val="20"/>
              </w:rPr>
              <w:t>21230</w:t>
            </w:r>
          </w:p>
        </w:tc>
        <w:tc>
          <w:tcPr>
            <w:tcW w:w="709" w:type="dxa"/>
            <w:tcBorders>
              <w:top w:val="nil"/>
              <w:left w:val="nil"/>
              <w:bottom w:val="single" w:sz="8" w:space="0" w:color="auto"/>
              <w:right w:val="single" w:sz="8" w:space="0" w:color="auto"/>
            </w:tcBorders>
            <w:shd w:val="clear" w:color="auto" w:fill="auto"/>
            <w:vAlign w:val="bottom"/>
          </w:tcPr>
          <w:p w14:paraId="3D8637A2" w14:textId="0D641E0D" w:rsidR="003C7A32" w:rsidRPr="00E4040C" w:rsidRDefault="003C7A32" w:rsidP="003C7A32">
            <w:pPr>
              <w:pStyle w:val="BodyText"/>
              <w:spacing w:line="240" w:lineRule="auto"/>
              <w:jc w:val="center"/>
              <w:rPr>
                <w:i w:val="0"/>
                <w:sz w:val="20"/>
                <w:lang w:val="ro-RO"/>
              </w:rPr>
            </w:pPr>
            <w:r w:rsidRPr="00E4040C">
              <w:rPr>
                <w:i w:val="0"/>
                <w:sz w:val="20"/>
              </w:rPr>
              <w:t>2123</w:t>
            </w:r>
          </w:p>
        </w:tc>
        <w:tc>
          <w:tcPr>
            <w:tcW w:w="581" w:type="dxa"/>
            <w:tcBorders>
              <w:top w:val="nil"/>
              <w:left w:val="single" w:sz="8" w:space="0" w:color="auto"/>
              <w:bottom w:val="single" w:sz="8" w:space="0" w:color="auto"/>
              <w:right w:val="single" w:sz="4" w:space="0" w:color="auto"/>
            </w:tcBorders>
            <w:shd w:val="clear" w:color="auto" w:fill="auto"/>
            <w:vAlign w:val="bottom"/>
          </w:tcPr>
          <w:p w14:paraId="6111098E" w14:textId="0C82D92C" w:rsidR="003C7A32" w:rsidRPr="00E4040C" w:rsidRDefault="003C7A32" w:rsidP="003C7A32">
            <w:pPr>
              <w:pStyle w:val="BodyText"/>
              <w:spacing w:line="240" w:lineRule="auto"/>
              <w:jc w:val="center"/>
              <w:rPr>
                <w:i w:val="0"/>
                <w:iCs/>
                <w:sz w:val="20"/>
                <w:lang w:val="ro-RO"/>
              </w:rPr>
            </w:pPr>
            <w:r w:rsidRPr="00E4040C">
              <w:rPr>
                <w:i w:val="0"/>
                <w:iCs/>
                <w:sz w:val="20"/>
              </w:rPr>
              <w:t>1889</w:t>
            </w:r>
          </w:p>
        </w:tc>
        <w:tc>
          <w:tcPr>
            <w:tcW w:w="581" w:type="dxa"/>
            <w:tcBorders>
              <w:top w:val="nil"/>
              <w:left w:val="nil"/>
              <w:bottom w:val="single" w:sz="8" w:space="0" w:color="auto"/>
              <w:right w:val="single" w:sz="4" w:space="0" w:color="auto"/>
            </w:tcBorders>
            <w:shd w:val="clear" w:color="auto" w:fill="auto"/>
            <w:vAlign w:val="bottom"/>
          </w:tcPr>
          <w:p w14:paraId="65A88644" w14:textId="12D229FB" w:rsidR="003C7A32" w:rsidRPr="00E4040C" w:rsidRDefault="003C7A32" w:rsidP="003C7A32">
            <w:pPr>
              <w:pStyle w:val="BodyText"/>
              <w:spacing w:line="240" w:lineRule="auto"/>
              <w:jc w:val="center"/>
              <w:rPr>
                <w:i w:val="0"/>
                <w:iCs/>
                <w:sz w:val="20"/>
                <w:lang w:val="ro-RO"/>
              </w:rPr>
            </w:pPr>
            <w:r w:rsidRPr="00E4040C">
              <w:rPr>
                <w:i w:val="0"/>
                <w:iCs/>
                <w:sz w:val="20"/>
              </w:rPr>
              <w:t>180</w:t>
            </w:r>
          </w:p>
        </w:tc>
        <w:tc>
          <w:tcPr>
            <w:tcW w:w="581" w:type="dxa"/>
            <w:tcBorders>
              <w:top w:val="nil"/>
              <w:left w:val="nil"/>
              <w:bottom w:val="single" w:sz="8" w:space="0" w:color="auto"/>
              <w:right w:val="single" w:sz="4" w:space="0" w:color="auto"/>
            </w:tcBorders>
            <w:shd w:val="clear" w:color="auto" w:fill="auto"/>
            <w:vAlign w:val="bottom"/>
          </w:tcPr>
          <w:p w14:paraId="0D33DE4F" w14:textId="5DBF28D4" w:rsidR="003C7A32" w:rsidRPr="00E4040C" w:rsidRDefault="00E4040C" w:rsidP="003C7A32">
            <w:pPr>
              <w:pStyle w:val="BodyText"/>
              <w:spacing w:line="240" w:lineRule="auto"/>
              <w:jc w:val="center"/>
              <w:rPr>
                <w:i w:val="0"/>
                <w:iCs/>
                <w:sz w:val="20"/>
                <w:lang w:val="ro-RO"/>
              </w:rPr>
            </w:pPr>
            <w:r>
              <w:rPr>
                <w:i w:val="0"/>
                <w:iCs/>
                <w:sz w:val="20"/>
                <w:lang w:val="ro-RO"/>
              </w:rPr>
              <w:t>-</w:t>
            </w:r>
          </w:p>
        </w:tc>
        <w:tc>
          <w:tcPr>
            <w:tcW w:w="581" w:type="dxa"/>
            <w:tcBorders>
              <w:top w:val="nil"/>
              <w:left w:val="nil"/>
              <w:bottom w:val="single" w:sz="8" w:space="0" w:color="auto"/>
              <w:right w:val="single" w:sz="4" w:space="0" w:color="auto"/>
            </w:tcBorders>
            <w:shd w:val="clear" w:color="auto" w:fill="auto"/>
            <w:vAlign w:val="bottom"/>
          </w:tcPr>
          <w:p w14:paraId="19E43CFE" w14:textId="7D31CBF5" w:rsidR="003C7A32" w:rsidRPr="00E4040C" w:rsidRDefault="003C7A32" w:rsidP="003C7A32">
            <w:pPr>
              <w:pStyle w:val="BodyText"/>
              <w:spacing w:line="240" w:lineRule="auto"/>
              <w:jc w:val="center"/>
              <w:rPr>
                <w:i w:val="0"/>
                <w:iCs/>
                <w:sz w:val="20"/>
                <w:lang w:val="ro-RO"/>
              </w:rPr>
            </w:pPr>
            <w:r w:rsidRPr="00E4040C">
              <w:rPr>
                <w:i w:val="0"/>
                <w:iCs/>
                <w:sz w:val="20"/>
              </w:rPr>
              <w:t>28</w:t>
            </w:r>
          </w:p>
        </w:tc>
        <w:tc>
          <w:tcPr>
            <w:tcW w:w="582" w:type="dxa"/>
            <w:tcBorders>
              <w:top w:val="nil"/>
              <w:left w:val="nil"/>
              <w:bottom w:val="single" w:sz="8" w:space="0" w:color="auto"/>
              <w:right w:val="single" w:sz="4" w:space="0" w:color="auto"/>
            </w:tcBorders>
            <w:shd w:val="clear" w:color="auto" w:fill="auto"/>
            <w:vAlign w:val="bottom"/>
          </w:tcPr>
          <w:p w14:paraId="640489E7" w14:textId="7A6A62D6" w:rsidR="003C7A32" w:rsidRPr="00E4040C" w:rsidRDefault="003C7A32" w:rsidP="003C7A32">
            <w:pPr>
              <w:pStyle w:val="BodyText"/>
              <w:spacing w:line="240" w:lineRule="auto"/>
              <w:jc w:val="center"/>
              <w:rPr>
                <w:i w:val="0"/>
                <w:iCs/>
                <w:sz w:val="20"/>
                <w:lang w:val="ro-RO"/>
              </w:rPr>
            </w:pPr>
            <w:r w:rsidRPr="00E4040C">
              <w:rPr>
                <w:i w:val="0"/>
                <w:iCs/>
                <w:sz w:val="20"/>
              </w:rPr>
              <w:t>26</w:t>
            </w:r>
          </w:p>
        </w:tc>
        <w:tc>
          <w:tcPr>
            <w:tcW w:w="581" w:type="dxa"/>
            <w:tcBorders>
              <w:top w:val="nil"/>
              <w:left w:val="nil"/>
              <w:bottom w:val="single" w:sz="8" w:space="0" w:color="auto"/>
              <w:right w:val="single" w:sz="4" w:space="0" w:color="auto"/>
            </w:tcBorders>
            <w:shd w:val="clear" w:color="auto" w:fill="auto"/>
            <w:vAlign w:val="bottom"/>
          </w:tcPr>
          <w:p w14:paraId="1D2B5483" w14:textId="2E21E979" w:rsidR="003C7A32" w:rsidRPr="00E4040C" w:rsidRDefault="00E4040C" w:rsidP="003C7A32">
            <w:pPr>
              <w:pStyle w:val="BodyText"/>
              <w:spacing w:line="240" w:lineRule="auto"/>
              <w:jc w:val="center"/>
              <w:rPr>
                <w:i w:val="0"/>
                <w:iCs/>
                <w:sz w:val="20"/>
                <w:lang w:val="ro-RO"/>
              </w:rPr>
            </w:pPr>
            <w:r>
              <w:rPr>
                <w:i w:val="0"/>
                <w:iCs/>
                <w:sz w:val="20"/>
                <w:lang w:val="ro-RO"/>
              </w:rPr>
              <w:t>-</w:t>
            </w:r>
          </w:p>
        </w:tc>
        <w:tc>
          <w:tcPr>
            <w:tcW w:w="581" w:type="dxa"/>
            <w:tcBorders>
              <w:top w:val="nil"/>
              <w:left w:val="nil"/>
              <w:bottom w:val="single" w:sz="8" w:space="0" w:color="auto"/>
              <w:right w:val="single" w:sz="4" w:space="0" w:color="auto"/>
            </w:tcBorders>
            <w:shd w:val="clear" w:color="auto" w:fill="auto"/>
            <w:vAlign w:val="bottom"/>
          </w:tcPr>
          <w:p w14:paraId="2255E727" w14:textId="24B2E20C" w:rsidR="003C7A32" w:rsidRPr="00E4040C" w:rsidRDefault="00E4040C" w:rsidP="003C7A32">
            <w:pPr>
              <w:jc w:val="center"/>
              <w:rPr>
                <w:bCs/>
                <w:iCs/>
                <w:lang w:val="ro-RO"/>
              </w:rPr>
            </w:pPr>
            <w:r>
              <w:rPr>
                <w:bCs/>
                <w:iCs/>
                <w:lang w:val="ro-RO"/>
              </w:rPr>
              <w:t>-</w:t>
            </w:r>
          </w:p>
        </w:tc>
        <w:tc>
          <w:tcPr>
            <w:tcW w:w="581" w:type="dxa"/>
            <w:tcBorders>
              <w:top w:val="nil"/>
              <w:left w:val="nil"/>
              <w:bottom w:val="single" w:sz="8" w:space="0" w:color="auto"/>
              <w:right w:val="single" w:sz="4" w:space="0" w:color="auto"/>
            </w:tcBorders>
            <w:shd w:val="clear" w:color="auto" w:fill="auto"/>
            <w:vAlign w:val="bottom"/>
          </w:tcPr>
          <w:p w14:paraId="54919A89" w14:textId="16507024" w:rsidR="003C7A32" w:rsidRPr="00E4040C" w:rsidRDefault="00E4040C" w:rsidP="003C7A32">
            <w:pPr>
              <w:jc w:val="center"/>
              <w:rPr>
                <w:bCs/>
                <w:iCs/>
                <w:lang w:val="ro-RO"/>
              </w:rPr>
            </w:pPr>
            <w:r>
              <w:rPr>
                <w:bCs/>
                <w:iCs/>
                <w:lang w:val="ro-RO"/>
              </w:rPr>
              <w:t>-</w:t>
            </w:r>
          </w:p>
        </w:tc>
        <w:tc>
          <w:tcPr>
            <w:tcW w:w="581" w:type="dxa"/>
            <w:tcBorders>
              <w:top w:val="nil"/>
              <w:left w:val="nil"/>
              <w:bottom w:val="single" w:sz="8" w:space="0" w:color="auto"/>
              <w:right w:val="single" w:sz="4" w:space="0" w:color="auto"/>
            </w:tcBorders>
            <w:shd w:val="clear" w:color="auto" w:fill="auto"/>
            <w:vAlign w:val="bottom"/>
          </w:tcPr>
          <w:p w14:paraId="70E24BAA" w14:textId="18C93980" w:rsidR="003C7A32" w:rsidRPr="00E4040C" w:rsidRDefault="00E4040C" w:rsidP="003C7A32">
            <w:pPr>
              <w:jc w:val="center"/>
              <w:rPr>
                <w:bCs/>
                <w:iCs/>
                <w:lang w:val="ro-RO"/>
              </w:rPr>
            </w:pPr>
            <w:r>
              <w:rPr>
                <w:bCs/>
                <w:iCs/>
                <w:lang w:val="ro-RO"/>
              </w:rPr>
              <w:t>-</w:t>
            </w:r>
          </w:p>
        </w:tc>
        <w:tc>
          <w:tcPr>
            <w:tcW w:w="582" w:type="dxa"/>
            <w:tcBorders>
              <w:top w:val="nil"/>
              <w:left w:val="single" w:sz="4" w:space="0" w:color="auto"/>
              <w:bottom w:val="single" w:sz="8" w:space="0" w:color="auto"/>
              <w:right w:val="single" w:sz="8" w:space="0" w:color="auto"/>
            </w:tcBorders>
            <w:shd w:val="clear" w:color="auto" w:fill="auto"/>
            <w:vAlign w:val="bottom"/>
          </w:tcPr>
          <w:p w14:paraId="5BDCBF42" w14:textId="405EE28A" w:rsidR="003C7A32" w:rsidRPr="00E4040C" w:rsidRDefault="00E4040C" w:rsidP="003C7A32">
            <w:pPr>
              <w:jc w:val="center"/>
              <w:rPr>
                <w:iCs/>
              </w:rPr>
            </w:pPr>
            <w:r>
              <w:rPr>
                <w:iCs/>
              </w:rPr>
              <w:t>-</w:t>
            </w:r>
          </w:p>
        </w:tc>
      </w:tr>
      <w:tr w:rsidR="003C7A32" w:rsidRPr="001317EE" w14:paraId="3EE664B3" w14:textId="3EA22995" w:rsidTr="00142172">
        <w:trPr>
          <w:cantSplit/>
        </w:trPr>
        <w:tc>
          <w:tcPr>
            <w:tcW w:w="704" w:type="dxa"/>
            <w:tcBorders>
              <w:top w:val="single" w:sz="4" w:space="0" w:color="auto"/>
              <w:left w:val="single" w:sz="4" w:space="0" w:color="auto"/>
              <w:bottom w:val="single" w:sz="4" w:space="0" w:color="auto"/>
              <w:right w:val="single" w:sz="4" w:space="0" w:color="auto"/>
            </w:tcBorders>
            <w:vAlign w:val="center"/>
          </w:tcPr>
          <w:p w14:paraId="3E07E5C2" w14:textId="77777777" w:rsidR="003C7A32" w:rsidRPr="00E4040C" w:rsidRDefault="003C7A32" w:rsidP="003C7A32">
            <w:pPr>
              <w:jc w:val="center"/>
              <w:rPr>
                <w:b/>
                <w:lang w:val="ro-RO"/>
              </w:rPr>
            </w:pPr>
            <w:r w:rsidRPr="00E4040C">
              <w:rPr>
                <w:b/>
                <w:lang w:val="ro-RO"/>
              </w:rPr>
              <w:t>Total</w:t>
            </w:r>
          </w:p>
        </w:tc>
        <w:tc>
          <w:tcPr>
            <w:tcW w:w="851" w:type="dxa"/>
            <w:tcBorders>
              <w:top w:val="nil"/>
              <w:left w:val="single" w:sz="8" w:space="0" w:color="auto"/>
              <w:bottom w:val="single" w:sz="8" w:space="0" w:color="auto"/>
              <w:right w:val="single" w:sz="4" w:space="0" w:color="auto"/>
            </w:tcBorders>
            <w:shd w:val="clear" w:color="auto" w:fill="auto"/>
            <w:vAlign w:val="bottom"/>
          </w:tcPr>
          <w:p w14:paraId="50062A21" w14:textId="54E18647" w:rsidR="003C7A32" w:rsidRPr="00E4040C" w:rsidRDefault="003C7A32" w:rsidP="003C7A32">
            <w:pPr>
              <w:jc w:val="center"/>
              <w:rPr>
                <w:b/>
                <w:bCs/>
                <w:spacing w:val="2"/>
                <w:lang w:val="ro-RO"/>
              </w:rPr>
            </w:pPr>
            <w:r w:rsidRPr="00E4040C">
              <w:rPr>
                <w:b/>
                <w:bCs/>
              </w:rPr>
              <w:t>3386,08</w:t>
            </w:r>
          </w:p>
        </w:tc>
        <w:tc>
          <w:tcPr>
            <w:tcW w:w="708" w:type="dxa"/>
            <w:tcBorders>
              <w:top w:val="nil"/>
              <w:left w:val="nil"/>
              <w:bottom w:val="single" w:sz="8" w:space="0" w:color="auto"/>
              <w:right w:val="single" w:sz="8" w:space="0" w:color="auto"/>
            </w:tcBorders>
            <w:shd w:val="clear" w:color="auto" w:fill="auto"/>
            <w:vAlign w:val="bottom"/>
          </w:tcPr>
          <w:p w14:paraId="178B07FC" w14:textId="2FB28F57" w:rsidR="003C7A32" w:rsidRPr="00E4040C" w:rsidRDefault="003C7A32" w:rsidP="003C7A32">
            <w:pPr>
              <w:jc w:val="center"/>
              <w:rPr>
                <w:b/>
                <w:bCs/>
                <w:spacing w:val="2"/>
                <w:lang w:val="ro-RO"/>
              </w:rPr>
            </w:pPr>
            <w:r w:rsidRPr="00E4040C">
              <w:rPr>
                <w:b/>
                <w:bCs/>
              </w:rPr>
              <w:t>338,6</w:t>
            </w:r>
            <w:r w:rsidR="006243F4">
              <w:rPr>
                <w:b/>
                <w:bCs/>
              </w:rPr>
              <w:t>1</w:t>
            </w:r>
          </w:p>
        </w:tc>
        <w:tc>
          <w:tcPr>
            <w:tcW w:w="709" w:type="dxa"/>
            <w:tcBorders>
              <w:top w:val="nil"/>
              <w:left w:val="nil"/>
              <w:bottom w:val="single" w:sz="8" w:space="0" w:color="auto"/>
              <w:right w:val="single" w:sz="4" w:space="0" w:color="auto"/>
            </w:tcBorders>
            <w:shd w:val="clear" w:color="auto" w:fill="auto"/>
            <w:vAlign w:val="bottom"/>
          </w:tcPr>
          <w:p w14:paraId="4BBE19C6" w14:textId="10BF9A8F" w:rsidR="003C7A32" w:rsidRPr="00E4040C" w:rsidRDefault="003C7A32" w:rsidP="003C7A32">
            <w:pPr>
              <w:jc w:val="center"/>
              <w:rPr>
                <w:b/>
                <w:bCs/>
                <w:spacing w:val="2"/>
                <w:lang w:val="ro-RO"/>
              </w:rPr>
            </w:pPr>
            <w:r w:rsidRPr="00E4040C">
              <w:rPr>
                <w:b/>
                <w:bCs/>
              </w:rPr>
              <w:t>455710</w:t>
            </w:r>
          </w:p>
        </w:tc>
        <w:tc>
          <w:tcPr>
            <w:tcW w:w="709" w:type="dxa"/>
            <w:tcBorders>
              <w:top w:val="nil"/>
              <w:left w:val="nil"/>
              <w:bottom w:val="single" w:sz="8" w:space="0" w:color="auto"/>
              <w:right w:val="single" w:sz="8" w:space="0" w:color="auto"/>
            </w:tcBorders>
            <w:shd w:val="clear" w:color="auto" w:fill="auto"/>
            <w:vAlign w:val="bottom"/>
          </w:tcPr>
          <w:p w14:paraId="56EFA8DB" w14:textId="219910BB" w:rsidR="003C7A32" w:rsidRPr="00E4040C" w:rsidRDefault="003C7A32" w:rsidP="003C7A32">
            <w:pPr>
              <w:jc w:val="center"/>
              <w:rPr>
                <w:b/>
                <w:bCs/>
                <w:spacing w:val="2"/>
                <w:lang w:val="ro-RO"/>
              </w:rPr>
            </w:pPr>
            <w:r w:rsidRPr="00E4040C">
              <w:rPr>
                <w:b/>
                <w:bCs/>
              </w:rPr>
              <w:t>45571</w:t>
            </w:r>
          </w:p>
        </w:tc>
        <w:tc>
          <w:tcPr>
            <w:tcW w:w="581" w:type="dxa"/>
            <w:tcBorders>
              <w:top w:val="nil"/>
              <w:left w:val="single" w:sz="8" w:space="0" w:color="auto"/>
              <w:bottom w:val="single" w:sz="8" w:space="0" w:color="auto"/>
              <w:right w:val="single" w:sz="4" w:space="0" w:color="auto"/>
            </w:tcBorders>
            <w:shd w:val="clear" w:color="auto" w:fill="auto"/>
            <w:vAlign w:val="bottom"/>
          </w:tcPr>
          <w:p w14:paraId="432DB0ED" w14:textId="1FC113C2" w:rsidR="003C7A32" w:rsidRPr="00E4040C" w:rsidRDefault="003C7A32" w:rsidP="003C7A32">
            <w:pPr>
              <w:jc w:val="center"/>
              <w:rPr>
                <w:b/>
                <w:bCs/>
                <w:spacing w:val="2"/>
                <w:lang w:val="ro-RO"/>
              </w:rPr>
            </w:pPr>
            <w:r w:rsidRPr="00E4040C">
              <w:rPr>
                <w:b/>
                <w:bCs/>
              </w:rPr>
              <w:t>30661</w:t>
            </w:r>
          </w:p>
        </w:tc>
        <w:tc>
          <w:tcPr>
            <w:tcW w:w="581" w:type="dxa"/>
            <w:tcBorders>
              <w:top w:val="nil"/>
              <w:left w:val="nil"/>
              <w:bottom w:val="single" w:sz="8" w:space="0" w:color="auto"/>
              <w:right w:val="single" w:sz="4" w:space="0" w:color="auto"/>
            </w:tcBorders>
            <w:shd w:val="clear" w:color="auto" w:fill="auto"/>
            <w:vAlign w:val="bottom"/>
          </w:tcPr>
          <w:p w14:paraId="4AE945FE" w14:textId="4D1FAB01" w:rsidR="003C7A32" w:rsidRPr="00E4040C" w:rsidRDefault="003C7A32" w:rsidP="003C7A32">
            <w:pPr>
              <w:jc w:val="center"/>
              <w:rPr>
                <w:b/>
                <w:bCs/>
                <w:spacing w:val="2"/>
                <w:lang w:val="ro-RO"/>
              </w:rPr>
            </w:pPr>
            <w:r w:rsidRPr="00E4040C">
              <w:rPr>
                <w:b/>
                <w:bCs/>
              </w:rPr>
              <w:t>4284</w:t>
            </w:r>
          </w:p>
        </w:tc>
        <w:tc>
          <w:tcPr>
            <w:tcW w:w="581" w:type="dxa"/>
            <w:tcBorders>
              <w:top w:val="nil"/>
              <w:left w:val="nil"/>
              <w:bottom w:val="single" w:sz="8" w:space="0" w:color="auto"/>
              <w:right w:val="single" w:sz="4" w:space="0" w:color="auto"/>
            </w:tcBorders>
            <w:shd w:val="clear" w:color="auto" w:fill="auto"/>
            <w:vAlign w:val="bottom"/>
          </w:tcPr>
          <w:p w14:paraId="722F0F91" w14:textId="52F021AD" w:rsidR="003C7A32" w:rsidRPr="00E4040C" w:rsidRDefault="003C7A32" w:rsidP="003C7A32">
            <w:pPr>
              <w:jc w:val="center"/>
              <w:rPr>
                <w:b/>
                <w:bCs/>
                <w:spacing w:val="2"/>
                <w:lang w:val="ro-RO"/>
              </w:rPr>
            </w:pPr>
            <w:r w:rsidRPr="00E4040C">
              <w:rPr>
                <w:b/>
                <w:bCs/>
              </w:rPr>
              <w:t>1327</w:t>
            </w:r>
          </w:p>
        </w:tc>
        <w:tc>
          <w:tcPr>
            <w:tcW w:w="581" w:type="dxa"/>
            <w:tcBorders>
              <w:top w:val="nil"/>
              <w:left w:val="nil"/>
              <w:bottom w:val="single" w:sz="8" w:space="0" w:color="auto"/>
              <w:right w:val="single" w:sz="4" w:space="0" w:color="auto"/>
            </w:tcBorders>
            <w:shd w:val="clear" w:color="auto" w:fill="auto"/>
            <w:vAlign w:val="bottom"/>
          </w:tcPr>
          <w:p w14:paraId="127515E7" w14:textId="6148BB4B" w:rsidR="003C7A32" w:rsidRPr="00E4040C" w:rsidRDefault="003C7A32" w:rsidP="003C7A32">
            <w:pPr>
              <w:jc w:val="center"/>
              <w:rPr>
                <w:b/>
                <w:bCs/>
                <w:spacing w:val="2"/>
                <w:lang w:val="ro-RO"/>
              </w:rPr>
            </w:pPr>
            <w:r w:rsidRPr="00E4040C">
              <w:rPr>
                <w:b/>
                <w:bCs/>
              </w:rPr>
              <w:t>3704</w:t>
            </w:r>
          </w:p>
        </w:tc>
        <w:tc>
          <w:tcPr>
            <w:tcW w:w="582" w:type="dxa"/>
            <w:tcBorders>
              <w:top w:val="nil"/>
              <w:left w:val="nil"/>
              <w:bottom w:val="single" w:sz="8" w:space="0" w:color="auto"/>
              <w:right w:val="single" w:sz="4" w:space="0" w:color="auto"/>
            </w:tcBorders>
            <w:shd w:val="clear" w:color="auto" w:fill="auto"/>
            <w:vAlign w:val="bottom"/>
          </w:tcPr>
          <w:p w14:paraId="30D60BDF" w14:textId="3E461718" w:rsidR="003C7A32" w:rsidRPr="00E4040C" w:rsidRDefault="003C7A32" w:rsidP="003C7A32">
            <w:pPr>
              <w:jc w:val="center"/>
              <w:rPr>
                <w:b/>
                <w:bCs/>
                <w:spacing w:val="2"/>
                <w:lang w:val="ro-RO"/>
              </w:rPr>
            </w:pPr>
            <w:r w:rsidRPr="00E4040C">
              <w:rPr>
                <w:b/>
                <w:bCs/>
              </w:rPr>
              <w:t>2939</w:t>
            </w:r>
          </w:p>
        </w:tc>
        <w:tc>
          <w:tcPr>
            <w:tcW w:w="581" w:type="dxa"/>
            <w:tcBorders>
              <w:top w:val="nil"/>
              <w:left w:val="nil"/>
              <w:bottom w:val="single" w:sz="8" w:space="0" w:color="auto"/>
              <w:right w:val="single" w:sz="4" w:space="0" w:color="auto"/>
            </w:tcBorders>
            <w:shd w:val="clear" w:color="auto" w:fill="auto"/>
            <w:vAlign w:val="bottom"/>
          </w:tcPr>
          <w:p w14:paraId="1E923265" w14:textId="21F0CE4F" w:rsidR="003C7A32" w:rsidRPr="00E4040C" w:rsidRDefault="003C7A32" w:rsidP="003C7A32">
            <w:pPr>
              <w:jc w:val="center"/>
              <w:rPr>
                <w:b/>
                <w:bCs/>
                <w:spacing w:val="2"/>
                <w:lang w:val="ro-RO"/>
              </w:rPr>
            </w:pPr>
            <w:r w:rsidRPr="00E4040C">
              <w:rPr>
                <w:b/>
                <w:bCs/>
              </w:rPr>
              <w:t>858</w:t>
            </w:r>
          </w:p>
        </w:tc>
        <w:tc>
          <w:tcPr>
            <w:tcW w:w="581" w:type="dxa"/>
            <w:tcBorders>
              <w:top w:val="nil"/>
              <w:left w:val="nil"/>
              <w:bottom w:val="single" w:sz="8" w:space="0" w:color="auto"/>
              <w:right w:val="single" w:sz="4" w:space="0" w:color="auto"/>
            </w:tcBorders>
            <w:shd w:val="clear" w:color="auto" w:fill="auto"/>
            <w:vAlign w:val="bottom"/>
          </w:tcPr>
          <w:p w14:paraId="69A411FF" w14:textId="2E277754" w:rsidR="003C7A32" w:rsidRPr="00E4040C" w:rsidRDefault="003C7A32" w:rsidP="003C7A32">
            <w:pPr>
              <w:jc w:val="center"/>
              <w:rPr>
                <w:b/>
                <w:bCs/>
                <w:spacing w:val="2"/>
                <w:lang w:val="ro-RO"/>
              </w:rPr>
            </w:pPr>
            <w:r w:rsidRPr="00E4040C">
              <w:rPr>
                <w:b/>
                <w:bCs/>
              </w:rPr>
              <w:t>48</w:t>
            </w:r>
          </w:p>
        </w:tc>
        <w:tc>
          <w:tcPr>
            <w:tcW w:w="581" w:type="dxa"/>
            <w:tcBorders>
              <w:top w:val="nil"/>
              <w:left w:val="nil"/>
              <w:bottom w:val="single" w:sz="8" w:space="0" w:color="auto"/>
              <w:right w:val="single" w:sz="4" w:space="0" w:color="auto"/>
            </w:tcBorders>
            <w:shd w:val="clear" w:color="auto" w:fill="auto"/>
            <w:vAlign w:val="bottom"/>
          </w:tcPr>
          <w:p w14:paraId="56536483" w14:textId="3B19A80F" w:rsidR="003C7A32" w:rsidRPr="00E4040C" w:rsidRDefault="003C7A32" w:rsidP="003C7A32">
            <w:pPr>
              <w:jc w:val="center"/>
              <w:rPr>
                <w:b/>
                <w:bCs/>
                <w:spacing w:val="2"/>
                <w:lang w:val="ro-RO"/>
              </w:rPr>
            </w:pPr>
            <w:r w:rsidRPr="00E4040C">
              <w:rPr>
                <w:b/>
                <w:bCs/>
              </w:rPr>
              <w:t>289</w:t>
            </w:r>
          </w:p>
        </w:tc>
        <w:tc>
          <w:tcPr>
            <w:tcW w:w="581" w:type="dxa"/>
            <w:tcBorders>
              <w:top w:val="nil"/>
              <w:left w:val="nil"/>
              <w:bottom w:val="single" w:sz="8" w:space="0" w:color="auto"/>
              <w:right w:val="single" w:sz="4" w:space="0" w:color="auto"/>
            </w:tcBorders>
            <w:shd w:val="clear" w:color="auto" w:fill="auto"/>
            <w:vAlign w:val="bottom"/>
          </w:tcPr>
          <w:p w14:paraId="5843DF9D" w14:textId="6251196B" w:rsidR="003C7A32" w:rsidRPr="00E4040C" w:rsidRDefault="003C7A32" w:rsidP="003C7A32">
            <w:pPr>
              <w:jc w:val="center"/>
              <w:rPr>
                <w:b/>
                <w:bCs/>
                <w:spacing w:val="2"/>
                <w:lang w:val="ro-RO"/>
              </w:rPr>
            </w:pPr>
            <w:r w:rsidRPr="00E4040C">
              <w:rPr>
                <w:b/>
                <w:bCs/>
              </w:rPr>
              <w:t>1438</w:t>
            </w:r>
          </w:p>
        </w:tc>
        <w:tc>
          <w:tcPr>
            <w:tcW w:w="582" w:type="dxa"/>
            <w:tcBorders>
              <w:top w:val="nil"/>
              <w:left w:val="single" w:sz="4" w:space="0" w:color="auto"/>
              <w:bottom w:val="single" w:sz="8" w:space="0" w:color="auto"/>
              <w:right w:val="single" w:sz="8" w:space="0" w:color="auto"/>
            </w:tcBorders>
            <w:shd w:val="clear" w:color="auto" w:fill="auto"/>
            <w:vAlign w:val="bottom"/>
          </w:tcPr>
          <w:p w14:paraId="6E221477" w14:textId="39B2B539" w:rsidR="003C7A32" w:rsidRPr="00E4040C" w:rsidRDefault="003C7A32" w:rsidP="003C7A32">
            <w:pPr>
              <w:jc w:val="center"/>
              <w:rPr>
                <w:b/>
                <w:bCs/>
              </w:rPr>
            </w:pPr>
            <w:r w:rsidRPr="00E4040C">
              <w:rPr>
                <w:b/>
                <w:bCs/>
              </w:rPr>
              <w:t>23</w:t>
            </w:r>
          </w:p>
        </w:tc>
      </w:tr>
    </w:tbl>
    <w:p w14:paraId="27B1F8A0" w14:textId="77777777" w:rsidR="009A091E" w:rsidRPr="001317EE" w:rsidRDefault="009A091E" w:rsidP="009A091E">
      <w:pPr>
        <w:rPr>
          <w:color w:val="FF0000"/>
          <w:lang w:val="ro-RO"/>
        </w:rPr>
      </w:pPr>
    </w:p>
    <w:bookmarkEnd w:id="7"/>
    <w:p w14:paraId="2A42F82C" w14:textId="15D55009" w:rsidR="00562814" w:rsidRPr="00103B3A" w:rsidRDefault="00ED66FF" w:rsidP="006B632E">
      <w:pPr>
        <w:spacing w:line="360" w:lineRule="auto"/>
        <w:jc w:val="both"/>
        <w:rPr>
          <w:sz w:val="24"/>
          <w:szCs w:val="24"/>
          <w:lang w:val="ro-RO"/>
        </w:rPr>
      </w:pPr>
      <w:r w:rsidRPr="00103B3A">
        <w:rPr>
          <w:sz w:val="24"/>
          <w:szCs w:val="24"/>
          <w:lang w:val="ro-RO"/>
        </w:rPr>
        <w:tab/>
        <w:t>Pe unități de producție, posibilitatea de produse principale este următoarea:</w:t>
      </w:r>
    </w:p>
    <w:p w14:paraId="0576BA5E" w14:textId="0EFB2419" w:rsidR="00ED66FF" w:rsidRPr="006243F4" w:rsidRDefault="00ED66FF" w:rsidP="00ED66FF">
      <w:pPr>
        <w:jc w:val="right"/>
        <w:rPr>
          <w:i/>
          <w:iCs/>
          <w:lang w:val="ro-RO"/>
        </w:rPr>
      </w:pPr>
      <w:r w:rsidRPr="006243F4">
        <w:rPr>
          <w:i/>
          <w:iCs/>
          <w:lang w:val="ro-RO"/>
        </w:rPr>
        <w:t>Tabel 6.1.</w:t>
      </w:r>
      <w:r w:rsidR="00B741D4">
        <w:rPr>
          <w:i/>
          <w:iCs/>
          <w:lang w:val="ro-RO"/>
        </w:rPr>
        <w:t>3</w:t>
      </w:r>
      <w:r w:rsidRPr="006243F4">
        <w:rPr>
          <w:i/>
          <w:iCs/>
          <w:lang w:val="ro-RO"/>
        </w:rPr>
        <w:t>.2.</w:t>
      </w:r>
    </w:p>
    <w:tbl>
      <w:tblPr>
        <w:tblStyle w:val="TableGrid"/>
        <w:tblW w:w="9634" w:type="dxa"/>
        <w:tblLayout w:type="fixed"/>
        <w:tblLook w:val="04A0" w:firstRow="1" w:lastRow="0" w:firstColumn="1" w:lastColumn="0" w:noHBand="0" w:noVBand="1"/>
      </w:tblPr>
      <w:tblGrid>
        <w:gridCol w:w="1555"/>
        <w:gridCol w:w="673"/>
        <w:gridCol w:w="673"/>
        <w:gridCol w:w="673"/>
        <w:gridCol w:w="674"/>
        <w:gridCol w:w="673"/>
        <w:gridCol w:w="673"/>
        <w:gridCol w:w="673"/>
        <w:gridCol w:w="674"/>
        <w:gridCol w:w="673"/>
        <w:gridCol w:w="673"/>
        <w:gridCol w:w="673"/>
        <w:gridCol w:w="674"/>
      </w:tblGrid>
      <w:tr w:rsidR="001317EE" w:rsidRPr="001317EE" w14:paraId="360CD980" w14:textId="77777777" w:rsidTr="00103B3A">
        <w:tc>
          <w:tcPr>
            <w:tcW w:w="1555" w:type="dxa"/>
            <w:vMerge w:val="restart"/>
            <w:vAlign w:val="center"/>
          </w:tcPr>
          <w:p w14:paraId="65D52D7B" w14:textId="59EDFD62" w:rsidR="003E655D" w:rsidRPr="006243F4" w:rsidRDefault="003E655D" w:rsidP="003E655D">
            <w:pPr>
              <w:ind w:left="-108" w:right="-105"/>
              <w:jc w:val="center"/>
              <w:rPr>
                <w:b/>
                <w:bCs/>
                <w:lang w:val="ro-RO"/>
              </w:rPr>
            </w:pPr>
            <w:r w:rsidRPr="006243F4">
              <w:rPr>
                <w:b/>
                <w:bCs/>
                <w:lang w:val="ro-RO"/>
              </w:rPr>
              <w:t>UP</w:t>
            </w:r>
          </w:p>
        </w:tc>
        <w:tc>
          <w:tcPr>
            <w:tcW w:w="8079" w:type="dxa"/>
            <w:gridSpan w:val="12"/>
            <w:vAlign w:val="center"/>
          </w:tcPr>
          <w:p w14:paraId="60C619C7" w14:textId="1822E982" w:rsidR="003E655D" w:rsidRPr="006243F4" w:rsidRDefault="003E655D" w:rsidP="00ED66FF">
            <w:pPr>
              <w:jc w:val="center"/>
              <w:rPr>
                <w:b/>
                <w:bCs/>
                <w:lang w:val="ro-RO"/>
              </w:rPr>
            </w:pPr>
            <w:r w:rsidRPr="006243F4">
              <w:rPr>
                <w:b/>
                <w:bCs/>
                <w:lang w:val="ro-RO"/>
              </w:rPr>
              <w:t>Posibilitatea adoptată</w:t>
            </w:r>
          </w:p>
        </w:tc>
      </w:tr>
      <w:tr w:rsidR="00103B3A" w:rsidRPr="001317EE" w14:paraId="09CD974C" w14:textId="77777777" w:rsidTr="00103B3A">
        <w:tc>
          <w:tcPr>
            <w:tcW w:w="1555" w:type="dxa"/>
            <w:vMerge/>
            <w:vAlign w:val="center"/>
          </w:tcPr>
          <w:p w14:paraId="2600E416" w14:textId="77777777" w:rsidR="00103B3A" w:rsidRPr="006243F4" w:rsidRDefault="00103B3A" w:rsidP="003E655D">
            <w:pPr>
              <w:ind w:left="-108" w:right="-105"/>
              <w:jc w:val="center"/>
              <w:rPr>
                <w:b/>
                <w:bCs/>
                <w:lang w:val="ro-RO"/>
              </w:rPr>
            </w:pPr>
          </w:p>
        </w:tc>
        <w:tc>
          <w:tcPr>
            <w:tcW w:w="2693" w:type="dxa"/>
            <w:gridSpan w:val="4"/>
            <w:vAlign w:val="center"/>
          </w:tcPr>
          <w:p w14:paraId="0B3AD8A4" w14:textId="4B84795C" w:rsidR="00103B3A" w:rsidRPr="006243F4" w:rsidRDefault="00103B3A" w:rsidP="00ED66FF">
            <w:pPr>
              <w:jc w:val="center"/>
              <w:rPr>
                <w:b/>
                <w:bCs/>
                <w:lang w:val="ro-RO"/>
              </w:rPr>
            </w:pPr>
            <w:r w:rsidRPr="006243F4">
              <w:rPr>
                <w:b/>
                <w:bCs/>
                <w:lang w:val="ro-RO"/>
              </w:rPr>
              <w:t>UG A</w:t>
            </w:r>
          </w:p>
        </w:tc>
        <w:tc>
          <w:tcPr>
            <w:tcW w:w="2693" w:type="dxa"/>
            <w:gridSpan w:val="4"/>
            <w:vAlign w:val="center"/>
          </w:tcPr>
          <w:p w14:paraId="6CA6B88C" w14:textId="0D486536" w:rsidR="00103B3A" w:rsidRPr="006243F4" w:rsidRDefault="00103B3A" w:rsidP="00ED66FF">
            <w:pPr>
              <w:jc w:val="center"/>
              <w:rPr>
                <w:b/>
                <w:bCs/>
                <w:lang w:val="ro-RO"/>
              </w:rPr>
            </w:pPr>
            <w:r w:rsidRPr="006243F4">
              <w:rPr>
                <w:b/>
                <w:bCs/>
                <w:lang w:val="ro-RO"/>
              </w:rPr>
              <w:t>UG J</w:t>
            </w:r>
          </w:p>
        </w:tc>
        <w:tc>
          <w:tcPr>
            <w:tcW w:w="2693" w:type="dxa"/>
            <w:gridSpan w:val="4"/>
            <w:vAlign w:val="center"/>
          </w:tcPr>
          <w:p w14:paraId="5302BB15" w14:textId="11535704" w:rsidR="00103B3A" w:rsidRPr="006243F4" w:rsidRDefault="00103B3A" w:rsidP="00ED66FF">
            <w:pPr>
              <w:jc w:val="center"/>
              <w:rPr>
                <w:b/>
                <w:bCs/>
                <w:lang w:val="ro-RO"/>
              </w:rPr>
            </w:pPr>
            <w:r w:rsidRPr="006243F4">
              <w:rPr>
                <w:b/>
                <w:bCs/>
                <w:lang w:val="ro-RO"/>
              </w:rPr>
              <w:t>TOTAL</w:t>
            </w:r>
          </w:p>
        </w:tc>
      </w:tr>
      <w:tr w:rsidR="00103B3A" w:rsidRPr="001317EE" w14:paraId="171E3128" w14:textId="6E8F4A4D" w:rsidTr="00103B3A">
        <w:tc>
          <w:tcPr>
            <w:tcW w:w="1555" w:type="dxa"/>
            <w:vMerge/>
            <w:vAlign w:val="center"/>
          </w:tcPr>
          <w:p w14:paraId="2F3203EB" w14:textId="77777777" w:rsidR="00103B3A" w:rsidRPr="006243F4" w:rsidRDefault="00103B3A" w:rsidP="003E655D">
            <w:pPr>
              <w:ind w:left="-108" w:right="-105"/>
              <w:jc w:val="center"/>
              <w:rPr>
                <w:lang w:val="ro-RO"/>
              </w:rPr>
            </w:pPr>
          </w:p>
        </w:tc>
        <w:tc>
          <w:tcPr>
            <w:tcW w:w="1346" w:type="dxa"/>
            <w:gridSpan w:val="2"/>
            <w:vAlign w:val="center"/>
          </w:tcPr>
          <w:p w14:paraId="2CCD28E3" w14:textId="40B1F8D3" w:rsidR="00103B3A" w:rsidRPr="006243F4" w:rsidRDefault="00103B3A" w:rsidP="002C577E">
            <w:pPr>
              <w:ind w:left="-12"/>
              <w:jc w:val="center"/>
              <w:rPr>
                <w:b/>
                <w:bCs/>
                <w:lang w:val="ro-RO"/>
              </w:rPr>
            </w:pPr>
            <w:r w:rsidRPr="006243F4">
              <w:rPr>
                <w:b/>
                <w:bCs/>
                <w:lang w:val="ro-RO"/>
              </w:rPr>
              <w:t>decenală</w:t>
            </w:r>
          </w:p>
        </w:tc>
        <w:tc>
          <w:tcPr>
            <w:tcW w:w="1347" w:type="dxa"/>
            <w:gridSpan w:val="2"/>
            <w:vAlign w:val="center"/>
          </w:tcPr>
          <w:p w14:paraId="47329F65" w14:textId="42A82E22" w:rsidR="00103B3A" w:rsidRPr="006243F4" w:rsidRDefault="00103B3A" w:rsidP="002C577E">
            <w:pPr>
              <w:jc w:val="center"/>
              <w:rPr>
                <w:b/>
                <w:bCs/>
                <w:lang w:val="ro-RO"/>
              </w:rPr>
            </w:pPr>
            <w:r w:rsidRPr="006243F4">
              <w:rPr>
                <w:b/>
                <w:bCs/>
                <w:lang w:val="ro-RO"/>
              </w:rPr>
              <w:t>anuală</w:t>
            </w:r>
          </w:p>
        </w:tc>
        <w:tc>
          <w:tcPr>
            <w:tcW w:w="1346" w:type="dxa"/>
            <w:gridSpan w:val="2"/>
            <w:vAlign w:val="center"/>
          </w:tcPr>
          <w:p w14:paraId="55A65020" w14:textId="3B999C0B" w:rsidR="00103B3A" w:rsidRPr="006243F4" w:rsidRDefault="00103B3A" w:rsidP="002C577E">
            <w:pPr>
              <w:ind w:left="-36"/>
              <w:jc w:val="center"/>
              <w:rPr>
                <w:b/>
                <w:bCs/>
                <w:lang w:val="ro-RO"/>
              </w:rPr>
            </w:pPr>
            <w:r w:rsidRPr="006243F4">
              <w:rPr>
                <w:b/>
                <w:bCs/>
                <w:lang w:val="ro-RO"/>
              </w:rPr>
              <w:t>decenală</w:t>
            </w:r>
          </w:p>
        </w:tc>
        <w:tc>
          <w:tcPr>
            <w:tcW w:w="1347" w:type="dxa"/>
            <w:gridSpan w:val="2"/>
            <w:vAlign w:val="center"/>
          </w:tcPr>
          <w:p w14:paraId="056DC0AF" w14:textId="0EE44254" w:rsidR="00103B3A" w:rsidRPr="006243F4" w:rsidRDefault="00103B3A" w:rsidP="002C577E">
            <w:pPr>
              <w:jc w:val="center"/>
              <w:rPr>
                <w:b/>
                <w:bCs/>
                <w:lang w:val="ro-RO"/>
              </w:rPr>
            </w:pPr>
            <w:r w:rsidRPr="006243F4">
              <w:rPr>
                <w:b/>
                <w:bCs/>
                <w:lang w:val="ro-RO"/>
              </w:rPr>
              <w:t>anuală</w:t>
            </w:r>
          </w:p>
        </w:tc>
        <w:tc>
          <w:tcPr>
            <w:tcW w:w="1346" w:type="dxa"/>
            <w:gridSpan w:val="2"/>
            <w:vAlign w:val="center"/>
          </w:tcPr>
          <w:p w14:paraId="47CA067B" w14:textId="63896D43" w:rsidR="00103B3A" w:rsidRPr="006243F4" w:rsidRDefault="00103B3A" w:rsidP="002C577E">
            <w:pPr>
              <w:ind w:left="-37"/>
              <w:jc w:val="center"/>
              <w:rPr>
                <w:b/>
                <w:bCs/>
                <w:lang w:val="ro-RO"/>
              </w:rPr>
            </w:pPr>
            <w:r w:rsidRPr="006243F4">
              <w:rPr>
                <w:b/>
                <w:bCs/>
                <w:lang w:val="ro-RO"/>
              </w:rPr>
              <w:t>decenală</w:t>
            </w:r>
          </w:p>
        </w:tc>
        <w:tc>
          <w:tcPr>
            <w:tcW w:w="1347" w:type="dxa"/>
            <w:gridSpan w:val="2"/>
            <w:vAlign w:val="center"/>
          </w:tcPr>
          <w:p w14:paraId="0A225CD1" w14:textId="6A2DEAF3" w:rsidR="00103B3A" w:rsidRPr="006243F4" w:rsidRDefault="00103B3A" w:rsidP="002C577E">
            <w:pPr>
              <w:jc w:val="center"/>
              <w:rPr>
                <w:b/>
                <w:bCs/>
                <w:lang w:val="ro-RO"/>
              </w:rPr>
            </w:pPr>
            <w:r w:rsidRPr="006243F4">
              <w:rPr>
                <w:b/>
                <w:bCs/>
                <w:lang w:val="ro-RO"/>
              </w:rPr>
              <w:t>anuală</w:t>
            </w:r>
          </w:p>
        </w:tc>
      </w:tr>
      <w:tr w:rsidR="00103B3A" w:rsidRPr="001317EE" w14:paraId="707316D2" w14:textId="56A96266" w:rsidTr="00103B3A">
        <w:tc>
          <w:tcPr>
            <w:tcW w:w="1555" w:type="dxa"/>
            <w:vMerge/>
            <w:vAlign w:val="center"/>
          </w:tcPr>
          <w:p w14:paraId="4592E890" w14:textId="77777777" w:rsidR="00103B3A" w:rsidRPr="006243F4" w:rsidRDefault="00103B3A" w:rsidP="003E655D">
            <w:pPr>
              <w:ind w:left="-108" w:right="-105"/>
              <w:jc w:val="center"/>
              <w:rPr>
                <w:lang w:val="ro-RO"/>
              </w:rPr>
            </w:pPr>
          </w:p>
        </w:tc>
        <w:tc>
          <w:tcPr>
            <w:tcW w:w="673" w:type="dxa"/>
            <w:vAlign w:val="center"/>
          </w:tcPr>
          <w:p w14:paraId="2FF0BAA6" w14:textId="5D844148" w:rsidR="00103B3A" w:rsidRPr="006243F4" w:rsidRDefault="00103B3A" w:rsidP="003E655D">
            <w:pPr>
              <w:ind w:left="-111" w:right="-144"/>
              <w:jc w:val="center"/>
              <w:rPr>
                <w:lang w:val="ro-RO"/>
              </w:rPr>
            </w:pPr>
            <w:r w:rsidRPr="006243F4">
              <w:rPr>
                <w:lang w:val="ro-RO"/>
              </w:rPr>
              <w:t>ha</w:t>
            </w:r>
          </w:p>
        </w:tc>
        <w:tc>
          <w:tcPr>
            <w:tcW w:w="673" w:type="dxa"/>
            <w:vAlign w:val="center"/>
          </w:tcPr>
          <w:p w14:paraId="35AE0362" w14:textId="0605BA58" w:rsidR="00103B3A" w:rsidRPr="006243F4" w:rsidRDefault="00103B3A" w:rsidP="003E655D">
            <w:pPr>
              <w:ind w:left="-111" w:right="-144"/>
              <w:jc w:val="center"/>
              <w:rPr>
                <w:lang w:val="ro-RO"/>
              </w:rPr>
            </w:pPr>
            <w:r w:rsidRPr="006243F4">
              <w:rPr>
                <w:lang w:val="ro-RO"/>
              </w:rPr>
              <w:t>mc</w:t>
            </w:r>
          </w:p>
        </w:tc>
        <w:tc>
          <w:tcPr>
            <w:tcW w:w="673" w:type="dxa"/>
            <w:vAlign w:val="center"/>
          </w:tcPr>
          <w:p w14:paraId="41354015" w14:textId="3B5DCF9A" w:rsidR="00103B3A" w:rsidRPr="006243F4" w:rsidRDefault="00103B3A" w:rsidP="003E655D">
            <w:pPr>
              <w:ind w:left="-111" w:right="-144"/>
              <w:jc w:val="center"/>
              <w:rPr>
                <w:lang w:val="ro-RO"/>
              </w:rPr>
            </w:pPr>
            <w:r w:rsidRPr="006243F4">
              <w:rPr>
                <w:lang w:val="ro-RO"/>
              </w:rPr>
              <w:t>ha/an</w:t>
            </w:r>
          </w:p>
        </w:tc>
        <w:tc>
          <w:tcPr>
            <w:tcW w:w="674" w:type="dxa"/>
            <w:vAlign w:val="center"/>
          </w:tcPr>
          <w:p w14:paraId="0CE8BB5A" w14:textId="1B1A399E" w:rsidR="00103B3A" w:rsidRPr="006243F4" w:rsidRDefault="00103B3A" w:rsidP="003E655D">
            <w:pPr>
              <w:ind w:left="-111" w:right="-144"/>
              <w:jc w:val="center"/>
              <w:rPr>
                <w:lang w:val="ro-RO"/>
              </w:rPr>
            </w:pPr>
            <w:r w:rsidRPr="006243F4">
              <w:rPr>
                <w:lang w:val="ro-RO"/>
              </w:rPr>
              <w:t>mc/an</w:t>
            </w:r>
          </w:p>
        </w:tc>
        <w:tc>
          <w:tcPr>
            <w:tcW w:w="673" w:type="dxa"/>
            <w:vAlign w:val="center"/>
          </w:tcPr>
          <w:p w14:paraId="32E82DF0" w14:textId="44627F0F" w:rsidR="00103B3A" w:rsidRPr="006243F4" w:rsidRDefault="00103B3A" w:rsidP="003E655D">
            <w:pPr>
              <w:ind w:left="-111" w:right="-144"/>
              <w:jc w:val="center"/>
              <w:rPr>
                <w:lang w:val="ro-RO"/>
              </w:rPr>
            </w:pPr>
            <w:r w:rsidRPr="006243F4">
              <w:rPr>
                <w:lang w:val="ro-RO"/>
              </w:rPr>
              <w:t>ha</w:t>
            </w:r>
          </w:p>
        </w:tc>
        <w:tc>
          <w:tcPr>
            <w:tcW w:w="673" w:type="dxa"/>
            <w:vAlign w:val="center"/>
          </w:tcPr>
          <w:p w14:paraId="6E8AC30C" w14:textId="11B13FE3" w:rsidR="00103B3A" w:rsidRPr="006243F4" w:rsidRDefault="00103B3A" w:rsidP="003E655D">
            <w:pPr>
              <w:ind w:left="-111" w:right="-144"/>
              <w:jc w:val="center"/>
              <w:rPr>
                <w:lang w:val="ro-RO"/>
              </w:rPr>
            </w:pPr>
            <w:r w:rsidRPr="006243F4">
              <w:rPr>
                <w:lang w:val="ro-RO"/>
              </w:rPr>
              <w:t>mc</w:t>
            </w:r>
          </w:p>
        </w:tc>
        <w:tc>
          <w:tcPr>
            <w:tcW w:w="673" w:type="dxa"/>
            <w:vAlign w:val="center"/>
          </w:tcPr>
          <w:p w14:paraId="10370E88" w14:textId="57ECAE59" w:rsidR="00103B3A" w:rsidRPr="006243F4" w:rsidRDefault="00103B3A" w:rsidP="003E655D">
            <w:pPr>
              <w:ind w:left="-111" w:right="-144"/>
              <w:jc w:val="center"/>
              <w:rPr>
                <w:lang w:val="ro-RO"/>
              </w:rPr>
            </w:pPr>
            <w:r w:rsidRPr="006243F4">
              <w:rPr>
                <w:lang w:val="ro-RO"/>
              </w:rPr>
              <w:t>ha/an</w:t>
            </w:r>
          </w:p>
        </w:tc>
        <w:tc>
          <w:tcPr>
            <w:tcW w:w="674" w:type="dxa"/>
            <w:vAlign w:val="center"/>
          </w:tcPr>
          <w:p w14:paraId="22ECB9AF" w14:textId="4C40B4E8" w:rsidR="00103B3A" w:rsidRPr="006243F4" w:rsidRDefault="00103B3A" w:rsidP="003E655D">
            <w:pPr>
              <w:ind w:left="-111" w:right="-144"/>
              <w:jc w:val="center"/>
              <w:rPr>
                <w:lang w:val="ro-RO"/>
              </w:rPr>
            </w:pPr>
            <w:r w:rsidRPr="006243F4">
              <w:rPr>
                <w:lang w:val="ro-RO"/>
              </w:rPr>
              <w:t>mc/an</w:t>
            </w:r>
          </w:p>
        </w:tc>
        <w:tc>
          <w:tcPr>
            <w:tcW w:w="673" w:type="dxa"/>
            <w:vAlign w:val="center"/>
          </w:tcPr>
          <w:p w14:paraId="7D748B51" w14:textId="7B160663" w:rsidR="00103B3A" w:rsidRPr="006243F4" w:rsidRDefault="00103B3A" w:rsidP="003E655D">
            <w:pPr>
              <w:ind w:left="-111" w:right="-144"/>
              <w:jc w:val="center"/>
              <w:rPr>
                <w:b/>
                <w:bCs/>
                <w:lang w:val="ro-RO"/>
              </w:rPr>
            </w:pPr>
            <w:r w:rsidRPr="006243F4">
              <w:rPr>
                <w:lang w:val="ro-RO"/>
              </w:rPr>
              <w:t>ha</w:t>
            </w:r>
          </w:p>
        </w:tc>
        <w:tc>
          <w:tcPr>
            <w:tcW w:w="673" w:type="dxa"/>
            <w:vAlign w:val="center"/>
          </w:tcPr>
          <w:p w14:paraId="57D97FCF" w14:textId="16FFFC61" w:rsidR="00103B3A" w:rsidRPr="006243F4" w:rsidRDefault="00103B3A" w:rsidP="003E655D">
            <w:pPr>
              <w:ind w:left="-111" w:right="-144"/>
              <w:jc w:val="center"/>
              <w:rPr>
                <w:b/>
                <w:bCs/>
                <w:lang w:val="ro-RO"/>
              </w:rPr>
            </w:pPr>
            <w:r w:rsidRPr="006243F4">
              <w:rPr>
                <w:lang w:val="ro-RO"/>
              </w:rPr>
              <w:t>mc</w:t>
            </w:r>
          </w:p>
        </w:tc>
        <w:tc>
          <w:tcPr>
            <w:tcW w:w="673" w:type="dxa"/>
            <w:vAlign w:val="center"/>
          </w:tcPr>
          <w:p w14:paraId="7B11AEFD" w14:textId="7581C4D1" w:rsidR="00103B3A" w:rsidRPr="006243F4" w:rsidRDefault="00103B3A" w:rsidP="003E655D">
            <w:pPr>
              <w:ind w:left="-111" w:right="-144"/>
              <w:jc w:val="center"/>
              <w:rPr>
                <w:b/>
                <w:bCs/>
                <w:lang w:val="ro-RO"/>
              </w:rPr>
            </w:pPr>
            <w:r w:rsidRPr="006243F4">
              <w:rPr>
                <w:lang w:val="ro-RO"/>
              </w:rPr>
              <w:t>ha/an</w:t>
            </w:r>
          </w:p>
        </w:tc>
        <w:tc>
          <w:tcPr>
            <w:tcW w:w="674" w:type="dxa"/>
            <w:vAlign w:val="center"/>
          </w:tcPr>
          <w:p w14:paraId="3B30C955" w14:textId="0E686CE1" w:rsidR="00103B3A" w:rsidRPr="006243F4" w:rsidRDefault="00103B3A" w:rsidP="003E655D">
            <w:pPr>
              <w:ind w:left="-111" w:right="-144"/>
              <w:jc w:val="center"/>
              <w:rPr>
                <w:b/>
                <w:bCs/>
                <w:lang w:val="ro-RO"/>
              </w:rPr>
            </w:pPr>
            <w:r w:rsidRPr="006243F4">
              <w:rPr>
                <w:lang w:val="ro-RO"/>
              </w:rPr>
              <w:t>mc/an</w:t>
            </w:r>
          </w:p>
        </w:tc>
      </w:tr>
      <w:tr w:rsidR="006243F4" w:rsidRPr="001317EE" w14:paraId="716BEE9B" w14:textId="7B7D243F" w:rsidTr="003821DE">
        <w:tc>
          <w:tcPr>
            <w:tcW w:w="1555" w:type="dxa"/>
            <w:vAlign w:val="center"/>
          </w:tcPr>
          <w:p w14:paraId="1033E5E2" w14:textId="726A7643" w:rsidR="006243F4" w:rsidRPr="006243F4" w:rsidRDefault="006243F4" w:rsidP="006243F4">
            <w:pPr>
              <w:ind w:left="-108" w:right="-105"/>
              <w:jc w:val="center"/>
              <w:rPr>
                <w:lang w:val="ro-RO"/>
              </w:rPr>
            </w:pPr>
            <w:r w:rsidRPr="006243F4">
              <w:rPr>
                <w:lang w:val="ro-RO"/>
              </w:rPr>
              <w:t>II</w:t>
            </w:r>
          </w:p>
        </w:tc>
        <w:tc>
          <w:tcPr>
            <w:tcW w:w="673" w:type="dxa"/>
            <w:tcBorders>
              <w:top w:val="nil"/>
              <w:left w:val="nil"/>
              <w:bottom w:val="single" w:sz="8" w:space="0" w:color="auto"/>
              <w:right w:val="single" w:sz="8" w:space="0" w:color="auto"/>
            </w:tcBorders>
            <w:shd w:val="clear" w:color="auto" w:fill="auto"/>
            <w:vAlign w:val="center"/>
          </w:tcPr>
          <w:p w14:paraId="3206C640" w14:textId="79700517" w:rsidR="006243F4" w:rsidRPr="006243F4" w:rsidRDefault="006243F4" w:rsidP="006243F4">
            <w:pPr>
              <w:ind w:left="-111" w:right="-144"/>
              <w:jc w:val="center"/>
              <w:rPr>
                <w:lang w:val="ro-RO"/>
              </w:rPr>
            </w:pPr>
            <w:r w:rsidRPr="006243F4">
              <w:t>723,68</w:t>
            </w:r>
          </w:p>
        </w:tc>
        <w:tc>
          <w:tcPr>
            <w:tcW w:w="673" w:type="dxa"/>
            <w:tcBorders>
              <w:top w:val="nil"/>
              <w:left w:val="nil"/>
              <w:bottom w:val="single" w:sz="8" w:space="0" w:color="auto"/>
              <w:right w:val="single" w:sz="8" w:space="0" w:color="auto"/>
            </w:tcBorders>
            <w:shd w:val="clear" w:color="auto" w:fill="auto"/>
            <w:vAlign w:val="center"/>
          </w:tcPr>
          <w:p w14:paraId="47DADAD0" w14:textId="59802E5A" w:rsidR="006243F4" w:rsidRPr="006243F4" w:rsidRDefault="006243F4" w:rsidP="006243F4">
            <w:pPr>
              <w:ind w:left="-111" w:right="-144"/>
              <w:jc w:val="center"/>
              <w:rPr>
                <w:lang w:val="ro-RO"/>
              </w:rPr>
            </w:pPr>
            <w:r w:rsidRPr="006243F4">
              <w:t>95430</w:t>
            </w:r>
          </w:p>
        </w:tc>
        <w:tc>
          <w:tcPr>
            <w:tcW w:w="673" w:type="dxa"/>
            <w:tcBorders>
              <w:top w:val="nil"/>
              <w:left w:val="nil"/>
              <w:bottom w:val="single" w:sz="8" w:space="0" w:color="auto"/>
              <w:right w:val="single" w:sz="8" w:space="0" w:color="auto"/>
            </w:tcBorders>
            <w:shd w:val="clear" w:color="auto" w:fill="auto"/>
            <w:vAlign w:val="center"/>
          </w:tcPr>
          <w:p w14:paraId="00A78137" w14:textId="257F1B39" w:rsidR="006243F4" w:rsidRPr="006243F4" w:rsidRDefault="006243F4" w:rsidP="006243F4">
            <w:pPr>
              <w:ind w:left="-111" w:right="-144"/>
              <w:jc w:val="center"/>
              <w:rPr>
                <w:lang w:val="ro-RO"/>
              </w:rPr>
            </w:pPr>
            <w:r w:rsidRPr="006243F4">
              <w:t>72,37</w:t>
            </w:r>
          </w:p>
        </w:tc>
        <w:tc>
          <w:tcPr>
            <w:tcW w:w="674" w:type="dxa"/>
            <w:tcBorders>
              <w:top w:val="nil"/>
              <w:left w:val="nil"/>
              <w:bottom w:val="single" w:sz="8" w:space="0" w:color="auto"/>
              <w:right w:val="single" w:sz="8" w:space="0" w:color="auto"/>
            </w:tcBorders>
            <w:shd w:val="clear" w:color="auto" w:fill="auto"/>
            <w:vAlign w:val="center"/>
          </w:tcPr>
          <w:p w14:paraId="2059686D" w14:textId="18441C19" w:rsidR="006243F4" w:rsidRPr="006243F4" w:rsidRDefault="006243F4" w:rsidP="006243F4">
            <w:pPr>
              <w:ind w:left="-111" w:right="-144"/>
              <w:jc w:val="center"/>
              <w:rPr>
                <w:lang w:val="ro-RO"/>
              </w:rPr>
            </w:pPr>
            <w:r w:rsidRPr="006243F4">
              <w:t>9543</w:t>
            </w:r>
          </w:p>
        </w:tc>
        <w:tc>
          <w:tcPr>
            <w:tcW w:w="673" w:type="dxa"/>
            <w:tcBorders>
              <w:top w:val="nil"/>
              <w:left w:val="nil"/>
              <w:bottom w:val="single" w:sz="8" w:space="0" w:color="auto"/>
              <w:right w:val="single" w:sz="8" w:space="0" w:color="auto"/>
            </w:tcBorders>
            <w:shd w:val="clear" w:color="auto" w:fill="auto"/>
            <w:vAlign w:val="center"/>
          </w:tcPr>
          <w:p w14:paraId="48F0531A" w14:textId="3F57FC14" w:rsidR="006243F4" w:rsidRPr="006243F4" w:rsidRDefault="006243F4" w:rsidP="006243F4">
            <w:pPr>
              <w:ind w:left="-111" w:right="-144"/>
              <w:jc w:val="center"/>
              <w:rPr>
                <w:lang w:val="ro-RO"/>
              </w:rPr>
            </w:pPr>
            <w:r w:rsidRPr="006243F4">
              <w:t> -</w:t>
            </w:r>
          </w:p>
        </w:tc>
        <w:tc>
          <w:tcPr>
            <w:tcW w:w="673" w:type="dxa"/>
            <w:tcBorders>
              <w:top w:val="nil"/>
              <w:left w:val="nil"/>
              <w:bottom w:val="single" w:sz="8" w:space="0" w:color="auto"/>
              <w:right w:val="single" w:sz="8" w:space="0" w:color="auto"/>
            </w:tcBorders>
            <w:shd w:val="clear" w:color="auto" w:fill="auto"/>
            <w:vAlign w:val="center"/>
          </w:tcPr>
          <w:p w14:paraId="2FBD22DA" w14:textId="78C76542" w:rsidR="006243F4" w:rsidRPr="006243F4" w:rsidRDefault="006243F4" w:rsidP="006243F4">
            <w:pPr>
              <w:ind w:left="-111" w:right="-144"/>
              <w:jc w:val="center"/>
              <w:rPr>
                <w:lang w:val="ro-RO"/>
              </w:rPr>
            </w:pPr>
            <w:r w:rsidRPr="006243F4">
              <w:t> -</w:t>
            </w:r>
          </w:p>
        </w:tc>
        <w:tc>
          <w:tcPr>
            <w:tcW w:w="673" w:type="dxa"/>
            <w:tcBorders>
              <w:top w:val="nil"/>
              <w:left w:val="nil"/>
              <w:bottom w:val="single" w:sz="8" w:space="0" w:color="auto"/>
              <w:right w:val="single" w:sz="8" w:space="0" w:color="auto"/>
            </w:tcBorders>
            <w:shd w:val="clear" w:color="auto" w:fill="auto"/>
            <w:vAlign w:val="center"/>
          </w:tcPr>
          <w:p w14:paraId="4529CC3A" w14:textId="140DFBE8" w:rsidR="006243F4" w:rsidRPr="006243F4" w:rsidRDefault="006243F4" w:rsidP="006243F4">
            <w:pPr>
              <w:ind w:left="-111" w:right="-144"/>
              <w:jc w:val="center"/>
              <w:rPr>
                <w:lang w:val="ro-RO"/>
              </w:rPr>
            </w:pPr>
            <w:r w:rsidRPr="006243F4">
              <w:t> -</w:t>
            </w:r>
          </w:p>
        </w:tc>
        <w:tc>
          <w:tcPr>
            <w:tcW w:w="674" w:type="dxa"/>
            <w:tcBorders>
              <w:top w:val="nil"/>
              <w:left w:val="nil"/>
              <w:bottom w:val="single" w:sz="8" w:space="0" w:color="auto"/>
              <w:right w:val="single" w:sz="8" w:space="0" w:color="auto"/>
            </w:tcBorders>
            <w:shd w:val="clear" w:color="auto" w:fill="auto"/>
            <w:vAlign w:val="center"/>
          </w:tcPr>
          <w:p w14:paraId="7BC98EDC" w14:textId="7F989DC6" w:rsidR="006243F4" w:rsidRPr="006243F4" w:rsidRDefault="006243F4" w:rsidP="006243F4">
            <w:pPr>
              <w:ind w:left="-111" w:right="-144"/>
              <w:jc w:val="center"/>
              <w:rPr>
                <w:lang w:val="ro-RO"/>
              </w:rPr>
            </w:pPr>
            <w:r w:rsidRPr="006243F4">
              <w:t>- </w:t>
            </w:r>
          </w:p>
        </w:tc>
        <w:tc>
          <w:tcPr>
            <w:tcW w:w="673" w:type="dxa"/>
            <w:tcBorders>
              <w:top w:val="nil"/>
              <w:left w:val="nil"/>
              <w:bottom w:val="single" w:sz="8" w:space="0" w:color="auto"/>
              <w:right w:val="single" w:sz="8" w:space="0" w:color="auto"/>
            </w:tcBorders>
            <w:shd w:val="clear" w:color="auto" w:fill="auto"/>
            <w:vAlign w:val="center"/>
          </w:tcPr>
          <w:p w14:paraId="09EA026E" w14:textId="7A7AAFE5" w:rsidR="006243F4" w:rsidRPr="006243F4" w:rsidRDefault="006243F4" w:rsidP="006243F4">
            <w:pPr>
              <w:ind w:left="-111" w:right="-144"/>
              <w:jc w:val="center"/>
              <w:rPr>
                <w:lang w:val="ro-RO"/>
              </w:rPr>
            </w:pPr>
            <w:r w:rsidRPr="006243F4">
              <w:t>723,68</w:t>
            </w:r>
          </w:p>
        </w:tc>
        <w:tc>
          <w:tcPr>
            <w:tcW w:w="673" w:type="dxa"/>
            <w:tcBorders>
              <w:top w:val="nil"/>
              <w:left w:val="nil"/>
              <w:bottom w:val="single" w:sz="8" w:space="0" w:color="auto"/>
              <w:right w:val="single" w:sz="8" w:space="0" w:color="auto"/>
            </w:tcBorders>
            <w:shd w:val="clear" w:color="auto" w:fill="auto"/>
            <w:vAlign w:val="center"/>
          </w:tcPr>
          <w:p w14:paraId="502625F4" w14:textId="4FBAE092" w:rsidR="006243F4" w:rsidRPr="006243F4" w:rsidRDefault="006243F4" w:rsidP="006243F4">
            <w:pPr>
              <w:ind w:left="-111" w:right="-144"/>
              <w:jc w:val="center"/>
              <w:rPr>
                <w:lang w:val="ro-RO"/>
              </w:rPr>
            </w:pPr>
            <w:r w:rsidRPr="006243F4">
              <w:t>95430</w:t>
            </w:r>
          </w:p>
        </w:tc>
        <w:tc>
          <w:tcPr>
            <w:tcW w:w="673" w:type="dxa"/>
            <w:tcBorders>
              <w:top w:val="nil"/>
              <w:left w:val="nil"/>
              <w:bottom w:val="single" w:sz="8" w:space="0" w:color="auto"/>
              <w:right w:val="single" w:sz="8" w:space="0" w:color="auto"/>
            </w:tcBorders>
            <w:shd w:val="clear" w:color="auto" w:fill="auto"/>
            <w:vAlign w:val="center"/>
          </w:tcPr>
          <w:p w14:paraId="65D3B143" w14:textId="4F462EF5" w:rsidR="006243F4" w:rsidRPr="006243F4" w:rsidRDefault="006243F4" w:rsidP="006243F4">
            <w:pPr>
              <w:ind w:left="-111" w:right="-144"/>
              <w:jc w:val="center"/>
              <w:rPr>
                <w:lang w:val="ro-RO"/>
              </w:rPr>
            </w:pPr>
            <w:r w:rsidRPr="006243F4">
              <w:t>72,37</w:t>
            </w:r>
          </w:p>
        </w:tc>
        <w:tc>
          <w:tcPr>
            <w:tcW w:w="674" w:type="dxa"/>
            <w:tcBorders>
              <w:top w:val="nil"/>
              <w:left w:val="nil"/>
              <w:bottom w:val="single" w:sz="8" w:space="0" w:color="auto"/>
              <w:right w:val="single" w:sz="8" w:space="0" w:color="auto"/>
            </w:tcBorders>
            <w:shd w:val="clear" w:color="auto" w:fill="auto"/>
            <w:vAlign w:val="center"/>
          </w:tcPr>
          <w:p w14:paraId="0AE47881" w14:textId="528458C0" w:rsidR="006243F4" w:rsidRPr="006243F4" w:rsidRDefault="006243F4" w:rsidP="006243F4">
            <w:pPr>
              <w:ind w:left="-111" w:right="-144"/>
              <w:jc w:val="center"/>
              <w:rPr>
                <w:lang w:val="ro-RO"/>
              </w:rPr>
            </w:pPr>
            <w:r w:rsidRPr="006243F4">
              <w:t>9543</w:t>
            </w:r>
          </w:p>
        </w:tc>
      </w:tr>
      <w:tr w:rsidR="006243F4" w:rsidRPr="001317EE" w14:paraId="5B84D2A4" w14:textId="58E0EAE5" w:rsidTr="003821DE">
        <w:tc>
          <w:tcPr>
            <w:tcW w:w="1555" w:type="dxa"/>
            <w:vAlign w:val="center"/>
          </w:tcPr>
          <w:p w14:paraId="3D22FDEC" w14:textId="7947E026" w:rsidR="006243F4" w:rsidRPr="006243F4" w:rsidRDefault="006243F4" w:rsidP="006243F4">
            <w:pPr>
              <w:ind w:left="-108" w:right="-105"/>
              <w:jc w:val="center"/>
              <w:rPr>
                <w:lang w:val="ro-RO"/>
              </w:rPr>
            </w:pPr>
            <w:r w:rsidRPr="006243F4">
              <w:rPr>
                <w:lang w:val="ro-RO"/>
              </w:rPr>
              <w:t>III</w:t>
            </w:r>
          </w:p>
        </w:tc>
        <w:tc>
          <w:tcPr>
            <w:tcW w:w="673" w:type="dxa"/>
            <w:tcBorders>
              <w:top w:val="nil"/>
              <w:left w:val="nil"/>
              <w:bottom w:val="single" w:sz="8" w:space="0" w:color="auto"/>
              <w:right w:val="single" w:sz="8" w:space="0" w:color="auto"/>
            </w:tcBorders>
            <w:shd w:val="clear" w:color="auto" w:fill="auto"/>
            <w:vAlign w:val="center"/>
          </w:tcPr>
          <w:p w14:paraId="0274157D" w14:textId="3A4D9F3B" w:rsidR="006243F4" w:rsidRPr="006243F4" w:rsidRDefault="006243F4" w:rsidP="006243F4">
            <w:pPr>
              <w:ind w:left="-111" w:right="-144"/>
              <w:jc w:val="center"/>
              <w:rPr>
                <w:lang w:val="ro-RO"/>
              </w:rPr>
            </w:pPr>
            <w:r w:rsidRPr="006243F4">
              <w:t>439,82</w:t>
            </w:r>
          </w:p>
        </w:tc>
        <w:tc>
          <w:tcPr>
            <w:tcW w:w="673" w:type="dxa"/>
            <w:tcBorders>
              <w:top w:val="nil"/>
              <w:left w:val="nil"/>
              <w:bottom w:val="single" w:sz="8" w:space="0" w:color="auto"/>
              <w:right w:val="single" w:sz="8" w:space="0" w:color="auto"/>
            </w:tcBorders>
            <w:shd w:val="clear" w:color="auto" w:fill="auto"/>
            <w:vAlign w:val="center"/>
          </w:tcPr>
          <w:p w14:paraId="7416C408" w14:textId="4EE28056" w:rsidR="006243F4" w:rsidRPr="006243F4" w:rsidRDefault="006243F4" w:rsidP="006243F4">
            <w:pPr>
              <w:ind w:left="-111" w:right="-144"/>
              <w:jc w:val="center"/>
              <w:rPr>
                <w:lang w:val="ro-RO"/>
              </w:rPr>
            </w:pPr>
            <w:r w:rsidRPr="006243F4">
              <w:t>62050</w:t>
            </w:r>
          </w:p>
        </w:tc>
        <w:tc>
          <w:tcPr>
            <w:tcW w:w="673" w:type="dxa"/>
            <w:tcBorders>
              <w:top w:val="nil"/>
              <w:left w:val="nil"/>
              <w:bottom w:val="single" w:sz="8" w:space="0" w:color="auto"/>
              <w:right w:val="single" w:sz="8" w:space="0" w:color="auto"/>
            </w:tcBorders>
            <w:shd w:val="clear" w:color="auto" w:fill="auto"/>
            <w:vAlign w:val="center"/>
          </w:tcPr>
          <w:p w14:paraId="3A690C37" w14:textId="62623E47" w:rsidR="006243F4" w:rsidRPr="006243F4" w:rsidRDefault="006243F4" w:rsidP="006243F4">
            <w:pPr>
              <w:ind w:left="-111" w:right="-144"/>
              <w:jc w:val="center"/>
              <w:rPr>
                <w:lang w:val="ro-RO"/>
              </w:rPr>
            </w:pPr>
            <w:r w:rsidRPr="006243F4">
              <w:t>43,98</w:t>
            </w:r>
          </w:p>
        </w:tc>
        <w:tc>
          <w:tcPr>
            <w:tcW w:w="674" w:type="dxa"/>
            <w:tcBorders>
              <w:top w:val="nil"/>
              <w:left w:val="nil"/>
              <w:bottom w:val="single" w:sz="8" w:space="0" w:color="auto"/>
              <w:right w:val="single" w:sz="8" w:space="0" w:color="auto"/>
            </w:tcBorders>
            <w:shd w:val="clear" w:color="auto" w:fill="auto"/>
            <w:vAlign w:val="center"/>
          </w:tcPr>
          <w:p w14:paraId="601D2C36" w14:textId="6DFC1E3B" w:rsidR="006243F4" w:rsidRPr="006243F4" w:rsidRDefault="006243F4" w:rsidP="006243F4">
            <w:pPr>
              <w:ind w:left="-111" w:right="-144"/>
              <w:jc w:val="center"/>
              <w:rPr>
                <w:lang w:val="ro-RO"/>
              </w:rPr>
            </w:pPr>
            <w:r w:rsidRPr="006243F4">
              <w:t>6205</w:t>
            </w:r>
          </w:p>
        </w:tc>
        <w:tc>
          <w:tcPr>
            <w:tcW w:w="673" w:type="dxa"/>
            <w:tcBorders>
              <w:top w:val="nil"/>
              <w:left w:val="nil"/>
              <w:bottom w:val="single" w:sz="8" w:space="0" w:color="auto"/>
              <w:right w:val="single" w:sz="8" w:space="0" w:color="auto"/>
            </w:tcBorders>
            <w:shd w:val="clear" w:color="auto" w:fill="auto"/>
            <w:vAlign w:val="center"/>
          </w:tcPr>
          <w:p w14:paraId="6B066F79" w14:textId="2D6E59DE" w:rsidR="006243F4" w:rsidRPr="006243F4" w:rsidRDefault="006243F4" w:rsidP="006243F4">
            <w:pPr>
              <w:ind w:left="-111" w:right="-144"/>
              <w:jc w:val="center"/>
              <w:rPr>
                <w:lang w:val="ro-RO"/>
              </w:rPr>
            </w:pPr>
            <w:r w:rsidRPr="006243F4">
              <w:t> -</w:t>
            </w:r>
          </w:p>
        </w:tc>
        <w:tc>
          <w:tcPr>
            <w:tcW w:w="673" w:type="dxa"/>
            <w:tcBorders>
              <w:top w:val="nil"/>
              <w:left w:val="nil"/>
              <w:bottom w:val="single" w:sz="8" w:space="0" w:color="auto"/>
              <w:right w:val="single" w:sz="8" w:space="0" w:color="auto"/>
            </w:tcBorders>
            <w:shd w:val="clear" w:color="auto" w:fill="auto"/>
            <w:vAlign w:val="center"/>
          </w:tcPr>
          <w:p w14:paraId="6126A423" w14:textId="148498EE" w:rsidR="006243F4" w:rsidRPr="006243F4" w:rsidRDefault="006243F4" w:rsidP="006243F4">
            <w:pPr>
              <w:ind w:left="-111" w:right="-144"/>
              <w:jc w:val="center"/>
              <w:rPr>
                <w:lang w:val="ro-RO"/>
              </w:rPr>
            </w:pPr>
            <w:r w:rsidRPr="006243F4">
              <w:t> -</w:t>
            </w:r>
          </w:p>
        </w:tc>
        <w:tc>
          <w:tcPr>
            <w:tcW w:w="673" w:type="dxa"/>
            <w:tcBorders>
              <w:top w:val="nil"/>
              <w:left w:val="nil"/>
              <w:bottom w:val="single" w:sz="8" w:space="0" w:color="auto"/>
              <w:right w:val="single" w:sz="8" w:space="0" w:color="auto"/>
            </w:tcBorders>
            <w:shd w:val="clear" w:color="auto" w:fill="auto"/>
            <w:vAlign w:val="center"/>
          </w:tcPr>
          <w:p w14:paraId="70EF6F76" w14:textId="7785C148" w:rsidR="006243F4" w:rsidRPr="006243F4" w:rsidRDefault="006243F4" w:rsidP="006243F4">
            <w:pPr>
              <w:ind w:left="-111" w:right="-144"/>
              <w:jc w:val="center"/>
              <w:rPr>
                <w:lang w:val="ro-RO"/>
              </w:rPr>
            </w:pPr>
            <w:r w:rsidRPr="006243F4">
              <w:t> -</w:t>
            </w:r>
          </w:p>
        </w:tc>
        <w:tc>
          <w:tcPr>
            <w:tcW w:w="674" w:type="dxa"/>
            <w:tcBorders>
              <w:top w:val="nil"/>
              <w:left w:val="nil"/>
              <w:bottom w:val="single" w:sz="8" w:space="0" w:color="auto"/>
              <w:right w:val="single" w:sz="8" w:space="0" w:color="auto"/>
            </w:tcBorders>
            <w:shd w:val="clear" w:color="auto" w:fill="auto"/>
            <w:vAlign w:val="center"/>
          </w:tcPr>
          <w:p w14:paraId="208C6473" w14:textId="1CE99EBB" w:rsidR="006243F4" w:rsidRPr="006243F4" w:rsidRDefault="006243F4" w:rsidP="006243F4">
            <w:pPr>
              <w:ind w:left="-111" w:right="-144"/>
              <w:jc w:val="center"/>
              <w:rPr>
                <w:lang w:val="ro-RO"/>
              </w:rPr>
            </w:pPr>
            <w:r w:rsidRPr="006243F4">
              <w:t> -</w:t>
            </w:r>
          </w:p>
        </w:tc>
        <w:tc>
          <w:tcPr>
            <w:tcW w:w="673" w:type="dxa"/>
            <w:tcBorders>
              <w:top w:val="nil"/>
              <w:left w:val="nil"/>
              <w:bottom w:val="single" w:sz="8" w:space="0" w:color="auto"/>
              <w:right w:val="single" w:sz="8" w:space="0" w:color="auto"/>
            </w:tcBorders>
            <w:shd w:val="clear" w:color="auto" w:fill="auto"/>
            <w:vAlign w:val="center"/>
          </w:tcPr>
          <w:p w14:paraId="0ECF07C1" w14:textId="33D3CBDD" w:rsidR="006243F4" w:rsidRPr="006243F4" w:rsidRDefault="006243F4" w:rsidP="006243F4">
            <w:pPr>
              <w:ind w:left="-111" w:right="-144"/>
              <w:jc w:val="center"/>
              <w:rPr>
                <w:lang w:val="ro-RO"/>
              </w:rPr>
            </w:pPr>
            <w:r w:rsidRPr="006243F4">
              <w:t>439,82</w:t>
            </w:r>
          </w:p>
        </w:tc>
        <w:tc>
          <w:tcPr>
            <w:tcW w:w="673" w:type="dxa"/>
            <w:tcBorders>
              <w:top w:val="nil"/>
              <w:left w:val="nil"/>
              <w:bottom w:val="single" w:sz="8" w:space="0" w:color="auto"/>
              <w:right w:val="single" w:sz="8" w:space="0" w:color="auto"/>
            </w:tcBorders>
            <w:shd w:val="clear" w:color="auto" w:fill="auto"/>
            <w:vAlign w:val="center"/>
          </w:tcPr>
          <w:p w14:paraId="7D18C4C1" w14:textId="5F40A178" w:rsidR="006243F4" w:rsidRPr="006243F4" w:rsidRDefault="006243F4" w:rsidP="006243F4">
            <w:pPr>
              <w:ind w:left="-111" w:right="-144"/>
              <w:jc w:val="center"/>
              <w:rPr>
                <w:lang w:val="ro-RO"/>
              </w:rPr>
            </w:pPr>
            <w:r w:rsidRPr="006243F4">
              <w:t>62050</w:t>
            </w:r>
          </w:p>
        </w:tc>
        <w:tc>
          <w:tcPr>
            <w:tcW w:w="673" w:type="dxa"/>
            <w:tcBorders>
              <w:top w:val="nil"/>
              <w:left w:val="nil"/>
              <w:bottom w:val="single" w:sz="8" w:space="0" w:color="auto"/>
              <w:right w:val="single" w:sz="8" w:space="0" w:color="auto"/>
            </w:tcBorders>
            <w:shd w:val="clear" w:color="auto" w:fill="auto"/>
            <w:vAlign w:val="center"/>
          </w:tcPr>
          <w:p w14:paraId="37693E39" w14:textId="4D7F5DAC" w:rsidR="006243F4" w:rsidRPr="006243F4" w:rsidRDefault="006243F4" w:rsidP="006243F4">
            <w:pPr>
              <w:ind w:left="-111" w:right="-144"/>
              <w:jc w:val="center"/>
              <w:rPr>
                <w:lang w:val="ro-RO"/>
              </w:rPr>
            </w:pPr>
            <w:r w:rsidRPr="006243F4">
              <w:t>43,98</w:t>
            </w:r>
          </w:p>
        </w:tc>
        <w:tc>
          <w:tcPr>
            <w:tcW w:w="674" w:type="dxa"/>
            <w:tcBorders>
              <w:top w:val="nil"/>
              <w:left w:val="nil"/>
              <w:bottom w:val="single" w:sz="8" w:space="0" w:color="auto"/>
              <w:right w:val="single" w:sz="8" w:space="0" w:color="auto"/>
            </w:tcBorders>
            <w:shd w:val="clear" w:color="auto" w:fill="auto"/>
            <w:vAlign w:val="center"/>
          </w:tcPr>
          <w:p w14:paraId="47A0351F" w14:textId="2A396A99" w:rsidR="006243F4" w:rsidRPr="006243F4" w:rsidRDefault="006243F4" w:rsidP="006243F4">
            <w:pPr>
              <w:ind w:left="-111" w:right="-144"/>
              <w:jc w:val="center"/>
              <w:rPr>
                <w:lang w:val="ro-RO"/>
              </w:rPr>
            </w:pPr>
            <w:r w:rsidRPr="006243F4">
              <w:t>6205</w:t>
            </w:r>
          </w:p>
        </w:tc>
      </w:tr>
      <w:tr w:rsidR="006243F4" w:rsidRPr="001317EE" w14:paraId="60BA66FA" w14:textId="00F6FEB6" w:rsidTr="003821DE">
        <w:tc>
          <w:tcPr>
            <w:tcW w:w="1555" w:type="dxa"/>
            <w:vAlign w:val="center"/>
          </w:tcPr>
          <w:p w14:paraId="158719B5" w14:textId="0DB8915F" w:rsidR="006243F4" w:rsidRPr="006243F4" w:rsidRDefault="006243F4" w:rsidP="006243F4">
            <w:pPr>
              <w:ind w:left="-108" w:right="-105"/>
              <w:jc w:val="center"/>
              <w:rPr>
                <w:lang w:val="ro-RO"/>
              </w:rPr>
            </w:pPr>
            <w:r w:rsidRPr="006243F4">
              <w:rPr>
                <w:lang w:val="ro-RO"/>
              </w:rPr>
              <w:t>IV</w:t>
            </w:r>
          </w:p>
        </w:tc>
        <w:tc>
          <w:tcPr>
            <w:tcW w:w="673" w:type="dxa"/>
            <w:tcBorders>
              <w:top w:val="nil"/>
              <w:left w:val="nil"/>
              <w:bottom w:val="single" w:sz="8" w:space="0" w:color="auto"/>
              <w:right w:val="single" w:sz="8" w:space="0" w:color="auto"/>
            </w:tcBorders>
            <w:shd w:val="clear" w:color="auto" w:fill="auto"/>
            <w:vAlign w:val="center"/>
          </w:tcPr>
          <w:p w14:paraId="7AF1F81C" w14:textId="77BB449F" w:rsidR="006243F4" w:rsidRPr="006243F4" w:rsidRDefault="006243F4" w:rsidP="006243F4">
            <w:pPr>
              <w:ind w:left="-111" w:right="-144"/>
              <w:jc w:val="center"/>
              <w:rPr>
                <w:lang w:val="ro-RO"/>
              </w:rPr>
            </w:pPr>
            <w:r w:rsidRPr="006243F4">
              <w:t>733,45</w:t>
            </w:r>
          </w:p>
        </w:tc>
        <w:tc>
          <w:tcPr>
            <w:tcW w:w="673" w:type="dxa"/>
            <w:tcBorders>
              <w:top w:val="nil"/>
              <w:left w:val="nil"/>
              <w:bottom w:val="single" w:sz="8" w:space="0" w:color="auto"/>
              <w:right w:val="single" w:sz="8" w:space="0" w:color="auto"/>
            </w:tcBorders>
            <w:shd w:val="clear" w:color="auto" w:fill="auto"/>
            <w:vAlign w:val="center"/>
          </w:tcPr>
          <w:p w14:paraId="50CB16B5" w14:textId="66448E2E" w:rsidR="006243F4" w:rsidRPr="006243F4" w:rsidRDefault="006243F4" w:rsidP="006243F4">
            <w:pPr>
              <w:ind w:left="-111" w:right="-144"/>
              <w:jc w:val="center"/>
              <w:rPr>
                <w:lang w:val="ro-RO"/>
              </w:rPr>
            </w:pPr>
            <w:r w:rsidRPr="006243F4">
              <w:t>95560</w:t>
            </w:r>
          </w:p>
        </w:tc>
        <w:tc>
          <w:tcPr>
            <w:tcW w:w="673" w:type="dxa"/>
            <w:tcBorders>
              <w:top w:val="nil"/>
              <w:left w:val="nil"/>
              <w:bottom w:val="single" w:sz="8" w:space="0" w:color="auto"/>
              <w:right w:val="single" w:sz="8" w:space="0" w:color="auto"/>
            </w:tcBorders>
            <w:shd w:val="clear" w:color="auto" w:fill="auto"/>
            <w:vAlign w:val="center"/>
          </w:tcPr>
          <w:p w14:paraId="2FC855B1" w14:textId="6F0F75D1" w:rsidR="006243F4" w:rsidRPr="006243F4" w:rsidRDefault="006243F4" w:rsidP="006243F4">
            <w:pPr>
              <w:ind w:left="-111" w:right="-144"/>
              <w:jc w:val="center"/>
              <w:rPr>
                <w:lang w:val="ro-RO"/>
              </w:rPr>
            </w:pPr>
            <w:r w:rsidRPr="006243F4">
              <w:t>73,35</w:t>
            </w:r>
          </w:p>
        </w:tc>
        <w:tc>
          <w:tcPr>
            <w:tcW w:w="674" w:type="dxa"/>
            <w:tcBorders>
              <w:top w:val="nil"/>
              <w:left w:val="nil"/>
              <w:bottom w:val="single" w:sz="8" w:space="0" w:color="auto"/>
              <w:right w:val="single" w:sz="8" w:space="0" w:color="auto"/>
            </w:tcBorders>
            <w:shd w:val="clear" w:color="auto" w:fill="auto"/>
            <w:vAlign w:val="center"/>
          </w:tcPr>
          <w:p w14:paraId="363B8675" w14:textId="3F27BD79" w:rsidR="006243F4" w:rsidRPr="006243F4" w:rsidRDefault="006243F4" w:rsidP="006243F4">
            <w:pPr>
              <w:ind w:left="-111" w:right="-144"/>
              <w:jc w:val="center"/>
              <w:rPr>
                <w:lang w:val="ro-RO"/>
              </w:rPr>
            </w:pPr>
            <w:r w:rsidRPr="006243F4">
              <w:t>9556</w:t>
            </w:r>
          </w:p>
        </w:tc>
        <w:tc>
          <w:tcPr>
            <w:tcW w:w="673" w:type="dxa"/>
            <w:tcBorders>
              <w:top w:val="nil"/>
              <w:left w:val="nil"/>
              <w:bottom w:val="single" w:sz="8" w:space="0" w:color="auto"/>
              <w:right w:val="single" w:sz="8" w:space="0" w:color="auto"/>
            </w:tcBorders>
            <w:shd w:val="clear" w:color="auto" w:fill="auto"/>
            <w:vAlign w:val="center"/>
          </w:tcPr>
          <w:p w14:paraId="338C232B" w14:textId="7D7A61E0" w:rsidR="006243F4" w:rsidRPr="006243F4" w:rsidRDefault="006243F4" w:rsidP="006243F4">
            <w:pPr>
              <w:ind w:left="-111" w:right="-144"/>
              <w:jc w:val="center"/>
              <w:rPr>
                <w:lang w:val="ro-RO"/>
              </w:rPr>
            </w:pPr>
            <w:r w:rsidRPr="006243F4">
              <w:t> -</w:t>
            </w:r>
          </w:p>
        </w:tc>
        <w:tc>
          <w:tcPr>
            <w:tcW w:w="673" w:type="dxa"/>
            <w:tcBorders>
              <w:top w:val="nil"/>
              <w:left w:val="nil"/>
              <w:bottom w:val="single" w:sz="8" w:space="0" w:color="auto"/>
              <w:right w:val="single" w:sz="8" w:space="0" w:color="auto"/>
            </w:tcBorders>
            <w:shd w:val="clear" w:color="auto" w:fill="auto"/>
            <w:vAlign w:val="center"/>
          </w:tcPr>
          <w:p w14:paraId="61C7DB89" w14:textId="3DEB90FE" w:rsidR="006243F4" w:rsidRPr="006243F4" w:rsidRDefault="006243F4" w:rsidP="006243F4">
            <w:pPr>
              <w:ind w:left="-111" w:right="-144"/>
              <w:jc w:val="center"/>
              <w:rPr>
                <w:lang w:val="ro-RO"/>
              </w:rPr>
            </w:pPr>
            <w:r w:rsidRPr="006243F4">
              <w:t> -</w:t>
            </w:r>
          </w:p>
        </w:tc>
        <w:tc>
          <w:tcPr>
            <w:tcW w:w="673" w:type="dxa"/>
            <w:tcBorders>
              <w:top w:val="nil"/>
              <w:left w:val="nil"/>
              <w:bottom w:val="single" w:sz="8" w:space="0" w:color="auto"/>
              <w:right w:val="single" w:sz="8" w:space="0" w:color="auto"/>
            </w:tcBorders>
            <w:shd w:val="clear" w:color="auto" w:fill="auto"/>
            <w:vAlign w:val="center"/>
          </w:tcPr>
          <w:p w14:paraId="222E077C" w14:textId="6154CFDE" w:rsidR="006243F4" w:rsidRPr="006243F4" w:rsidRDefault="006243F4" w:rsidP="006243F4">
            <w:pPr>
              <w:ind w:left="-111" w:right="-144"/>
              <w:jc w:val="center"/>
              <w:rPr>
                <w:lang w:val="ro-RO"/>
              </w:rPr>
            </w:pPr>
            <w:r w:rsidRPr="006243F4">
              <w:t> -</w:t>
            </w:r>
          </w:p>
        </w:tc>
        <w:tc>
          <w:tcPr>
            <w:tcW w:w="674" w:type="dxa"/>
            <w:tcBorders>
              <w:top w:val="nil"/>
              <w:left w:val="nil"/>
              <w:bottom w:val="single" w:sz="8" w:space="0" w:color="auto"/>
              <w:right w:val="single" w:sz="8" w:space="0" w:color="auto"/>
            </w:tcBorders>
            <w:shd w:val="clear" w:color="auto" w:fill="auto"/>
            <w:vAlign w:val="center"/>
          </w:tcPr>
          <w:p w14:paraId="5DEF308B" w14:textId="497B31B1" w:rsidR="006243F4" w:rsidRPr="006243F4" w:rsidRDefault="006243F4" w:rsidP="006243F4">
            <w:pPr>
              <w:ind w:left="-111" w:right="-144"/>
              <w:jc w:val="center"/>
              <w:rPr>
                <w:lang w:val="ro-RO"/>
              </w:rPr>
            </w:pPr>
            <w:r w:rsidRPr="006243F4">
              <w:t> -</w:t>
            </w:r>
          </w:p>
        </w:tc>
        <w:tc>
          <w:tcPr>
            <w:tcW w:w="673" w:type="dxa"/>
            <w:tcBorders>
              <w:top w:val="nil"/>
              <w:left w:val="nil"/>
              <w:bottom w:val="single" w:sz="8" w:space="0" w:color="auto"/>
              <w:right w:val="single" w:sz="8" w:space="0" w:color="auto"/>
            </w:tcBorders>
            <w:shd w:val="clear" w:color="auto" w:fill="auto"/>
            <w:vAlign w:val="center"/>
          </w:tcPr>
          <w:p w14:paraId="5F3A757D" w14:textId="2411AF80" w:rsidR="006243F4" w:rsidRPr="006243F4" w:rsidRDefault="006243F4" w:rsidP="006243F4">
            <w:pPr>
              <w:ind w:left="-111" w:right="-144"/>
              <w:jc w:val="center"/>
              <w:rPr>
                <w:lang w:val="ro-RO"/>
              </w:rPr>
            </w:pPr>
            <w:r w:rsidRPr="006243F4">
              <w:t>733,45</w:t>
            </w:r>
          </w:p>
        </w:tc>
        <w:tc>
          <w:tcPr>
            <w:tcW w:w="673" w:type="dxa"/>
            <w:tcBorders>
              <w:top w:val="nil"/>
              <w:left w:val="nil"/>
              <w:bottom w:val="single" w:sz="8" w:space="0" w:color="auto"/>
              <w:right w:val="single" w:sz="8" w:space="0" w:color="auto"/>
            </w:tcBorders>
            <w:shd w:val="clear" w:color="auto" w:fill="auto"/>
            <w:vAlign w:val="center"/>
          </w:tcPr>
          <w:p w14:paraId="6DE66844" w14:textId="55869738" w:rsidR="006243F4" w:rsidRPr="006243F4" w:rsidRDefault="006243F4" w:rsidP="006243F4">
            <w:pPr>
              <w:ind w:left="-111" w:right="-144"/>
              <w:jc w:val="center"/>
              <w:rPr>
                <w:lang w:val="ro-RO"/>
              </w:rPr>
            </w:pPr>
            <w:r w:rsidRPr="006243F4">
              <w:t>95560</w:t>
            </w:r>
          </w:p>
        </w:tc>
        <w:tc>
          <w:tcPr>
            <w:tcW w:w="673" w:type="dxa"/>
            <w:tcBorders>
              <w:top w:val="nil"/>
              <w:left w:val="nil"/>
              <w:bottom w:val="single" w:sz="8" w:space="0" w:color="auto"/>
              <w:right w:val="single" w:sz="8" w:space="0" w:color="auto"/>
            </w:tcBorders>
            <w:shd w:val="clear" w:color="auto" w:fill="auto"/>
            <w:vAlign w:val="center"/>
          </w:tcPr>
          <w:p w14:paraId="60BA28C1" w14:textId="27641164" w:rsidR="006243F4" w:rsidRPr="006243F4" w:rsidRDefault="006243F4" w:rsidP="006243F4">
            <w:pPr>
              <w:ind w:left="-111" w:right="-144"/>
              <w:jc w:val="center"/>
              <w:rPr>
                <w:lang w:val="ro-RO"/>
              </w:rPr>
            </w:pPr>
            <w:r w:rsidRPr="006243F4">
              <w:t>73,35</w:t>
            </w:r>
          </w:p>
        </w:tc>
        <w:tc>
          <w:tcPr>
            <w:tcW w:w="674" w:type="dxa"/>
            <w:tcBorders>
              <w:top w:val="nil"/>
              <w:left w:val="nil"/>
              <w:bottom w:val="single" w:sz="8" w:space="0" w:color="auto"/>
              <w:right w:val="single" w:sz="8" w:space="0" w:color="auto"/>
            </w:tcBorders>
            <w:shd w:val="clear" w:color="auto" w:fill="auto"/>
            <w:vAlign w:val="center"/>
          </w:tcPr>
          <w:p w14:paraId="1E964AD6" w14:textId="44FBFF32" w:rsidR="006243F4" w:rsidRPr="006243F4" w:rsidRDefault="006243F4" w:rsidP="006243F4">
            <w:pPr>
              <w:ind w:left="-111" w:right="-144"/>
              <w:jc w:val="center"/>
              <w:rPr>
                <w:lang w:val="ro-RO"/>
              </w:rPr>
            </w:pPr>
            <w:r w:rsidRPr="006243F4">
              <w:t>9556</w:t>
            </w:r>
          </w:p>
        </w:tc>
      </w:tr>
      <w:tr w:rsidR="006243F4" w:rsidRPr="001317EE" w14:paraId="6DD67C0D" w14:textId="46994374" w:rsidTr="003821DE">
        <w:tc>
          <w:tcPr>
            <w:tcW w:w="1555" w:type="dxa"/>
            <w:vAlign w:val="center"/>
          </w:tcPr>
          <w:p w14:paraId="3E5C7843" w14:textId="7CAD95F1" w:rsidR="006243F4" w:rsidRPr="006243F4" w:rsidRDefault="006243F4" w:rsidP="006243F4">
            <w:pPr>
              <w:ind w:left="-108" w:right="-105"/>
              <w:jc w:val="center"/>
              <w:rPr>
                <w:lang w:val="ro-RO"/>
              </w:rPr>
            </w:pPr>
            <w:r w:rsidRPr="006243F4">
              <w:rPr>
                <w:lang w:val="ro-RO"/>
              </w:rPr>
              <w:t>V</w:t>
            </w:r>
          </w:p>
        </w:tc>
        <w:tc>
          <w:tcPr>
            <w:tcW w:w="673" w:type="dxa"/>
            <w:tcBorders>
              <w:top w:val="nil"/>
              <w:left w:val="nil"/>
              <w:bottom w:val="single" w:sz="8" w:space="0" w:color="auto"/>
              <w:right w:val="single" w:sz="8" w:space="0" w:color="auto"/>
            </w:tcBorders>
            <w:shd w:val="clear" w:color="auto" w:fill="auto"/>
            <w:vAlign w:val="center"/>
          </w:tcPr>
          <w:p w14:paraId="7C7E882A" w14:textId="127A0126" w:rsidR="006243F4" w:rsidRPr="006243F4" w:rsidRDefault="006243F4" w:rsidP="006243F4">
            <w:pPr>
              <w:ind w:left="-111" w:right="-144"/>
              <w:jc w:val="center"/>
              <w:rPr>
                <w:lang w:val="ro-RO"/>
              </w:rPr>
            </w:pPr>
            <w:r w:rsidRPr="006243F4">
              <w:t>664,95</w:t>
            </w:r>
          </w:p>
        </w:tc>
        <w:tc>
          <w:tcPr>
            <w:tcW w:w="673" w:type="dxa"/>
            <w:tcBorders>
              <w:top w:val="nil"/>
              <w:left w:val="nil"/>
              <w:bottom w:val="single" w:sz="8" w:space="0" w:color="auto"/>
              <w:right w:val="single" w:sz="8" w:space="0" w:color="auto"/>
            </w:tcBorders>
            <w:shd w:val="clear" w:color="auto" w:fill="auto"/>
            <w:vAlign w:val="center"/>
          </w:tcPr>
          <w:p w14:paraId="3F204B68" w14:textId="6D8ADC6E" w:rsidR="006243F4" w:rsidRPr="006243F4" w:rsidRDefault="006243F4" w:rsidP="006243F4">
            <w:pPr>
              <w:ind w:left="-111" w:right="-144"/>
              <w:jc w:val="center"/>
              <w:rPr>
                <w:lang w:val="ro-RO"/>
              </w:rPr>
            </w:pPr>
            <w:r w:rsidRPr="006243F4">
              <w:t>91870</w:t>
            </w:r>
          </w:p>
        </w:tc>
        <w:tc>
          <w:tcPr>
            <w:tcW w:w="673" w:type="dxa"/>
            <w:tcBorders>
              <w:top w:val="nil"/>
              <w:left w:val="nil"/>
              <w:bottom w:val="single" w:sz="8" w:space="0" w:color="auto"/>
              <w:right w:val="single" w:sz="8" w:space="0" w:color="auto"/>
            </w:tcBorders>
            <w:shd w:val="clear" w:color="auto" w:fill="auto"/>
            <w:vAlign w:val="center"/>
          </w:tcPr>
          <w:p w14:paraId="1D3AADB1" w14:textId="033748B3" w:rsidR="006243F4" w:rsidRPr="006243F4" w:rsidRDefault="006243F4" w:rsidP="006243F4">
            <w:pPr>
              <w:ind w:left="-111" w:right="-144"/>
              <w:jc w:val="center"/>
              <w:rPr>
                <w:lang w:val="ro-RO"/>
              </w:rPr>
            </w:pPr>
            <w:r w:rsidRPr="006243F4">
              <w:t>66,49</w:t>
            </w:r>
          </w:p>
        </w:tc>
        <w:tc>
          <w:tcPr>
            <w:tcW w:w="674" w:type="dxa"/>
            <w:tcBorders>
              <w:top w:val="nil"/>
              <w:left w:val="nil"/>
              <w:bottom w:val="single" w:sz="8" w:space="0" w:color="auto"/>
              <w:right w:val="single" w:sz="8" w:space="0" w:color="auto"/>
            </w:tcBorders>
            <w:shd w:val="clear" w:color="auto" w:fill="auto"/>
            <w:vAlign w:val="center"/>
          </w:tcPr>
          <w:p w14:paraId="45DF0724" w14:textId="7AEC9B51" w:rsidR="006243F4" w:rsidRPr="006243F4" w:rsidRDefault="006243F4" w:rsidP="006243F4">
            <w:pPr>
              <w:ind w:left="-111" w:right="-144"/>
              <w:jc w:val="center"/>
              <w:rPr>
                <w:lang w:val="ro-RO"/>
              </w:rPr>
            </w:pPr>
            <w:r w:rsidRPr="006243F4">
              <w:t>9187</w:t>
            </w:r>
          </w:p>
        </w:tc>
        <w:tc>
          <w:tcPr>
            <w:tcW w:w="673" w:type="dxa"/>
            <w:tcBorders>
              <w:top w:val="nil"/>
              <w:left w:val="nil"/>
              <w:bottom w:val="single" w:sz="8" w:space="0" w:color="auto"/>
              <w:right w:val="single" w:sz="8" w:space="0" w:color="auto"/>
            </w:tcBorders>
            <w:shd w:val="clear" w:color="auto" w:fill="auto"/>
            <w:vAlign w:val="center"/>
          </w:tcPr>
          <w:p w14:paraId="6F2631A5" w14:textId="620F7DA5" w:rsidR="006243F4" w:rsidRPr="006243F4" w:rsidRDefault="006243F4" w:rsidP="006243F4">
            <w:pPr>
              <w:ind w:left="-111" w:right="-144"/>
              <w:jc w:val="center"/>
              <w:rPr>
                <w:lang w:val="ro-RO"/>
              </w:rPr>
            </w:pPr>
            <w:r w:rsidRPr="006243F4">
              <w:t>251,59</w:t>
            </w:r>
          </w:p>
        </w:tc>
        <w:tc>
          <w:tcPr>
            <w:tcW w:w="673" w:type="dxa"/>
            <w:tcBorders>
              <w:top w:val="nil"/>
              <w:left w:val="nil"/>
              <w:bottom w:val="single" w:sz="8" w:space="0" w:color="auto"/>
              <w:right w:val="single" w:sz="8" w:space="0" w:color="auto"/>
            </w:tcBorders>
            <w:shd w:val="clear" w:color="auto" w:fill="auto"/>
            <w:vAlign w:val="center"/>
          </w:tcPr>
          <w:p w14:paraId="321F94BD" w14:textId="0754003B" w:rsidR="006243F4" w:rsidRPr="006243F4" w:rsidRDefault="006243F4" w:rsidP="006243F4">
            <w:pPr>
              <w:ind w:left="-111" w:right="-144"/>
              <w:jc w:val="center"/>
              <w:rPr>
                <w:lang w:val="ro-RO"/>
              </w:rPr>
            </w:pPr>
            <w:r w:rsidRPr="006243F4">
              <w:t>21230</w:t>
            </w:r>
          </w:p>
        </w:tc>
        <w:tc>
          <w:tcPr>
            <w:tcW w:w="673" w:type="dxa"/>
            <w:tcBorders>
              <w:top w:val="nil"/>
              <w:left w:val="nil"/>
              <w:bottom w:val="single" w:sz="8" w:space="0" w:color="auto"/>
              <w:right w:val="single" w:sz="8" w:space="0" w:color="auto"/>
            </w:tcBorders>
            <w:shd w:val="clear" w:color="auto" w:fill="auto"/>
            <w:vAlign w:val="center"/>
          </w:tcPr>
          <w:p w14:paraId="274B78AF" w14:textId="3C999061" w:rsidR="006243F4" w:rsidRPr="006243F4" w:rsidRDefault="006243F4" w:rsidP="006243F4">
            <w:pPr>
              <w:ind w:left="-111" w:right="-144"/>
              <w:jc w:val="center"/>
              <w:rPr>
                <w:lang w:val="ro-RO"/>
              </w:rPr>
            </w:pPr>
            <w:r w:rsidRPr="006243F4">
              <w:t>25,16</w:t>
            </w:r>
          </w:p>
        </w:tc>
        <w:tc>
          <w:tcPr>
            <w:tcW w:w="674" w:type="dxa"/>
            <w:tcBorders>
              <w:top w:val="nil"/>
              <w:left w:val="nil"/>
              <w:bottom w:val="single" w:sz="8" w:space="0" w:color="auto"/>
              <w:right w:val="single" w:sz="8" w:space="0" w:color="auto"/>
            </w:tcBorders>
            <w:shd w:val="clear" w:color="auto" w:fill="auto"/>
            <w:vAlign w:val="center"/>
          </w:tcPr>
          <w:p w14:paraId="3BA0EF53" w14:textId="6A44B4E0" w:rsidR="006243F4" w:rsidRPr="006243F4" w:rsidRDefault="006243F4" w:rsidP="006243F4">
            <w:pPr>
              <w:ind w:left="-111" w:right="-144"/>
              <w:jc w:val="center"/>
              <w:rPr>
                <w:lang w:val="ro-RO"/>
              </w:rPr>
            </w:pPr>
            <w:r w:rsidRPr="006243F4">
              <w:t>2123</w:t>
            </w:r>
          </w:p>
        </w:tc>
        <w:tc>
          <w:tcPr>
            <w:tcW w:w="673" w:type="dxa"/>
            <w:tcBorders>
              <w:top w:val="nil"/>
              <w:left w:val="nil"/>
              <w:bottom w:val="single" w:sz="8" w:space="0" w:color="auto"/>
              <w:right w:val="single" w:sz="8" w:space="0" w:color="auto"/>
            </w:tcBorders>
            <w:shd w:val="clear" w:color="auto" w:fill="auto"/>
            <w:vAlign w:val="center"/>
          </w:tcPr>
          <w:p w14:paraId="1BBF23F9" w14:textId="68DBD4D5" w:rsidR="006243F4" w:rsidRPr="006243F4" w:rsidRDefault="006243F4" w:rsidP="006243F4">
            <w:pPr>
              <w:ind w:left="-111" w:right="-144"/>
              <w:jc w:val="center"/>
              <w:rPr>
                <w:lang w:val="ro-RO"/>
              </w:rPr>
            </w:pPr>
            <w:r w:rsidRPr="006243F4">
              <w:t>916,54</w:t>
            </w:r>
          </w:p>
        </w:tc>
        <w:tc>
          <w:tcPr>
            <w:tcW w:w="673" w:type="dxa"/>
            <w:tcBorders>
              <w:top w:val="nil"/>
              <w:left w:val="nil"/>
              <w:bottom w:val="single" w:sz="8" w:space="0" w:color="auto"/>
              <w:right w:val="single" w:sz="8" w:space="0" w:color="auto"/>
            </w:tcBorders>
            <w:shd w:val="clear" w:color="auto" w:fill="auto"/>
            <w:vAlign w:val="center"/>
          </w:tcPr>
          <w:p w14:paraId="7E597C75" w14:textId="5480D8F4" w:rsidR="006243F4" w:rsidRPr="006243F4" w:rsidRDefault="006243F4" w:rsidP="006243F4">
            <w:pPr>
              <w:ind w:left="-111" w:right="-144"/>
              <w:jc w:val="center"/>
              <w:rPr>
                <w:lang w:val="ro-RO"/>
              </w:rPr>
            </w:pPr>
            <w:r w:rsidRPr="006243F4">
              <w:t>113100</w:t>
            </w:r>
          </w:p>
        </w:tc>
        <w:tc>
          <w:tcPr>
            <w:tcW w:w="673" w:type="dxa"/>
            <w:tcBorders>
              <w:top w:val="nil"/>
              <w:left w:val="nil"/>
              <w:bottom w:val="single" w:sz="8" w:space="0" w:color="auto"/>
              <w:right w:val="single" w:sz="8" w:space="0" w:color="auto"/>
            </w:tcBorders>
            <w:shd w:val="clear" w:color="auto" w:fill="auto"/>
            <w:vAlign w:val="center"/>
          </w:tcPr>
          <w:p w14:paraId="0ED3C919" w14:textId="6E0FDFDB" w:rsidR="006243F4" w:rsidRPr="006243F4" w:rsidRDefault="006243F4" w:rsidP="006243F4">
            <w:pPr>
              <w:ind w:left="-111" w:right="-144"/>
              <w:jc w:val="center"/>
              <w:rPr>
                <w:lang w:val="ro-RO"/>
              </w:rPr>
            </w:pPr>
            <w:r w:rsidRPr="006243F4">
              <w:t>91,65</w:t>
            </w:r>
          </w:p>
        </w:tc>
        <w:tc>
          <w:tcPr>
            <w:tcW w:w="674" w:type="dxa"/>
            <w:tcBorders>
              <w:top w:val="nil"/>
              <w:left w:val="nil"/>
              <w:bottom w:val="single" w:sz="8" w:space="0" w:color="auto"/>
              <w:right w:val="single" w:sz="8" w:space="0" w:color="auto"/>
            </w:tcBorders>
            <w:shd w:val="clear" w:color="auto" w:fill="auto"/>
            <w:vAlign w:val="center"/>
          </w:tcPr>
          <w:p w14:paraId="00BD9562" w14:textId="720BBEE1" w:rsidR="006243F4" w:rsidRPr="006243F4" w:rsidRDefault="006243F4" w:rsidP="006243F4">
            <w:pPr>
              <w:ind w:left="-111" w:right="-144"/>
              <w:jc w:val="center"/>
              <w:rPr>
                <w:lang w:val="ro-RO"/>
              </w:rPr>
            </w:pPr>
            <w:r w:rsidRPr="006243F4">
              <w:t>11310</w:t>
            </w:r>
          </w:p>
        </w:tc>
      </w:tr>
      <w:tr w:rsidR="006243F4" w:rsidRPr="001317EE" w14:paraId="55C8863C" w14:textId="7D44AAE6" w:rsidTr="003821DE">
        <w:tc>
          <w:tcPr>
            <w:tcW w:w="1555" w:type="dxa"/>
            <w:vAlign w:val="center"/>
          </w:tcPr>
          <w:p w14:paraId="13C1B975" w14:textId="2A5E33BE" w:rsidR="006243F4" w:rsidRPr="006243F4" w:rsidRDefault="006243F4" w:rsidP="006243F4">
            <w:pPr>
              <w:ind w:left="-108" w:right="-105"/>
              <w:jc w:val="center"/>
              <w:rPr>
                <w:lang w:val="ro-RO"/>
              </w:rPr>
            </w:pPr>
            <w:r w:rsidRPr="006243F4">
              <w:rPr>
                <w:lang w:val="ro-RO"/>
              </w:rPr>
              <w:t>VI</w:t>
            </w:r>
          </w:p>
        </w:tc>
        <w:tc>
          <w:tcPr>
            <w:tcW w:w="673" w:type="dxa"/>
            <w:tcBorders>
              <w:top w:val="nil"/>
              <w:left w:val="nil"/>
              <w:bottom w:val="single" w:sz="8" w:space="0" w:color="auto"/>
              <w:right w:val="single" w:sz="8" w:space="0" w:color="auto"/>
            </w:tcBorders>
            <w:shd w:val="clear" w:color="auto" w:fill="auto"/>
            <w:vAlign w:val="center"/>
          </w:tcPr>
          <w:p w14:paraId="09F47002" w14:textId="47A6B45A" w:rsidR="006243F4" w:rsidRPr="006243F4" w:rsidRDefault="006243F4" w:rsidP="006243F4">
            <w:pPr>
              <w:ind w:left="-111" w:right="-144"/>
              <w:jc w:val="center"/>
              <w:rPr>
                <w:lang w:val="ro-RO"/>
              </w:rPr>
            </w:pPr>
            <w:r w:rsidRPr="006243F4">
              <w:t>303,52</w:t>
            </w:r>
          </w:p>
        </w:tc>
        <w:tc>
          <w:tcPr>
            <w:tcW w:w="673" w:type="dxa"/>
            <w:tcBorders>
              <w:top w:val="nil"/>
              <w:left w:val="nil"/>
              <w:bottom w:val="single" w:sz="8" w:space="0" w:color="auto"/>
              <w:right w:val="single" w:sz="8" w:space="0" w:color="auto"/>
            </w:tcBorders>
            <w:shd w:val="clear" w:color="auto" w:fill="auto"/>
            <w:vAlign w:val="center"/>
          </w:tcPr>
          <w:p w14:paraId="72EA2015" w14:textId="6161A8D9" w:rsidR="006243F4" w:rsidRPr="006243F4" w:rsidRDefault="006243F4" w:rsidP="006243F4">
            <w:pPr>
              <w:ind w:left="-111" w:right="-144"/>
              <w:jc w:val="center"/>
              <w:rPr>
                <w:lang w:val="ro-RO"/>
              </w:rPr>
            </w:pPr>
            <w:r w:rsidRPr="006243F4">
              <w:t>46780</w:t>
            </w:r>
          </w:p>
        </w:tc>
        <w:tc>
          <w:tcPr>
            <w:tcW w:w="673" w:type="dxa"/>
            <w:tcBorders>
              <w:top w:val="nil"/>
              <w:left w:val="nil"/>
              <w:bottom w:val="single" w:sz="8" w:space="0" w:color="auto"/>
              <w:right w:val="single" w:sz="8" w:space="0" w:color="auto"/>
            </w:tcBorders>
            <w:shd w:val="clear" w:color="auto" w:fill="auto"/>
            <w:vAlign w:val="center"/>
          </w:tcPr>
          <w:p w14:paraId="0179C08A" w14:textId="7A9789F6" w:rsidR="006243F4" w:rsidRPr="006243F4" w:rsidRDefault="006243F4" w:rsidP="006243F4">
            <w:pPr>
              <w:ind w:left="-111" w:right="-144"/>
              <w:jc w:val="center"/>
              <w:rPr>
                <w:lang w:val="ro-RO"/>
              </w:rPr>
            </w:pPr>
            <w:r w:rsidRPr="006243F4">
              <w:t>30,35</w:t>
            </w:r>
          </w:p>
        </w:tc>
        <w:tc>
          <w:tcPr>
            <w:tcW w:w="674" w:type="dxa"/>
            <w:tcBorders>
              <w:top w:val="nil"/>
              <w:left w:val="nil"/>
              <w:bottom w:val="single" w:sz="8" w:space="0" w:color="auto"/>
              <w:right w:val="single" w:sz="8" w:space="0" w:color="auto"/>
            </w:tcBorders>
            <w:shd w:val="clear" w:color="auto" w:fill="auto"/>
            <w:vAlign w:val="center"/>
          </w:tcPr>
          <w:p w14:paraId="7976DD81" w14:textId="2294893F" w:rsidR="006243F4" w:rsidRPr="006243F4" w:rsidRDefault="006243F4" w:rsidP="006243F4">
            <w:pPr>
              <w:ind w:left="-111" w:right="-144"/>
              <w:jc w:val="center"/>
              <w:rPr>
                <w:lang w:val="ro-RO"/>
              </w:rPr>
            </w:pPr>
            <w:r w:rsidRPr="006243F4">
              <w:t>4678</w:t>
            </w:r>
          </w:p>
        </w:tc>
        <w:tc>
          <w:tcPr>
            <w:tcW w:w="673" w:type="dxa"/>
            <w:tcBorders>
              <w:top w:val="nil"/>
              <w:left w:val="nil"/>
              <w:bottom w:val="single" w:sz="8" w:space="0" w:color="auto"/>
              <w:right w:val="single" w:sz="8" w:space="0" w:color="auto"/>
            </w:tcBorders>
            <w:shd w:val="clear" w:color="auto" w:fill="auto"/>
            <w:vAlign w:val="center"/>
          </w:tcPr>
          <w:p w14:paraId="36DC305F" w14:textId="5B09D279" w:rsidR="006243F4" w:rsidRPr="006243F4" w:rsidRDefault="006243F4" w:rsidP="006243F4">
            <w:pPr>
              <w:ind w:left="-111" w:right="-144"/>
              <w:jc w:val="center"/>
              <w:rPr>
                <w:lang w:val="ro-RO"/>
              </w:rPr>
            </w:pPr>
            <w:r w:rsidRPr="006243F4">
              <w:t> -</w:t>
            </w:r>
          </w:p>
        </w:tc>
        <w:tc>
          <w:tcPr>
            <w:tcW w:w="673" w:type="dxa"/>
            <w:tcBorders>
              <w:top w:val="nil"/>
              <w:left w:val="nil"/>
              <w:bottom w:val="single" w:sz="8" w:space="0" w:color="auto"/>
              <w:right w:val="single" w:sz="8" w:space="0" w:color="auto"/>
            </w:tcBorders>
            <w:shd w:val="clear" w:color="auto" w:fill="auto"/>
            <w:vAlign w:val="center"/>
          </w:tcPr>
          <w:p w14:paraId="6BAA75C0" w14:textId="11263266" w:rsidR="006243F4" w:rsidRPr="006243F4" w:rsidRDefault="006243F4" w:rsidP="006243F4">
            <w:pPr>
              <w:ind w:left="-111" w:right="-144"/>
              <w:jc w:val="center"/>
              <w:rPr>
                <w:lang w:val="ro-RO"/>
              </w:rPr>
            </w:pPr>
            <w:r w:rsidRPr="006243F4">
              <w:t> -</w:t>
            </w:r>
          </w:p>
        </w:tc>
        <w:tc>
          <w:tcPr>
            <w:tcW w:w="673" w:type="dxa"/>
            <w:tcBorders>
              <w:top w:val="nil"/>
              <w:left w:val="nil"/>
              <w:bottom w:val="single" w:sz="8" w:space="0" w:color="auto"/>
              <w:right w:val="single" w:sz="8" w:space="0" w:color="auto"/>
            </w:tcBorders>
            <w:shd w:val="clear" w:color="auto" w:fill="auto"/>
            <w:vAlign w:val="center"/>
          </w:tcPr>
          <w:p w14:paraId="383875DE" w14:textId="0DB75EAE" w:rsidR="006243F4" w:rsidRPr="006243F4" w:rsidRDefault="006243F4" w:rsidP="006243F4">
            <w:pPr>
              <w:ind w:left="-111" w:right="-144"/>
              <w:jc w:val="center"/>
              <w:rPr>
                <w:lang w:val="ro-RO"/>
              </w:rPr>
            </w:pPr>
            <w:r w:rsidRPr="006243F4">
              <w:t> -</w:t>
            </w:r>
          </w:p>
        </w:tc>
        <w:tc>
          <w:tcPr>
            <w:tcW w:w="674" w:type="dxa"/>
            <w:tcBorders>
              <w:top w:val="nil"/>
              <w:left w:val="nil"/>
              <w:bottom w:val="single" w:sz="8" w:space="0" w:color="auto"/>
              <w:right w:val="single" w:sz="8" w:space="0" w:color="auto"/>
            </w:tcBorders>
            <w:shd w:val="clear" w:color="auto" w:fill="auto"/>
            <w:vAlign w:val="center"/>
          </w:tcPr>
          <w:p w14:paraId="67681410" w14:textId="162E3144" w:rsidR="006243F4" w:rsidRPr="006243F4" w:rsidRDefault="006243F4" w:rsidP="006243F4">
            <w:pPr>
              <w:ind w:left="-111" w:right="-144"/>
              <w:jc w:val="center"/>
              <w:rPr>
                <w:lang w:val="ro-RO"/>
              </w:rPr>
            </w:pPr>
            <w:r w:rsidRPr="006243F4">
              <w:t> -</w:t>
            </w:r>
          </w:p>
        </w:tc>
        <w:tc>
          <w:tcPr>
            <w:tcW w:w="673" w:type="dxa"/>
            <w:tcBorders>
              <w:top w:val="nil"/>
              <w:left w:val="nil"/>
              <w:bottom w:val="single" w:sz="8" w:space="0" w:color="auto"/>
              <w:right w:val="single" w:sz="8" w:space="0" w:color="auto"/>
            </w:tcBorders>
            <w:shd w:val="clear" w:color="auto" w:fill="auto"/>
            <w:vAlign w:val="center"/>
          </w:tcPr>
          <w:p w14:paraId="1EEC8806" w14:textId="09322F2A" w:rsidR="006243F4" w:rsidRPr="006243F4" w:rsidRDefault="006243F4" w:rsidP="006243F4">
            <w:pPr>
              <w:ind w:left="-111" w:right="-144"/>
              <w:jc w:val="center"/>
              <w:rPr>
                <w:lang w:val="ro-RO"/>
              </w:rPr>
            </w:pPr>
            <w:r w:rsidRPr="006243F4">
              <w:t>303,52</w:t>
            </w:r>
          </w:p>
        </w:tc>
        <w:tc>
          <w:tcPr>
            <w:tcW w:w="673" w:type="dxa"/>
            <w:tcBorders>
              <w:top w:val="nil"/>
              <w:left w:val="nil"/>
              <w:bottom w:val="single" w:sz="8" w:space="0" w:color="auto"/>
              <w:right w:val="single" w:sz="8" w:space="0" w:color="auto"/>
            </w:tcBorders>
            <w:shd w:val="clear" w:color="auto" w:fill="auto"/>
            <w:vAlign w:val="center"/>
          </w:tcPr>
          <w:p w14:paraId="7EC8EA2B" w14:textId="65481734" w:rsidR="006243F4" w:rsidRPr="006243F4" w:rsidRDefault="006243F4" w:rsidP="006243F4">
            <w:pPr>
              <w:ind w:left="-111" w:right="-144"/>
              <w:jc w:val="center"/>
              <w:rPr>
                <w:lang w:val="ro-RO"/>
              </w:rPr>
            </w:pPr>
            <w:r w:rsidRPr="006243F4">
              <w:t>46780</w:t>
            </w:r>
          </w:p>
        </w:tc>
        <w:tc>
          <w:tcPr>
            <w:tcW w:w="673" w:type="dxa"/>
            <w:tcBorders>
              <w:top w:val="nil"/>
              <w:left w:val="nil"/>
              <w:bottom w:val="single" w:sz="8" w:space="0" w:color="auto"/>
              <w:right w:val="single" w:sz="8" w:space="0" w:color="auto"/>
            </w:tcBorders>
            <w:shd w:val="clear" w:color="auto" w:fill="auto"/>
            <w:vAlign w:val="center"/>
          </w:tcPr>
          <w:p w14:paraId="732B0E17" w14:textId="19AF0188" w:rsidR="006243F4" w:rsidRPr="006243F4" w:rsidRDefault="006243F4" w:rsidP="006243F4">
            <w:pPr>
              <w:ind w:left="-111" w:right="-144"/>
              <w:jc w:val="center"/>
              <w:rPr>
                <w:lang w:val="ro-RO"/>
              </w:rPr>
            </w:pPr>
            <w:r w:rsidRPr="006243F4">
              <w:t>30,35</w:t>
            </w:r>
          </w:p>
        </w:tc>
        <w:tc>
          <w:tcPr>
            <w:tcW w:w="674" w:type="dxa"/>
            <w:tcBorders>
              <w:top w:val="nil"/>
              <w:left w:val="nil"/>
              <w:bottom w:val="single" w:sz="8" w:space="0" w:color="auto"/>
              <w:right w:val="single" w:sz="8" w:space="0" w:color="auto"/>
            </w:tcBorders>
            <w:shd w:val="clear" w:color="auto" w:fill="auto"/>
            <w:vAlign w:val="center"/>
          </w:tcPr>
          <w:p w14:paraId="4E5D3D47" w14:textId="69DA7780" w:rsidR="006243F4" w:rsidRPr="006243F4" w:rsidRDefault="006243F4" w:rsidP="006243F4">
            <w:pPr>
              <w:ind w:left="-111" w:right="-144"/>
              <w:jc w:val="center"/>
              <w:rPr>
                <w:lang w:val="ro-RO"/>
              </w:rPr>
            </w:pPr>
            <w:r w:rsidRPr="006243F4">
              <w:t>4678</w:t>
            </w:r>
          </w:p>
        </w:tc>
      </w:tr>
      <w:tr w:rsidR="006243F4" w:rsidRPr="001317EE" w14:paraId="009A7BFB" w14:textId="77777777" w:rsidTr="003821DE">
        <w:tc>
          <w:tcPr>
            <w:tcW w:w="1555" w:type="dxa"/>
            <w:vAlign w:val="center"/>
          </w:tcPr>
          <w:p w14:paraId="1E015DE0" w14:textId="1FD86A72" w:rsidR="006243F4" w:rsidRPr="006243F4" w:rsidRDefault="006243F4" w:rsidP="006243F4">
            <w:pPr>
              <w:ind w:left="-108" w:right="-105"/>
              <w:jc w:val="center"/>
              <w:rPr>
                <w:lang w:val="ro-RO"/>
              </w:rPr>
            </w:pPr>
            <w:r w:rsidRPr="006243F4">
              <w:rPr>
                <w:lang w:val="ro-RO"/>
              </w:rPr>
              <w:t>VII</w:t>
            </w:r>
          </w:p>
        </w:tc>
        <w:tc>
          <w:tcPr>
            <w:tcW w:w="673" w:type="dxa"/>
            <w:tcBorders>
              <w:top w:val="nil"/>
              <w:left w:val="nil"/>
              <w:bottom w:val="single" w:sz="8" w:space="0" w:color="auto"/>
              <w:right w:val="single" w:sz="8" w:space="0" w:color="auto"/>
            </w:tcBorders>
            <w:shd w:val="clear" w:color="auto" w:fill="auto"/>
            <w:vAlign w:val="center"/>
          </w:tcPr>
          <w:p w14:paraId="357B1BCA" w14:textId="7D275312" w:rsidR="006243F4" w:rsidRPr="006243F4" w:rsidRDefault="006243F4" w:rsidP="006243F4">
            <w:pPr>
              <w:ind w:left="-111" w:right="-144"/>
              <w:jc w:val="center"/>
              <w:rPr>
                <w:lang w:val="ro-RO"/>
              </w:rPr>
            </w:pPr>
            <w:r w:rsidRPr="006243F4">
              <w:t>269,07</w:t>
            </w:r>
          </w:p>
        </w:tc>
        <w:tc>
          <w:tcPr>
            <w:tcW w:w="673" w:type="dxa"/>
            <w:tcBorders>
              <w:top w:val="nil"/>
              <w:left w:val="nil"/>
              <w:bottom w:val="single" w:sz="8" w:space="0" w:color="auto"/>
              <w:right w:val="single" w:sz="8" w:space="0" w:color="auto"/>
            </w:tcBorders>
            <w:shd w:val="clear" w:color="auto" w:fill="auto"/>
            <w:vAlign w:val="center"/>
          </w:tcPr>
          <w:p w14:paraId="4EE5DDD0" w14:textId="68AAD71E" w:rsidR="006243F4" w:rsidRPr="006243F4" w:rsidRDefault="006243F4" w:rsidP="006243F4">
            <w:pPr>
              <w:ind w:left="-111" w:right="-144"/>
              <w:jc w:val="center"/>
              <w:rPr>
                <w:lang w:val="ro-RO"/>
              </w:rPr>
            </w:pPr>
            <w:r w:rsidRPr="006243F4">
              <w:t>42790</w:t>
            </w:r>
          </w:p>
        </w:tc>
        <w:tc>
          <w:tcPr>
            <w:tcW w:w="673" w:type="dxa"/>
            <w:tcBorders>
              <w:top w:val="nil"/>
              <w:left w:val="nil"/>
              <w:bottom w:val="single" w:sz="8" w:space="0" w:color="auto"/>
              <w:right w:val="single" w:sz="8" w:space="0" w:color="auto"/>
            </w:tcBorders>
            <w:shd w:val="clear" w:color="auto" w:fill="auto"/>
            <w:vAlign w:val="center"/>
          </w:tcPr>
          <w:p w14:paraId="637B4EB3" w14:textId="7D0B8438" w:rsidR="006243F4" w:rsidRPr="006243F4" w:rsidRDefault="006243F4" w:rsidP="006243F4">
            <w:pPr>
              <w:ind w:left="-111" w:right="-144"/>
              <w:jc w:val="center"/>
              <w:rPr>
                <w:lang w:val="ro-RO"/>
              </w:rPr>
            </w:pPr>
            <w:r w:rsidRPr="006243F4">
              <w:t>26,91</w:t>
            </w:r>
          </w:p>
        </w:tc>
        <w:tc>
          <w:tcPr>
            <w:tcW w:w="674" w:type="dxa"/>
            <w:tcBorders>
              <w:top w:val="nil"/>
              <w:left w:val="nil"/>
              <w:bottom w:val="single" w:sz="8" w:space="0" w:color="auto"/>
              <w:right w:val="single" w:sz="8" w:space="0" w:color="auto"/>
            </w:tcBorders>
            <w:shd w:val="clear" w:color="auto" w:fill="auto"/>
            <w:vAlign w:val="center"/>
          </w:tcPr>
          <w:p w14:paraId="0C871693" w14:textId="3DDC4EE1" w:rsidR="006243F4" w:rsidRPr="006243F4" w:rsidRDefault="006243F4" w:rsidP="006243F4">
            <w:pPr>
              <w:ind w:left="-111" w:right="-144"/>
              <w:jc w:val="center"/>
              <w:rPr>
                <w:lang w:val="ro-RO"/>
              </w:rPr>
            </w:pPr>
            <w:r w:rsidRPr="006243F4">
              <w:t>4279</w:t>
            </w:r>
          </w:p>
        </w:tc>
        <w:tc>
          <w:tcPr>
            <w:tcW w:w="673" w:type="dxa"/>
            <w:tcBorders>
              <w:top w:val="nil"/>
              <w:left w:val="nil"/>
              <w:bottom w:val="single" w:sz="8" w:space="0" w:color="auto"/>
              <w:right w:val="single" w:sz="8" w:space="0" w:color="auto"/>
            </w:tcBorders>
            <w:shd w:val="clear" w:color="auto" w:fill="auto"/>
            <w:vAlign w:val="center"/>
          </w:tcPr>
          <w:p w14:paraId="3579CE4F" w14:textId="22DC4ECA" w:rsidR="006243F4" w:rsidRPr="006243F4" w:rsidRDefault="006243F4" w:rsidP="006243F4">
            <w:pPr>
              <w:ind w:left="-111" w:right="-144"/>
              <w:jc w:val="center"/>
              <w:rPr>
                <w:lang w:val="ro-RO"/>
              </w:rPr>
            </w:pPr>
            <w:r w:rsidRPr="006243F4">
              <w:t> -</w:t>
            </w:r>
          </w:p>
        </w:tc>
        <w:tc>
          <w:tcPr>
            <w:tcW w:w="673" w:type="dxa"/>
            <w:tcBorders>
              <w:top w:val="nil"/>
              <w:left w:val="nil"/>
              <w:bottom w:val="single" w:sz="8" w:space="0" w:color="auto"/>
              <w:right w:val="single" w:sz="8" w:space="0" w:color="auto"/>
            </w:tcBorders>
            <w:shd w:val="clear" w:color="auto" w:fill="auto"/>
            <w:vAlign w:val="center"/>
          </w:tcPr>
          <w:p w14:paraId="1CEC7C6D" w14:textId="01682988" w:rsidR="006243F4" w:rsidRPr="006243F4" w:rsidRDefault="006243F4" w:rsidP="006243F4">
            <w:pPr>
              <w:ind w:left="-111" w:right="-144"/>
              <w:jc w:val="center"/>
              <w:rPr>
                <w:lang w:val="ro-RO"/>
              </w:rPr>
            </w:pPr>
            <w:r w:rsidRPr="006243F4">
              <w:t> -</w:t>
            </w:r>
          </w:p>
        </w:tc>
        <w:tc>
          <w:tcPr>
            <w:tcW w:w="673" w:type="dxa"/>
            <w:tcBorders>
              <w:top w:val="nil"/>
              <w:left w:val="nil"/>
              <w:bottom w:val="single" w:sz="8" w:space="0" w:color="auto"/>
              <w:right w:val="single" w:sz="8" w:space="0" w:color="auto"/>
            </w:tcBorders>
            <w:shd w:val="clear" w:color="auto" w:fill="auto"/>
            <w:vAlign w:val="center"/>
          </w:tcPr>
          <w:p w14:paraId="376E1F44" w14:textId="4EB7E352" w:rsidR="006243F4" w:rsidRPr="006243F4" w:rsidRDefault="006243F4" w:rsidP="006243F4">
            <w:pPr>
              <w:ind w:left="-111" w:right="-144"/>
              <w:jc w:val="center"/>
              <w:rPr>
                <w:lang w:val="ro-RO"/>
              </w:rPr>
            </w:pPr>
            <w:r w:rsidRPr="006243F4">
              <w:t> -</w:t>
            </w:r>
          </w:p>
        </w:tc>
        <w:tc>
          <w:tcPr>
            <w:tcW w:w="674" w:type="dxa"/>
            <w:tcBorders>
              <w:top w:val="nil"/>
              <w:left w:val="nil"/>
              <w:bottom w:val="single" w:sz="8" w:space="0" w:color="auto"/>
              <w:right w:val="single" w:sz="8" w:space="0" w:color="auto"/>
            </w:tcBorders>
            <w:shd w:val="clear" w:color="auto" w:fill="auto"/>
            <w:vAlign w:val="center"/>
          </w:tcPr>
          <w:p w14:paraId="16B239FD" w14:textId="0524A8A4" w:rsidR="006243F4" w:rsidRPr="006243F4" w:rsidRDefault="006243F4" w:rsidP="006243F4">
            <w:pPr>
              <w:ind w:left="-111" w:right="-144"/>
              <w:jc w:val="center"/>
              <w:rPr>
                <w:lang w:val="ro-RO"/>
              </w:rPr>
            </w:pPr>
            <w:r w:rsidRPr="006243F4">
              <w:t> -</w:t>
            </w:r>
          </w:p>
        </w:tc>
        <w:tc>
          <w:tcPr>
            <w:tcW w:w="673" w:type="dxa"/>
            <w:tcBorders>
              <w:top w:val="nil"/>
              <w:left w:val="nil"/>
              <w:bottom w:val="single" w:sz="8" w:space="0" w:color="auto"/>
              <w:right w:val="single" w:sz="8" w:space="0" w:color="auto"/>
            </w:tcBorders>
            <w:shd w:val="clear" w:color="auto" w:fill="auto"/>
            <w:vAlign w:val="center"/>
          </w:tcPr>
          <w:p w14:paraId="4E6760EC" w14:textId="4042B66C" w:rsidR="006243F4" w:rsidRPr="006243F4" w:rsidRDefault="006243F4" w:rsidP="006243F4">
            <w:pPr>
              <w:ind w:left="-111" w:right="-144"/>
              <w:jc w:val="center"/>
              <w:rPr>
                <w:lang w:val="ro-RO"/>
              </w:rPr>
            </w:pPr>
            <w:r w:rsidRPr="006243F4">
              <w:t>269,07</w:t>
            </w:r>
          </w:p>
        </w:tc>
        <w:tc>
          <w:tcPr>
            <w:tcW w:w="673" w:type="dxa"/>
            <w:tcBorders>
              <w:top w:val="nil"/>
              <w:left w:val="nil"/>
              <w:bottom w:val="single" w:sz="8" w:space="0" w:color="auto"/>
              <w:right w:val="single" w:sz="8" w:space="0" w:color="auto"/>
            </w:tcBorders>
            <w:shd w:val="clear" w:color="auto" w:fill="auto"/>
            <w:vAlign w:val="center"/>
          </w:tcPr>
          <w:p w14:paraId="6EFE188C" w14:textId="5A5D1FE1" w:rsidR="006243F4" w:rsidRPr="006243F4" w:rsidRDefault="006243F4" w:rsidP="006243F4">
            <w:pPr>
              <w:ind w:left="-111" w:right="-144"/>
              <w:jc w:val="center"/>
              <w:rPr>
                <w:lang w:val="ro-RO"/>
              </w:rPr>
            </w:pPr>
            <w:r w:rsidRPr="006243F4">
              <w:t>42790</w:t>
            </w:r>
          </w:p>
        </w:tc>
        <w:tc>
          <w:tcPr>
            <w:tcW w:w="673" w:type="dxa"/>
            <w:tcBorders>
              <w:top w:val="nil"/>
              <w:left w:val="nil"/>
              <w:bottom w:val="single" w:sz="8" w:space="0" w:color="auto"/>
              <w:right w:val="single" w:sz="8" w:space="0" w:color="auto"/>
            </w:tcBorders>
            <w:shd w:val="clear" w:color="auto" w:fill="auto"/>
            <w:vAlign w:val="center"/>
          </w:tcPr>
          <w:p w14:paraId="25009265" w14:textId="419CE1FD" w:rsidR="006243F4" w:rsidRPr="006243F4" w:rsidRDefault="006243F4" w:rsidP="006243F4">
            <w:pPr>
              <w:ind w:left="-111" w:right="-144"/>
              <w:jc w:val="center"/>
              <w:rPr>
                <w:lang w:val="ro-RO"/>
              </w:rPr>
            </w:pPr>
            <w:r w:rsidRPr="006243F4">
              <w:t>26,91</w:t>
            </w:r>
          </w:p>
        </w:tc>
        <w:tc>
          <w:tcPr>
            <w:tcW w:w="674" w:type="dxa"/>
            <w:tcBorders>
              <w:top w:val="nil"/>
              <w:left w:val="nil"/>
              <w:bottom w:val="single" w:sz="8" w:space="0" w:color="auto"/>
              <w:right w:val="single" w:sz="8" w:space="0" w:color="auto"/>
            </w:tcBorders>
            <w:shd w:val="clear" w:color="auto" w:fill="auto"/>
            <w:vAlign w:val="center"/>
          </w:tcPr>
          <w:p w14:paraId="21FCF6F3" w14:textId="3A968C4A" w:rsidR="006243F4" w:rsidRPr="006243F4" w:rsidRDefault="006243F4" w:rsidP="006243F4">
            <w:pPr>
              <w:ind w:left="-111" w:right="-144"/>
              <w:jc w:val="center"/>
              <w:rPr>
                <w:lang w:val="ro-RO"/>
              </w:rPr>
            </w:pPr>
            <w:r w:rsidRPr="006243F4">
              <w:t>4279</w:t>
            </w:r>
          </w:p>
        </w:tc>
      </w:tr>
      <w:tr w:rsidR="006243F4" w:rsidRPr="001317EE" w14:paraId="6B85A1B7" w14:textId="55411943" w:rsidTr="003821DE">
        <w:tc>
          <w:tcPr>
            <w:tcW w:w="1555" w:type="dxa"/>
            <w:vAlign w:val="center"/>
          </w:tcPr>
          <w:p w14:paraId="6279AD30" w14:textId="7E8B5221" w:rsidR="006243F4" w:rsidRPr="006243F4" w:rsidRDefault="006243F4" w:rsidP="006243F4">
            <w:pPr>
              <w:ind w:left="-108" w:right="-105"/>
              <w:jc w:val="center"/>
              <w:rPr>
                <w:b/>
                <w:bCs/>
                <w:lang w:val="ro-RO"/>
              </w:rPr>
            </w:pPr>
            <w:r w:rsidRPr="006243F4">
              <w:rPr>
                <w:b/>
                <w:bCs/>
                <w:lang w:val="ro-RO"/>
              </w:rPr>
              <w:t>TOTAL OCOL</w:t>
            </w:r>
          </w:p>
        </w:tc>
        <w:tc>
          <w:tcPr>
            <w:tcW w:w="673" w:type="dxa"/>
            <w:tcBorders>
              <w:top w:val="nil"/>
              <w:left w:val="nil"/>
              <w:bottom w:val="single" w:sz="8" w:space="0" w:color="auto"/>
              <w:right w:val="single" w:sz="8" w:space="0" w:color="auto"/>
            </w:tcBorders>
            <w:shd w:val="clear" w:color="auto" w:fill="auto"/>
            <w:vAlign w:val="center"/>
          </w:tcPr>
          <w:p w14:paraId="70F5F475" w14:textId="3C90C382" w:rsidR="006243F4" w:rsidRPr="006243F4" w:rsidRDefault="006243F4" w:rsidP="006243F4">
            <w:pPr>
              <w:ind w:left="-111" w:right="-144"/>
              <w:jc w:val="center"/>
              <w:rPr>
                <w:b/>
                <w:bCs/>
                <w:lang w:val="ro-RO"/>
              </w:rPr>
            </w:pPr>
            <w:r w:rsidRPr="006243F4">
              <w:rPr>
                <w:b/>
                <w:bCs/>
              </w:rPr>
              <w:t>3134,49</w:t>
            </w:r>
          </w:p>
        </w:tc>
        <w:tc>
          <w:tcPr>
            <w:tcW w:w="673" w:type="dxa"/>
            <w:tcBorders>
              <w:top w:val="nil"/>
              <w:left w:val="nil"/>
              <w:bottom w:val="single" w:sz="8" w:space="0" w:color="auto"/>
              <w:right w:val="single" w:sz="8" w:space="0" w:color="auto"/>
            </w:tcBorders>
            <w:shd w:val="clear" w:color="auto" w:fill="auto"/>
            <w:vAlign w:val="center"/>
          </w:tcPr>
          <w:p w14:paraId="34482199" w14:textId="18A916CA" w:rsidR="006243F4" w:rsidRPr="006243F4" w:rsidRDefault="006243F4" w:rsidP="006243F4">
            <w:pPr>
              <w:ind w:left="-111" w:right="-144"/>
              <w:jc w:val="center"/>
              <w:rPr>
                <w:b/>
                <w:bCs/>
                <w:lang w:val="ro-RO"/>
              </w:rPr>
            </w:pPr>
            <w:r w:rsidRPr="006243F4">
              <w:rPr>
                <w:b/>
                <w:bCs/>
              </w:rPr>
              <w:t>434480</w:t>
            </w:r>
          </w:p>
        </w:tc>
        <w:tc>
          <w:tcPr>
            <w:tcW w:w="673" w:type="dxa"/>
            <w:tcBorders>
              <w:top w:val="nil"/>
              <w:left w:val="nil"/>
              <w:bottom w:val="single" w:sz="8" w:space="0" w:color="auto"/>
              <w:right w:val="single" w:sz="8" w:space="0" w:color="auto"/>
            </w:tcBorders>
            <w:shd w:val="clear" w:color="auto" w:fill="auto"/>
            <w:vAlign w:val="center"/>
          </w:tcPr>
          <w:p w14:paraId="26B02D88" w14:textId="29DBFE94" w:rsidR="006243F4" w:rsidRPr="006243F4" w:rsidRDefault="006243F4" w:rsidP="006243F4">
            <w:pPr>
              <w:ind w:left="-111" w:right="-144"/>
              <w:jc w:val="center"/>
              <w:rPr>
                <w:b/>
                <w:bCs/>
                <w:lang w:val="ro-RO"/>
              </w:rPr>
            </w:pPr>
            <w:r w:rsidRPr="006243F4">
              <w:rPr>
                <w:b/>
                <w:bCs/>
              </w:rPr>
              <w:t>313,45</w:t>
            </w:r>
          </w:p>
        </w:tc>
        <w:tc>
          <w:tcPr>
            <w:tcW w:w="674" w:type="dxa"/>
            <w:tcBorders>
              <w:top w:val="nil"/>
              <w:left w:val="nil"/>
              <w:bottom w:val="single" w:sz="8" w:space="0" w:color="auto"/>
              <w:right w:val="single" w:sz="8" w:space="0" w:color="auto"/>
            </w:tcBorders>
            <w:shd w:val="clear" w:color="auto" w:fill="auto"/>
            <w:vAlign w:val="center"/>
          </w:tcPr>
          <w:p w14:paraId="2D505B3E" w14:textId="77C23A45" w:rsidR="006243F4" w:rsidRPr="006243F4" w:rsidRDefault="006243F4" w:rsidP="006243F4">
            <w:pPr>
              <w:ind w:left="-111" w:right="-144"/>
              <w:jc w:val="center"/>
              <w:rPr>
                <w:b/>
                <w:bCs/>
                <w:lang w:val="ro-RO"/>
              </w:rPr>
            </w:pPr>
            <w:r w:rsidRPr="006243F4">
              <w:rPr>
                <w:b/>
                <w:bCs/>
              </w:rPr>
              <w:t>43448</w:t>
            </w:r>
          </w:p>
        </w:tc>
        <w:tc>
          <w:tcPr>
            <w:tcW w:w="673" w:type="dxa"/>
            <w:tcBorders>
              <w:top w:val="nil"/>
              <w:left w:val="nil"/>
              <w:bottom w:val="single" w:sz="8" w:space="0" w:color="auto"/>
              <w:right w:val="single" w:sz="8" w:space="0" w:color="auto"/>
            </w:tcBorders>
            <w:shd w:val="clear" w:color="auto" w:fill="auto"/>
            <w:vAlign w:val="center"/>
          </w:tcPr>
          <w:p w14:paraId="4FCF8C27" w14:textId="71426658" w:rsidR="006243F4" w:rsidRPr="006243F4" w:rsidRDefault="006243F4" w:rsidP="006243F4">
            <w:pPr>
              <w:ind w:left="-111" w:right="-144"/>
              <w:jc w:val="center"/>
              <w:rPr>
                <w:b/>
                <w:bCs/>
                <w:lang w:val="ro-RO"/>
              </w:rPr>
            </w:pPr>
            <w:r w:rsidRPr="006243F4">
              <w:rPr>
                <w:b/>
                <w:bCs/>
              </w:rPr>
              <w:t>251,59</w:t>
            </w:r>
          </w:p>
        </w:tc>
        <w:tc>
          <w:tcPr>
            <w:tcW w:w="673" w:type="dxa"/>
            <w:tcBorders>
              <w:top w:val="nil"/>
              <w:left w:val="nil"/>
              <w:bottom w:val="single" w:sz="8" w:space="0" w:color="auto"/>
              <w:right w:val="single" w:sz="8" w:space="0" w:color="auto"/>
            </w:tcBorders>
            <w:shd w:val="clear" w:color="auto" w:fill="auto"/>
            <w:vAlign w:val="center"/>
          </w:tcPr>
          <w:p w14:paraId="2EAC6181" w14:textId="1B5D32C9" w:rsidR="006243F4" w:rsidRPr="006243F4" w:rsidRDefault="006243F4" w:rsidP="006243F4">
            <w:pPr>
              <w:ind w:left="-111" w:right="-144"/>
              <w:jc w:val="center"/>
              <w:rPr>
                <w:b/>
                <w:bCs/>
                <w:lang w:val="ro-RO"/>
              </w:rPr>
            </w:pPr>
            <w:r w:rsidRPr="006243F4">
              <w:rPr>
                <w:b/>
                <w:bCs/>
              </w:rPr>
              <w:t>21230</w:t>
            </w:r>
          </w:p>
        </w:tc>
        <w:tc>
          <w:tcPr>
            <w:tcW w:w="673" w:type="dxa"/>
            <w:tcBorders>
              <w:top w:val="nil"/>
              <w:left w:val="nil"/>
              <w:bottom w:val="single" w:sz="8" w:space="0" w:color="auto"/>
              <w:right w:val="single" w:sz="8" w:space="0" w:color="auto"/>
            </w:tcBorders>
            <w:shd w:val="clear" w:color="auto" w:fill="auto"/>
            <w:vAlign w:val="center"/>
          </w:tcPr>
          <w:p w14:paraId="68409486" w14:textId="61720363" w:rsidR="006243F4" w:rsidRPr="006243F4" w:rsidRDefault="006243F4" w:rsidP="006243F4">
            <w:pPr>
              <w:ind w:left="-111" w:right="-144"/>
              <w:jc w:val="center"/>
              <w:rPr>
                <w:b/>
                <w:bCs/>
                <w:lang w:val="ro-RO"/>
              </w:rPr>
            </w:pPr>
            <w:r w:rsidRPr="006243F4">
              <w:rPr>
                <w:b/>
                <w:bCs/>
              </w:rPr>
              <w:t>25,16</w:t>
            </w:r>
          </w:p>
        </w:tc>
        <w:tc>
          <w:tcPr>
            <w:tcW w:w="674" w:type="dxa"/>
            <w:tcBorders>
              <w:top w:val="nil"/>
              <w:left w:val="nil"/>
              <w:bottom w:val="single" w:sz="8" w:space="0" w:color="auto"/>
              <w:right w:val="single" w:sz="8" w:space="0" w:color="auto"/>
            </w:tcBorders>
            <w:shd w:val="clear" w:color="auto" w:fill="auto"/>
            <w:vAlign w:val="center"/>
          </w:tcPr>
          <w:p w14:paraId="4D2118CE" w14:textId="6DF8D9E8" w:rsidR="006243F4" w:rsidRPr="006243F4" w:rsidRDefault="006243F4" w:rsidP="006243F4">
            <w:pPr>
              <w:ind w:left="-111" w:right="-144"/>
              <w:jc w:val="center"/>
              <w:rPr>
                <w:b/>
                <w:bCs/>
                <w:lang w:val="ro-RO"/>
              </w:rPr>
            </w:pPr>
            <w:r w:rsidRPr="006243F4">
              <w:rPr>
                <w:b/>
                <w:bCs/>
              </w:rPr>
              <w:t>2123</w:t>
            </w:r>
          </w:p>
        </w:tc>
        <w:tc>
          <w:tcPr>
            <w:tcW w:w="673" w:type="dxa"/>
            <w:tcBorders>
              <w:top w:val="nil"/>
              <w:left w:val="nil"/>
              <w:bottom w:val="single" w:sz="8" w:space="0" w:color="auto"/>
              <w:right w:val="single" w:sz="8" w:space="0" w:color="auto"/>
            </w:tcBorders>
            <w:shd w:val="clear" w:color="auto" w:fill="auto"/>
            <w:vAlign w:val="center"/>
          </w:tcPr>
          <w:p w14:paraId="10F6D348" w14:textId="7ECC9D87" w:rsidR="006243F4" w:rsidRPr="006243F4" w:rsidRDefault="006243F4" w:rsidP="006243F4">
            <w:pPr>
              <w:ind w:left="-111" w:right="-144"/>
              <w:jc w:val="center"/>
              <w:rPr>
                <w:b/>
                <w:bCs/>
                <w:lang w:val="ro-RO"/>
              </w:rPr>
            </w:pPr>
            <w:r w:rsidRPr="006243F4">
              <w:rPr>
                <w:b/>
                <w:bCs/>
              </w:rPr>
              <w:t>3386,08</w:t>
            </w:r>
          </w:p>
        </w:tc>
        <w:tc>
          <w:tcPr>
            <w:tcW w:w="673" w:type="dxa"/>
            <w:tcBorders>
              <w:top w:val="nil"/>
              <w:left w:val="nil"/>
              <w:bottom w:val="single" w:sz="8" w:space="0" w:color="auto"/>
              <w:right w:val="single" w:sz="8" w:space="0" w:color="auto"/>
            </w:tcBorders>
            <w:shd w:val="clear" w:color="auto" w:fill="auto"/>
            <w:vAlign w:val="center"/>
          </w:tcPr>
          <w:p w14:paraId="486241A9" w14:textId="0AC434D0" w:rsidR="006243F4" w:rsidRPr="006243F4" w:rsidRDefault="006243F4" w:rsidP="006243F4">
            <w:pPr>
              <w:ind w:left="-111" w:right="-144"/>
              <w:jc w:val="center"/>
              <w:rPr>
                <w:b/>
                <w:bCs/>
                <w:lang w:val="ro-RO"/>
              </w:rPr>
            </w:pPr>
            <w:r w:rsidRPr="006243F4">
              <w:rPr>
                <w:b/>
                <w:bCs/>
              </w:rPr>
              <w:t>455710</w:t>
            </w:r>
          </w:p>
        </w:tc>
        <w:tc>
          <w:tcPr>
            <w:tcW w:w="673" w:type="dxa"/>
            <w:tcBorders>
              <w:top w:val="nil"/>
              <w:left w:val="nil"/>
              <w:bottom w:val="single" w:sz="8" w:space="0" w:color="auto"/>
              <w:right w:val="single" w:sz="8" w:space="0" w:color="auto"/>
            </w:tcBorders>
            <w:shd w:val="clear" w:color="auto" w:fill="auto"/>
            <w:vAlign w:val="center"/>
          </w:tcPr>
          <w:p w14:paraId="68143D6E" w14:textId="242AD147" w:rsidR="006243F4" w:rsidRPr="006243F4" w:rsidRDefault="006243F4" w:rsidP="006243F4">
            <w:pPr>
              <w:ind w:left="-111" w:right="-144"/>
              <w:jc w:val="center"/>
              <w:rPr>
                <w:b/>
                <w:bCs/>
                <w:lang w:val="ro-RO"/>
              </w:rPr>
            </w:pPr>
            <w:r w:rsidRPr="006243F4">
              <w:rPr>
                <w:b/>
                <w:bCs/>
              </w:rPr>
              <w:t>338,61</w:t>
            </w:r>
          </w:p>
        </w:tc>
        <w:tc>
          <w:tcPr>
            <w:tcW w:w="674" w:type="dxa"/>
            <w:tcBorders>
              <w:top w:val="nil"/>
              <w:left w:val="nil"/>
              <w:bottom w:val="single" w:sz="8" w:space="0" w:color="auto"/>
              <w:right w:val="single" w:sz="8" w:space="0" w:color="auto"/>
            </w:tcBorders>
            <w:shd w:val="clear" w:color="auto" w:fill="auto"/>
            <w:vAlign w:val="center"/>
          </w:tcPr>
          <w:p w14:paraId="3D730804" w14:textId="19AB4FBC" w:rsidR="006243F4" w:rsidRPr="006243F4" w:rsidRDefault="006243F4" w:rsidP="006243F4">
            <w:pPr>
              <w:ind w:left="-111" w:right="-144"/>
              <w:jc w:val="center"/>
              <w:rPr>
                <w:b/>
                <w:bCs/>
                <w:lang w:val="ro-RO"/>
              </w:rPr>
            </w:pPr>
            <w:r w:rsidRPr="006243F4">
              <w:rPr>
                <w:b/>
                <w:bCs/>
              </w:rPr>
              <w:t>45571</w:t>
            </w:r>
          </w:p>
        </w:tc>
      </w:tr>
    </w:tbl>
    <w:p w14:paraId="0E330170" w14:textId="77777777" w:rsidR="00ED66FF" w:rsidRPr="001317EE" w:rsidRDefault="00ED66FF" w:rsidP="00ED66FF">
      <w:pPr>
        <w:spacing w:line="360" w:lineRule="auto"/>
        <w:jc w:val="both"/>
        <w:rPr>
          <w:color w:val="FF0000"/>
          <w:lang w:val="ro-RO"/>
        </w:rPr>
      </w:pPr>
    </w:p>
    <w:p w14:paraId="6C2634F8" w14:textId="77777777" w:rsidR="008E0AEE" w:rsidRPr="005F12D2" w:rsidRDefault="008E0AEE" w:rsidP="008E0AEE">
      <w:pPr>
        <w:pStyle w:val="BodyText3"/>
        <w:rPr>
          <w:lang w:val="ro-RO"/>
        </w:rPr>
      </w:pPr>
      <w:r w:rsidRPr="001317EE">
        <w:rPr>
          <w:color w:val="FF0000"/>
          <w:lang w:val="ro-RO"/>
        </w:rPr>
        <w:t xml:space="preserve">   </w:t>
      </w:r>
      <w:r w:rsidRPr="005F12D2">
        <w:rPr>
          <w:lang w:val="ro-RO"/>
        </w:rPr>
        <w:t xml:space="preserve">              Indicele de recoltare al produselor principale este:</w:t>
      </w:r>
    </w:p>
    <w:p w14:paraId="10CAF101" w14:textId="3B1A921F" w:rsidR="008E0AEE" w:rsidRPr="008E0435" w:rsidRDefault="008E0AEE" w:rsidP="008E0AEE">
      <w:pPr>
        <w:spacing w:line="360" w:lineRule="auto"/>
        <w:jc w:val="both"/>
        <w:rPr>
          <w:sz w:val="28"/>
          <w:szCs w:val="28"/>
          <w:lang w:val="ro-RO"/>
        </w:rPr>
      </w:pPr>
      <w:r w:rsidRPr="005F12D2">
        <w:rPr>
          <w:lang w:val="ro-RO"/>
        </w:rPr>
        <w:t xml:space="preserve">                      </w:t>
      </w:r>
      <w:r w:rsidRPr="008E0435">
        <w:rPr>
          <w:sz w:val="28"/>
          <w:szCs w:val="28"/>
          <w:lang w:val="ro-RO"/>
        </w:rPr>
        <w:t xml:space="preserve">   </w:t>
      </w:r>
      <m:oMath>
        <m:r>
          <w:rPr>
            <w:rFonts w:ascii="Cambria Math" w:hAnsi="Cambria Math"/>
            <w:sz w:val="28"/>
            <w:szCs w:val="28"/>
            <w:lang w:val="ro-RO"/>
          </w:rPr>
          <m:t>Ipp=</m:t>
        </m:r>
        <m:f>
          <m:fPr>
            <m:ctrlPr>
              <w:rPr>
                <w:rFonts w:ascii="Cambria Math" w:hAnsi="Cambria Math"/>
                <w:i/>
                <w:sz w:val="28"/>
                <w:szCs w:val="28"/>
                <w:lang w:val="ro-RO"/>
              </w:rPr>
            </m:ctrlPr>
          </m:fPr>
          <m:num>
            <m:r>
              <w:rPr>
                <w:rFonts w:ascii="Cambria Math" w:hAnsi="Cambria Math"/>
                <w:sz w:val="28"/>
                <w:szCs w:val="28"/>
                <w:lang w:val="ro-RO"/>
              </w:rPr>
              <m:t>45571 mc/an</m:t>
            </m:r>
          </m:num>
          <m:den>
            <m:r>
              <w:rPr>
                <w:rFonts w:ascii="Cambria Math" w:hAnsi="Cambria Math"/>
                <w:sz w:val="28"/>
                <w:szCs w:val="28"/>
                <w:lang w:val="ro-RO"/>
              </w:rPr>
              <m:t xml:space="preserve">14738,22 </m:t>
            </m:r>
            <m:r>
              <w:rPr>
                <w:rFonts w:ascii="Cambria Math" w:hAnsi="Cambria Math"/>
                <w:sz w:val="28"/>
                <w:szCs w:val="28"/>
                <w:lang w:val="ro-RO"/>
              </w:rPr>
              <m:t>ha</m:t>
            </m:r>
          </m:den>
        </m:f>
        <m:r>
          <w:rPr>
            <w:rFonts w:ascii="Cambria Math" w:hAnsi="Cambria Math"/>
            <w:sz w:val="28"/>
            <w:szCs w:val="28"/>
            <w:lang w:val="ro-RO"/>
          </w:rPr>
          <m:t>=3,1 mc/an/ha</m:t>
        </m:r>
      </m:oMath>
    </w:p>
    <w:p w14:paraId="25B480DC" w14:textId="77777777" w:rsidR="00ED66FF" w:rsidRPr="001317EE" w:rsidRDefault="00ED66FF" w:rsidP="006B632E">
      <w:pPr>
        <w:spacing w:line="360" w:lineRule="auto"/>
        <w:jc w:val="both"/>
        <w:rPr>
          <w:color w:val="FF0000"/>
          <w:sz w:val="24"/>
          <w:szCs w:val="24"/>
          <w:lang w:val="ro-RO"/>
        </w:rPr>
      </w:pPr>
    </w:p>
    <w:p w14:paraId="618439B4" w14:textId="77777777" w:rsidR="008750E6" w:rsidRPr="00C91D3A" w:rsidRDefault="008750E6" w:rsidP="00D801A6">
      <w:pPr>
        <w:shd w:val="clear" w:color="auto" w:fill="FFFFFF"/>
        <w:spacing w:line="360" w:lineRule="auto"/>
        <w:jc w:val="center"/>
        <w:rPr>
          <w:b/>
          <w:sz w:val="24"/>
          <w:szCs w:val="24"/>
          <w:u w:val="single"/>
          <w:lang w:val="fr-FR"/>
        </w:rPr>
      </w:pPr>
      <w:r w:rsidRPr="00C91D3A">
        <w:rPr>
          <w:b/>
          <w:sz w:val="24"/>
          <w:szCs w:val="24"/>
          <w:u w:val="single"/>
          <w:lang w:val="fr-FR"/>
        </w:rPr>
        <w:t xml:space="preserve">6.2. </w:t>
      </w:r>
      <w:proofErr w:type="spellStart"/>
      <w:r w:rsidRPr="00C91D3A">
        <w:rPr>
          <w:b/>
          <w:sz w:val="24"/>
          <w:szCs w:val="24"/>
          <w:u w:val="single"/>
          <w:lang w:val="fr-FR"/>
        </w:rPr>
        <w:t>Măsuri</w:t>
      </w:r>
      <w:proofErr w:type="spellEnd"/>
      <w:r w:rsidRPr="00C91D3A">
        <w:rPr>
          <w:b/>
          <w:sz w:val="24"/>
          <w:szCs w:val="24"/>
          <w:u w:val="single"/>
          <w:lang w:val="fr-FR"/>
        </w:rPr>
        <w:t xml:space="preserve"> de </w:t>
      </w:r>
      <w:proofErr w:type="spellStart"/>
      <w:r w:rsidRPr="00C91D3A">
        <w:rPr>
          <w:b/>
          <w:sz w:val="24"/>
          <w:szCs w:val="24"/>
          <w:u w:val="single"/>
          <w:lang w:val="fr-FR"/>
        </w:rPr>
        <w:t>gospodărire</w:t>
      </w:r>
      <w:proofErr w:type="spellEnd"/>
      <w:r w:rsidRPr="00C91D3A">
        <w:rPr>
          <w:b/>
          <w:sz w:val="24"/>
          <w:szCs w:val="24"/>
          <w:u w:val="single"/>
          <w:lang w:val="fr-FR"/>
        </w:rPr>
        <w:t xml:space="preserve"> a </w:t>
      </w:r>
      <w:proofErr w:type="spellStart"/>
      <w:r w:rsidRPr="00C91D3A">
        <w:rPr>
          <w:b/>
          <w:sz w:val="24"/>
          <w:szCs w:val="24"/>
          <w:u w:val="single"/>
          <w:lang w:val="fr-FR"/>
        </w:rPr>
        <w:t>arboretelor</w:t>
      </w:r>
      <w:proofErr w:type="spellEnd"/>
      <w:r w:rsidRPr="00C91D3A">
        <w:rPr>
          <w:b/>
          <w:sz w:val="24"/>
          <w:szCs w:val="24"/>
          <w:u w:val="single"/>
          <w:lang w:val="fr-FR"/>
        </w:rPr>
        <w:t xml:space="preserve"> </w:t>
      </w:r>
      <w:proofErr w:type="spellStart"/>
      <w:r w:rsidRPr="00C91D3A">
        <w:rPr>
          <w:b/>
          <w:sz w:val="24"/>
          <w:szCs w:val="24"/>
          <w:u w:val="single"/>
          <w:lang w:val="fr-FR"/>
        </w:rPr>
        <w:t>cu</w:t>
      </w:r>
      <w:proofErr w:type="spellEnd"/>
      <w:r w:rsidRPr="00C91D3A">
        <w:rPr>
          <w:b/>
          <w:sz w:val="24"/>
          <w:szCs w:val="24"/>
          <w:u w:val="single"/>
          <w:lang w:val="fr-FR"/>
        </w:rPr>
        <w:t xml:space="preserve"> </w:t>
      </w:r>
      <w:proofErr w:type="spellStart"/>
      <w:r w:rsidRPr="00C91D3A">
        <w:rPr>
          <w:b/>
          <w:sz w:val="24"/>
          <w:szCs w:val="24"/>
          <w:u w:val="single"/>
          <w:lang w:val="fr-FR"/>
        </w:rPr>
        <w:t>funcţii</w:t>
      </w:r>
      <w:proofErr w:type="spellEnd"/>
      <w:r w:rsidRPr="00C91D3A">
        <w:rPr>
          <w:b/>
          <w:sz w:val="24"/>
          <w:szCs w:val="24"/>
          <w:u w:val="single"/>
          <w:lang w:val="fr-FR"/>
        </w:rPr>
        <w:t xml:space="preserve"> </w:t>
      </w:r>
      <w:proofErr w:type="spellStart"/>
      <w:r w:rsidRPr="00C91D3A">
        <w:rPr>
          <w:b/>
          <w:sz w:val="24"/>
          <w:szCs w:val="24"/>
          <w:u w:val="single"/>
          <w:lang w:val="fr-FR"/>
        </w:rPr>
        <w:t>speciale</w:t>
      </w:r>
      <w:proofErr w:type="spellEnd"/>
      <w:r w:rsidRPr="00C91D3A">
        <w:rPr>
          <w:b/>
          <w:sz w:val="24"/>
          <w:szCs w:val="24"/>
          <w:u w:val="single"/>
          <w:lang w:val="fr-FR"/>
        </w:rPr>
        <w:t xml:space="preserve"> de </w:t>
      </w:r>
      <w:proofErr w:type="spellStart"/>
      <w:r w:rsidRPr="00C91D3A">
        <w:rPr>
          <w:b/>
          <w:sz w:val="24"/>
          <w:szCs w:val="24"/>
          <w:u w:val="single"/>
          <w:lang w:val="fr-FR"/>
        </w:rPr>
        <w:t>protecţie</w:t>
      </w:r>
      <w:proofErr w:type="spellEnd"/>
    </w:p>
    <w:p w14:paraId="28A6AB39" w14:textId="77777777" w:rsidR="008750E6" w:rsidRPr="00C91D3A" w:rsidRDefault="008750E6" w:rsidP="00802E84">
      <w:pPr>
        <w:spacing w:line="360" w:lineRule="auto"/>
        <w:ind w:firstLine="426"/>
        <w:rPr>
          <w:b/>
          <w:i/>
          <w:iCs/>
          <w:sz w:val="24"/>
          <w:szCs w:val="24"/>
          <w:u w:val="single"/>
          <w:lang w:val="ro-RO"/>
        </w:rPr>
      </w:pPr>
      <w:r w:rsidRPr="00C91D3A">
        <w:rPr>
          <w:b/>
          <w:i/>
          <w:iCs/>
          <w:sz w:val="24"/>
          <w:szCs w:val="24"/>
          <w:u w:val="single"/>
          <w:lang w:val="ro-RO"/>
        </w:rPr>
        <w:t>6.2.1. Măsuri de gospodărire a arboretelor supuse regimului de ocrotire integrală (T I)</w:t>
      </w:r>
    </w:p>
    <w:p w14:paraId="1D0374B6" w14:textId="77777777" w:rsidR="008750E6" w:rsidRPr="00C91D3A" w:rsidRDefault="008750E6" w:rsidP="008750E6">
      <w:pPr>
        <w:spacing w:line="360" w:lineRule="auto"/>
        <w:jc w:val="both"/>
        <w:rPr>
          <w:sz w:val="24"/>
          <w:szCs w:val="24"/>
          <w:lang w:val="ro-RO"/>
        </w:rPr>
      </w:pPr>
    </w:p>
    <w:p w14:paraId="28A13D24" w14:textId="19E975D5" w:rsidR="007168E7" w:rsidRDefault="007168E7" w:rsidP="007168E7">
      <w:pPr>
        <w:spacing w:line="360" w:lineRule="auto"/>
        <w:ind w:firstLine="720"/>
        <w:jc w:val="both"/>
        <w:rPr>
          <w:sz w:val="24"/>
          <w:szCs w:val="24"/>
          <w:lang w:val="ro-RO"/>
        </w:rPr>
      </w:pPr>
      <w:bookmarkStart w:id="8" w:name="_Hlk167722663"/>
      <w:r w:rsidRPr="00C91D3A">
        <w:rPr>
          <w:sz w:val="24"/>
          <w:szCs w:val="24"/>
          <w:lang w:val="ro-RO"/>
        </w:rPr>
        <w:t xml:space="preserve">În această categorie sunt cuprinse </w:t>
      </w:r>
      <w:proofErr w:type="spellStart"/>
      <w:r w:rsidRPr="00C91D3A">
        <w:rPr>
          <w:sz w:val="24"/>
          <w:szCs w:val="24"/>
        </w:rPr>
        <w:t>arboretele</w:t>
      </w:r>
      <w:proofErr w:type="spellEnd"/>
      <w:r w:rsidRPr="00C91D3A">
        <w:rPr>
          <w:sz w:val="24"/>
          <w:szCs w:val="24"/>
        </w:rPr>
        <w:t xml:space="preserve"> care au </w:t>
      </w:r>
      <w:proofErr w:type="spellStart"/>
      <w:r w:rsidRPr="00C91D3A">
        <w:rPr>
          <w:sz w:val="24"/>
          <w:szCs w:val="24"/>
        </w:rPr>
        <w:t>fost</w:t>
      </w:r>
      <w:proofErr w:type="spellEnd"/>
      <w:r w:rsidRPr="00C91D3A">
        <w:rPr>
          <w:sz w:val="24"/>
          <w:szCs w:val="24"/>
        </w:rPr>
        <w:t xml:space="preserve"> </w:t>
      </w:r>
      <w:proofErr w:type="spellStart"/>
      <w:r w:rsidRPr="00C91D3A">
        <w:rPr>
          <w:sz w:val="24"/>
          <w:szCs w:val="24"/>
        </w:rPr>
        <w:t>încadrate</w:t>
      </w:r>
      <w:proofErr w:type="spellEnd"/>
      <w:r w:rsidRPr="00C91D3A">
        <w:rPr>
          <w:sz w:val="24"/>
          <w:szCs w:val="24"/>
        </w:rPr>
        <w:t xml:space="preserve"> </w:t>
      </w:r>
      <w:proofErr w:type="spellStart"/>
      <w:r w:rsidRPr="00C91D3A">
        <w:rPr>
          <w:sz w:val="24"/>
          <w:szCs w:val="24"/>
        </w:rPr>
        <w:t>în</w:t>
      </w:r>
      <w:proofErr w:type="spellEnd"/>
      <w:r w:rsidRPr="00C91D3A">
        <w:rPr>
          <w:sz w:val="24"/>
          <w:szCs w:val="24"/>
        </w:rPr>
        <w:t xml:space="preserve"> </w:t>
      </w:r>
      <w:proofErr w:type="spellStart"/>
      <w:r w:rsidRPr="00C91D3A">
        <w:rPr>
          <w:sz w:val="24"/>
          <w:szCs w:val="24"/>
        </w:rPr>
        <w:t>categoria</w:t>
      </w:r>
      <w:proofErr w:type="spellEnd"/>
      <w:r w:rsidRPr="00C91D3A">
        <w:rPr>
          <w:sz w:val="24"/>
          <w:szCs w:val="24"/>
        </w:rPr>
        <w:t xml:space="preserve"> </w:t>
      </w:r>
      <w:proofErr w:type="spellStart"/>
      <w:r w:rsidRPr="00C91D3A">
        <w:rPr>
          <w:sz w:val="24"/>
          <w:szCs w:val="24"/>
        </w:rPr>
        <w:t>funcţională</w:t>
      </w:r>
      <w:proofErr w:type="spellEnd"/>
      <w:r w:rsidRPr="00C91D3A">
        <w:rPr>
          <w:sz w:val="24"/>
          <w:szCs w:val="24"/>
        </w:rPr>
        <w:t xml:space="preserve"> 1.5</w:t>
      </w:r>
      <w:r w:rsidR="00C91D3A" w:rsidRPr="00C91D3A">
        <w:rPr>
          <w:sz w:val="24"/>
          <w:szCs w:val="24"/>
        </w:rPr>
        <w:t>F</w:t>
      </w:r>
      <w:r w:rsidRPr="00C91D3A">
        <w:rPr>
          <w:sz w:val="24"/>
          <w:szCs w:val="24"/>
        </w:rPr>
        <w:t xml:space="preserve"> –</w:t>
      </w:r>
      <w:bookmarkStart w:id="9" w:name="_Hlk157511576"/>
      <w:bookmarkStart w:id="10" w:name="_Hlk155864692"/>
      <w:r w:rsidR="00C91D3A" w:rsidRPr="00C91D3A">
        <w:t xml:space="preserve"> </w:t>
      </w:r>
      <w:proofErr w:type="spellStart"/>
      <w:r w:rsidR="00C91D3A" w:rsidRPr="00C91D3A">
        <w:rPr>
          <w:sz w:val="24"/>
          <w:szCs w:val="24"/>
        </w:rPr>
        <w:t>Arboretele</w:t>
      </w:r>
      <w:proofErr w:type="spellEnd"/>
      <w:r w:rsidR="00C91D3A" w:rsidRPr="00C91D3A">
        <w:rPr>
          <w:sz w:val="24"/>
          <w:szCs w:val="24"/>
        </w:rPr>
        <w:t xml:space="preserve"> </w:t>
      </w:r>
      <w:proofErr w:type="spellStart"/>
      <w:r w:rsidR="00C91D3A" w:rsidRPr="00C91D3A">
        <w:rPr>
          <w:sz w:val="24"/>
          <w:szCs w:val="24"/>
        </w:rPr>
        <w:t>declarate</w:t>
      </w:r>
      <w:proofErr w:type="spellEnd"/>
      <w:r w:rsidR="00C91D3A" w:rsidRPr="00C91D3A">
        <w:rPr>
          <w:sz w:val="24"/>
          <w:szCs w:val="24"/>
        </w:rPr>
        <w:t xml:space="preserve"> </w:t>
      </w:r>
      <w:proofErr w:type="spellStart"/>
      <w:r w:rsidR="00C91D3A" w:rsidRPr="00C91D3A">
        <w:rPr>
          <w:sz w:val="24"/>
          <w:szCs w:val="24"/>
        </w:rPr>
        <w:t>monumente</w:t>
      </w:r>
      <w:proofErr w:type="spellEnd"/>
      <w:r w:rsidR="00C91D3A" w:rsidRPr="00C91D3A">
        <w:rPr>
          <w:sz w:val="24"/>
          <w:szCs w:val="24"/>
        </w:rPr>
        <w:t xml:space="preserve"> ale </w:t>
      </w:r>
      <w:proofErr w:type="spellStart"/>
      <w:r w:rsidR="00C91D3A" w:rsidRPr="00C91D3A">
        <w:rPr>
          <w:sz w:val="24"/>
          <w:szCs w:val="24"/>
        </w:rPr>
        <w:t>naturii</w:t>
      </w:r>
      <w:bookmarkEnd w:id="9"/>
      <w:proofErr w:type="spellEnd"/>
      <w:r w:rsidR="00C91D3A" w:rsidRPr="00C91D3A">
        <w:rPr>
          <w:sz w:val="24"/>
          <w:szCs w:val="24"/>
        </w:rPr>
        <w:t xml:space="preserve"> – </w:t>
      </w:r>
      <w:proofErr w:type="spellStart"/>
      <w:r w:rsidR="00C91D3A" w:rsidRPr="00C91D3A">
        <w:rPr>
          <w:i/>
          <w:iCs/>
          <w:sz w:val="24"/>
          <w:szCs w:val="24"/>
        </w:rPr>
        <w:t>Izbucul</w:t>
      </w:r>
      <w:proofErr w:type="spellEnd"/>
      <w:r w:rsidR="00C91D3A" w:rsidRPr="00C91D3A">
        <w:rPr>
          <w:i/>
          <w:iCs/>
          <w:sz w:val="24"/>
          <w:szCs w:val="24"/>
        </w:rPr>
        <w:t xml:space="preserve"> </w:t>
      </w:r>
      <w:proofErr w:type="spellStart"/>
      <w:r w:rsidR="00C91D3A" w:rsidRPr="00C91D3A">
        <w:rPr>
          <w:i/>
          <w:iCs/>
          <w:sz w:val="24"/>
          <w:szCs w:val="24"/>
        </w:rPr>
        <w:t>intermitenr</w:t>
      </w:r>
      <w:proofErr w:type="spellEnd"/>
      <w:r w:rsidR="00C91D3A" w:rsidRPr="00C91D3A">
        <w:rPr>
          <w:i/>
          <w:iCs/>
          <w:sz w:val="24"/>
          <w:szCs w:val="24"/>
        </w:rPr>
        <w:t xml:space="preserve"> de la </w:t>
      </w:r>
      <w:proofErr w:type="spellStart"/>
      <w:r w:rsidR="00C91D3A" w:rsidRPr="00C91D3A">
        <w:rPr>
          <w:i/>
          <w:iCs/>
          <w:sz w:val="24"/>
          <w:szCs w:val="24"/>
        </w:rPr>
        <w:t>Călugări</w:t>
      </w:r>
      <w:proofErr w:type="spellEnd"/>
      <w:r w:rsidR="00C91D3A" w:rsidRPr="00C91D3A">
        <w:rPr>
          <w:i/>
          <w:iCs/>
          <w:sz w:val="24"/>
          <w:szCs w:val="24"/>
        </w:rPr>
        <w:t xml:space="preserve">, </w:t>
      </w:r>
      <w:proofErr w:type="spellStart"/>
      <w:r w:rsidR="00C91D3A" w:rsidRPr="00C91D3A">
        <w:rPr>
          <w:i/>
          <w:iCs/>
          <w:sz w:val="24"/>
          <w:szCs w:val="24"/>
        </w:rPr>
        <w:t>Dosul</w:t>
      </w:r>
      <w:proofErr w:type="spellEnd"/>
      <w:r w:rsidR="00C91D3A" w:rsidRPr="00C91D3A">
        <w:rPr>
          <w:i/>
          <w:iCs/>
          <w:sz w:val="24"/>
          <w:szCs w:val="24"/>
        </w:rPr>
        <w:t xml:space="preserve"> </w:t>
      </w:r>
      <w:proofErr w:type="spellStart"/>
      <w:r w:rsidR="00C91D3A" w:rsidRPr="00C91D3A">
        <w:rPr>
          <w:i/>
          <w:iCs/>
          <w:sz w:val="24"/>
          <w:szCs w:val="24"/>
        </w:rPr>
        <w:t>Laurului</w:t>
      </w:r>
      <w:bookmarkEnd w:id="10"/>
      <w:proofErr w:type="spellEnd"/>
      <w:r w:rsidRPr="00C91D3A">
        <w:rPr>
          <w:sz w:val="24"/>
          <w:szCs w:val="24"/>
        </w:rPr>
        <w:t xml:space="preserve">, </w:t>
      </w:r>
      <w:proofErr w:type="spellStart"/>
      <w:r w:rsidRPr="00C91D3A">
        <w:rPr>
          <w:sz w:val="24"/>
          <w:szCs w:val="24"/>
        </w:rPr>
        <w:t>în</w:t>
      </w:r>
      <w:proofErr w:type="spellEnd"/>
      <w:r w:rsidRPr="00C91D3A">
        <w:rPr>
          <w:sz w:val="24"/>
          <w:szCs w:val="24"/>
        </w:rPr>
        <w:t xml:space="preserve"> </w:t>
      </w:r>
      <w:proofErr w:type="spellStart"/>
      <w:r w:rsidRPr="00C91D3A">
        <w:rPr>
          <w:sz w:val="24"/>
          <w:szCs w:val="24"/>
        </w:rPr>
        <w:t>suprafață</w:t>
      </w:r>
      <w:proofErr w:type="spellEnd"/>
      <w:r w:rsidRPr="00C91D3A">
        <w:rPr>
          <w:sz w:val="24"/>
          <w:szCs w:val="24"/>
        </w:rPr>
        <w:t xml:space="preserve"> de </w:t>
      </w:r>
      <w:r w:rsidR="00C91D3A" w:rsidRPr="00C91D3A">
        <w:rPr>
          <w:sz w:val="24"/>
          <w:szCs w:val="24"/>
        </w:rPr>
        <w:t>44,24</w:t>
      </w:r>
      <w:r w:rsidRPr="00C91D3A">
        <w:rPr>
          <w:sz w:val="24"/>
          <w:szCs w:val="24"/>
        </w:rPr>
        <w:t xml:space="preserve"> ha (</w:t>
      </w:r>
      <w:r w:rsidR="00C91D3A" w:rsidRPr="00C91D3A">
        <w:rPr>
          <w:sz w:val="24"/>
          <w:szCs w:val="24"/>
        </w:rPr>
        <w:t xml:space="preserve">32,30  ha </w:t>
      </w:r>
      <w:proofErr w:type="spellStart"/>
      <w:r w:rsidRPr="00C91D3A">
        <w:rPr>
          <w:sz w:val="24"/>
          <w:szCs w:val="24"/>
        </w:rPr>
        <w:t>în</w:t>
      </w:r>
      <w:proofErr w:type="spellEnd"/>
      <w:r w:rsidRPr="00C91D3A">
        <w:rPr>
          <w:sz w:val="24"/>
          <w:szCs w:val="24"/>
        </w:rPr>
        <w:t xml:space="preserve"> UP I</w:t>
      </w:r>
      <w:r w:rsidR="00C91D3A" w:rsidRPr="00C91D3A">
        <w:rPr>
          <w:sz w:val="24"/>
          <w:szCs w:val="24"/>
        </w:rPr>
        <w:t xml:space="preserve">I – </w:t>
      </w:r>
      <w:proofErr w:type="spellStart"/>
      <w:r w:rsidR="00C91D3A" w:rsidRPr="00C91D3A">
        <w:rPr>
          <w:sz w:val="24"/>
          <w:szCs w:val="24"/>
        </w:rPr>
        <w:t>rezervația</w:t>
      </w:r>
      <w:proofErr w:type="spellEnd"/>
      <w:r w:rsidR="00C91D3A" w:rsidRPr="00C91D3A">
        <w:rPr>
          <w:sz w:val="24"/>
          <w:szCs w:val="24"/>
        </w:rPr>
        <w:t xml:space="preserve"> </w:t>
      </w:r>
      <w:proofErr w:type="spellStart"/>
      <w:r w:rsidR="00C91D3A" w:rsidRPr="00C91D3A">
        <w:rPr>
          <w:i/>
          <w:iCs/>
          <w:sz w:val="24"/>
          <w:szCs w:val="24"/>
        </w:rPr>
        <w:t>Dosul</w:t>
      </w:r>
      <w:proofErr w:type="spellEnd"/>
      <w:r w:rsidR="00C91D3A" w:rsidRPr="00C91D3A">
        <w:rPr>
          <w:i/>
          <w:iCs/>
          <w:sz w:val="24"/>
          <w:szCs w:val="24"/>
        </w:rPr>
        <w:t xml:space="preserve"> </w:t>
      </w:r>
      <w:proofErr w:type="spellStart"/>
      <w:r w:rsidR="00C91D3A" w:rsidRPr="00C91D3A">
        <w:rPr>
          <w:i/>
          <w:iCs/>
          <w:sz w:val="24"/>
          <w:szCs w:val="24"/>
        </w:rPr>
        <w:t>Laurului</w:t>
      </w:r>
      <w:proofErr w:type="spellEnd"/>
      <w:r w:rsidR="00C91D3A" w:rsidRPr="00C91D3A">
        <w:rPr>
          <w:sz w:val="24"/>
          <w:szCs w:val="24"/>
        </w:rPr>
        <w:t xml:space="preserve"> – </w:t>
      </w:r>
      <w:r w:rsidR="00C91D3A" w:rsidRPr="00C91D3A">
        <w:rPr>
          <w:i/>
          <w:iCs/>
          <w:sz w:val="24"/>
          <w:szCs w:val="24"/>
        </w:rPr>
        <w:t>cod 2.85</w:t>
      </w:r>
      <w:r w:rsidR="00C91D3A" w:rsidRPr="00C91D3A">
        <w:rPr>
          <w:sz w:val="24"/>
          <w:szCs w:val="24"/>
        </w:rPr>
        <w:t xml:space="preserve"> </w:t>
      </w:r>
      <w:proofErr w:type="spellStart"/>
      <w:r w:rsidR="00C91D3A" w:rsidRPr="00C91D3A">
        <w:rPr>
          <w:sz w:val="24"/>
          <w:szCs w:val="24"/>
        </w:rPr>
        <w:t>și</w:t>
      </w:r>
      <w:proofErr w:type="spellEnd"/>
      <w:r w:rsidR="00C91D3A" w:rsidRPr="00C91D3A">
        <w:rPr>
          <w:sz w:val="24"/>
          <w:szCs w:val="24"/>
        </w:rPr>
        <w:t xml:space="preserve"> 11,94 ha </w:t>
      </w:r>
      <w:proofErr w:type="spellStart"/>
      <w:r w:rsidR="00C91D3A" w:rsidRPr="00C91D3A">
        <w:rPr>
          <w:sz w:val="24"/>
          <w:szCs w:val="24"/>
        </w:rPr>
        <w:t>în</w:t>
      </w:r>
      <w:proofErr w:type="spellEnd"/>
      <w:r w:rsidR="00C91D3A" w:rsidRPr="00C91D3A">
        <w:rPr>
          <w:sz w:val="24"/>
          <w:szCs w:val="24"/>
        </w:rPr>
        <w:t xml:space="preserve"> U.P. VI - </w:t>
      </w:r>
      <w:proofErr w:type="spellStart"/>
      <w:r w:rsidR="00C91D3A" w:rsidRPr="00C91D3A">
        <w:rPr>
          <w:sz w:val="24"/>
          <w:szCs w:val="24"/>
        </w:rPr>
        <w:t>rezervația</w:t>
      </w:r>
      <w:proofErr w:type="spellEnd"/>
      <w:r w:rsidR="00C91D3A" w:rsidRPr="00C91D3A">
        <w:rPr>
          <w:sz w:val="24"/>
          <w:szCs w:val="24"/>
        </w:rPr>
        <w:t xml:space="preserve"> </w:t>
      </w:r>
      <w:proofErr w:type="spellStart"/>
      <w:r w:rsidR="00C91D3A" w:rsidRPr="00C91D3A">
        <w:rPr>
          <w:i/>
          <w:iCs/>
          <w:sz w:val="24"/>
          <w:szCs w:val="24"/>
        </w:rPr>
        <w:t>Izbucul</w:t>
      </w:r>
      <w:proofErr w:type="spellEnd"/>
      <w:r w:rsidR="00C91D3A" w:rsidRPr="00C91D3A">
        <w:rPr>
          <w:i/>
          <w:iCs/>
          <w:sz w:val="24"/>
          <w:szCs w:val="24"/>
        </w:rPr>
        <w:t xml:space="preserve"> intermittent de la </w:t>
      </w:r>
      <w:proofErr w:type="spellStart"/>
      <w:r w:rsidR="00C91D3A" w:rsidRPr="00C91D3A">
        <w:rPr>
          <w:i/>
          <w:iCs/>
          <w:sz w:val="24"/>
          <w:szCs w:val="24"/>
        </w:rPr>
        <w:t>Călugări</w:t>
      </w:r>
      <w:proofErr w:type="spellEnd"/>
      <w:r w:rsidR="00C91D3A" w:rsidRPr="00C91D3A">
        <w:rPr>
          <w:i/>
          <w:iCs/>
          <w:sz w:val="24"/>
          <w:szCs w:val="24"/>
        </w:rPr>
        <w:t xml:space="preserve"> – cod 2.161</w:t>
      </w:r>
      <w:r w:rsidRPr="00C91D3A">
        <w:rPr>
          <w:sz w:val="24"/>
          <w:szCs w:val="24"/>
        </w:rPr>
        <w:t xml:space="preserve">). </w:t>
      </w:r>
      <w:proofErr w:type="spellStart"/>
      <w:r w:rsidRPr="00C91D3A">
        <w:rPr>
          <w:sz w:val="24"/>
          <w:szCs w:val="24"/>
        </w:rPr>
        <w:t>Aceste</w:t>
      </w:r>
      <w:proofErr w:type="spellEnd"/>
      <w:r w:rsidRPr="00C91D3A">
        <w:rPr>
          <w:sz w:val="24"/>
          <w:szCs w:val="24"/>
        </w:rPr>
        <w:t xml:space="preserve"> </w:t>
      </w:r>
      <w:proofErr w:type="spellStart"/>
      <w:r w:rsidRPr="00C91D3A">
        <w:rPr>
          <w:sz w:val="24"/>
          <w:szCs w:val="24"/>
        </w:rPr>
        <w:t>arborete</w:t>
      </w:r>
      <w:proofErr w:type="spellEnd"/>
      <w:r w:rsidRPr="00C91D3A">
        <w:rPr>
          <w:sz w:val="24"/>
          <w:szCs w:val="24"/>
        </w:rPr>
        <w:t xml:space="preserve"> au </w:t>
      </w:r>
      <w:proofErr w:type="spellStart"/>
      <w:r w:rsidRPr="00C91D3A">
        <w:rPr>
          <w:sz w:val="24"/>
          <w:szCs w:val="24"/>
        </w:rPr>
        <w:t>fost</w:t>
      </w:r>
      <w:proofErr w:type="spellEnd"/>
      <w:r w:rsidRPr="00C91D3A">
        <w:rPr>
          <w:sz w:val="24"/>
          <w:szCs w:val="24"/>
        </w:rPr>
        <w:t xml:space="preserve"> </w:t>
      </w:r>
      <w:proofErr w:type="spellStart"/>
      <w:r w:rsidRPr="00C91D3A">
        <w:rPr>
          <w:sz w:val="24"/>
          <w:szCs w:val="24"/>
        </w:rPr>
        <w:t>încadrate</w:t>
      </w:r>
      <w:proofErr w:type="spellEnd"/>
      <w:r w:rsidRPr="00C91D3A">
        <w:rPr>
          <w:sz w:val="24"/>
          <w:szCs w:val="24"/>
        </w:rPr>
        <w:t xml:space="preserve"> </w:t>
      </w:r>
      <w:proofErr w:type="spellStart"/>
      <w:r w:rsidRPr="00C91D3A">
        <w:rPr>
          <w:sz w:val="24"/>
          <w:szCs w:val="24"/>
        </w:rPr>
        <w:t>în</w:t>
      </w:r>
      <w:proofErr w:type="spellEnd"/>
      <w:r w:rsidRPr="00C91D3A">
        <w:rPr>
          <w:sz w:val="24"/>
          <w:szCs w:val="24"/>
        </w:rPr>
        <w:t xml:space="preserve"> U.G. „</w:t>
      </w:r>
      <w:r w:rsidRPr="00C91D3A">
        <w:rPr>
          <w:sz w:val="24"/>
          <w:szCs w:val="24"/>
          <w:lang w:val="fr-FR"/>
        </w:rPr>
        <w:t>E”</w:t>
      </w:r>
      <w:r w:rsidRPr="00C91D3A">
        <w:rPr>
          <w:sz w:val="24"/>
          <w:szCs w:val="24"/>
          <w:lang w:val="ro-RO"/>
        </w:rPr>
        <w:t>, în care nu se vor executa niciun fel de lucrări.</w:t>
      </w:r>
    </w:p>
    <w:p w14:paraId="3A8BFE2D" w14:textId="20AA0132" w:rsidR="00F30A06" w:rsidRPr="00C91D3A" w:rsidRDefault="00F30A06" w:rsidP="007168E7">
      <w:pPr>
        <w:spacing w:line="360" w:lineRule="auto"/>
        <w:ind w:firstLine="720"/>
        <w:jc w:val="both"/>
        <w:rPr>
          <w:sz w:val="24"/>
          <w:szCs w:val="24"/>
          <w:lang w:val="ro-RO"/>
        </w:rPr>
      </w:pPr>
      <w:r>
        <w:rPr>
          <w:sz w:val="24"/>
          <w:szCs w:val="24"/>
          <w:lang w:val="ro-RO"/>
        </w:rPr>
        <w:t xml:space="preserve">Rezervațiile respective au fost </w:t>
      </w:r>
      <w:proofErr w:type="spellStart"/>
      <w:r>
        <w:rPr>
          <w:sz w:val="24"/>
          <w:szCs w:val="24"/>
          <w:lang w:val="ro-RO"/>
        </w:rPr>
        <w:t>stabilte</w:t>
      </w:r>
      <w:proofErr w:type="spellEnd"/>
      <w:r>
        <w:rPr>
          <w:sz w:val="24"/>
          <w:szCs w:val="24"/>
          <w:lang w:val="ro-RO"/>
        </w:rPr>
        <w:t xml:space="preserve"> prin </w:t>
      </w:r>
      <w:r w:rsidRPr="00F30A06">
        <w:rPr>
          <w:i/>
          <w:iCs/>
          <w:sz w:val="24"/>
          <w:szCs w:val="24"/>
          <w:lang w:val="ro-RO"/>
        </w:rPr>
        <w:t xml:space="preserve">Legea 5/2000 privind aprobarea Planului de amenajare a teritoriului </w:t>
      </w:r>
      <w:r>
        <w:rPr>
          <w:i/>
          <w:iCs/>
          <w:sz w:val="24"/>
          <w:szCs w:val="24"/>
          <w:lang w:val="ro-RO"/>
        </w:rPr>
        <w:t>național</w:t>
      </w:r>
      <w:r w:rsidRPr="00F30A06">
        <w:rPr>
          <w:i/>
          <w:iCs/>
          <w:sz w:val="24"/>
          <w:szCs w:val="24"/>
          <w:lang w:val="ro-RO"/>
        </w:rPr>
        <w:t>– Secția a III-a – zone protejate</w:t>
      </w:r>
      <w:r>
        <w:rPr>
          <w:sz w:val="24"/>
          <w:szCs w:val="24"/>
          <w:lang w:val="ro-RO"/>
        </w:rPr>
        <w:t>.</w:t>
      </w:r>
    </w:p>
    <w:bookmarkEnd w:id="8"/>
    <w:p w14:paraId="5F9123C7" w14:textId="77777777" w:rsidR="008750E6" w:rsidRPr="001317EE" w:rsidRDefault="008750E6" w:rsidP="008750E6">
      <w:pPr>
        <w:spacing w:line="360" w:lineRule="auto"/>
        <w:jc w:val="both"/>
        <w:rPr>
          <w:color w:val="FF0000"/>
          <w:sz w:val="24"/>
          <w:lang w:val="ro-RO"/>
        </w:rPr>
      </w:pPr>
    </w:p>
    <w:p w14:paraId="5E16666D" w14:textId="77777777" w:rsidR="008750E6" w:rsidRPr="007176B0" w:rsidRDefault="008750E6" w:rsidP="00D801A6">
      <w:pPr>
        <w:spacing w:line="360" w:lineRule="auto"/>
        <w:ind w:firstLine="426"/>
        <w:jc w:val="both"/>
        <w:rPr>
          <w:b/>
          <w:i/>
          <w:iCs/>
          <w:sz w:val="24"/>
          <w:u w:val="single"/>
          <w:lang w:val="ro-RO"/>
        </w:rPr>
      </w:pPr>
      <w:r w:rsidRPr="007176B0">
        <w:rPr>
          <w:b/>
          <w:i/>
          <w:iCs/>
          <w:sz w:val="24"/>
          <w:u w:val="single"/>
          <w:lang w:val="ro-RO"/>
        </w:rPr>
        <w:t>6.2.2. Măsuri de gospodărire a arboretelor supuse regimului de conservare deosebită (T II)</w:t>
      </w:r>
    </w:p>
    <w:p w14:paraId="1C645B56" w14:textId="77777777" w:rsidR="008750E6" w:rsidRPr="007176B0" w:rsidRDefault="008750E6" w:rsidP="008750E6">
      <w:pPr>
        <w:jc w:val="both"/>
        <w:rPr>
          <w:sz w:val="24"/>
          <w:lang w:val="ro-RO"/>
        </w:rPr>
      </w:pPr>
    </w:p>
    <w:p w14:paraId="5110AFC2" w14:textId="400DA288" w:rsidR="008750E6" w:rsidRPr="000B6681" w:rsidRDefault="008750E6" w:rsidP="008750E6">
      <w:pPr>
        <w:spacing w:line="360" w:lineRule="auto"/>
        <w:jc w:val="both"/>
        <w:rPr>
          <w:sz w:val="24"/>
          <w:lang w:val="ro-RO"/>
        </w:rPr>
      </w:pPr>
      <w:r w:rsidRPr="007176B0">
        <w:rPr>
          <w:sz w:val="24"/>
          <w:lang w:val="ro-RO"/>
        </w:rPr>
        <w:t xml:space="preserve">              În această categorie sunt incluse </w:t>
      </w:r>
      <w:proofErr w:type="spellStart"/>
      <w:r w:rsidR="008E0AEE" w:rsidRPr="007176B0">
        <w:rPr>
          <w:sz w:val="24"/>
          <w:lang w:val="ro-RO"/>
        </w:rPr>
        <w:t>arboretele</w:t>
      </w:r>
      <w:proofErr w:type="spellEnd"/>
      <w:r w:rsidR="008E0AEE" w:rsidRPr="007176B0">
        <w:rPr>
          <w:sz w:val="24"/>
          <w:lang w:val="ro-RO"/>
        </w:rPr>
        <w:t xml:space="preserve"> constituite ca </w:t>
      </w:r>
      <w:proofErr w:type="spellStart"/>
      <w:r w:rsidR="008E0AEE" w:rsidRPr="007176B0">
        <w:rPr>
          <w:rStyle w:val="l5def1"/>
          <w:rFonts w:ascii="Times New Roman" w:hAnsi="Times New Roman" w:cs="Times New Roman"/>
          <w:color w:val="auto"/>
          <w:sz w:val="24"/>
          <w:szCs w:val="24"/>
        </w:rPr>
        <w:t>materiale</w:t>
      </w:r>
      <w:proofErr w:type="spellEnd"/>
      <w:r w:rsidR="008E0AEE" w:rsidRPr="007176B0">
        <w:rPr>
          <w:rStyle w:val="l5def1"/>
          <w:rFonts w:ascii="Times New Roman" w:hAnsi="Times New Roman" w:cs="Times New Roman"/>
          <w:color w:val="auto"/>
          <w:sz w:val="24"/>
          <w:szCs w:val="24"/>
        </w:rPr>
        <w:t xml:space="preserve"> de </w:t>
      </w:r>
      <w:proofErr w:type="spellStart"/>
      <w:r w:rsidR="008E0AEE" w:rsidRPr="007176B0">
        <w:rPr>
          <w:rStyle w:val="l5def1"/>
          <w:rFonts w:ascii="Times New Roman" w:hAnsi="Times New Roman" w:cs="Times New Roman"/>
          <w:color w:val="auto"/>
          <w:sz w:val="24"/>
          <w:szCs w:val="24"/>
        </w:rPr>
        <w:t>bază-surse</w:t>
      </w:r>
      <w:proofErr w:type="spellEnd"/>
      <w:r w:rsidR="008E0AEE" w:rsidRPr="007176B0">
        <w:rPr>
          <w:rStyle w:val="l5def1"/>
          <w:rFonts w:ascii="Times New Roman" w:hAnsi="Times New Roman" w:cs="Times New Roman"/>
          <w:color w:val="auto"/>
          <w:sz w:val="24"/>
          <w:szCs w:val="24"/>
        </w:rPr>
        <w:t xml:space="preserve"> de </w:t>
      </w:r>
      <w:proofErr w:type="spellStart"/>
      <w:r w:rsidR="008E0AEE" w:rsidRPr="007176B0">
        <w:rPr>
          <w:rStyle w:val="l5def1"/>
          <w:rFonts w:ascii="Times New Roman" w:hAnsi="Times New Roman" w:cs="Times New Roman"/>
          <w:color w:val="auto"/>
          <w:sz w:val="24"/>
          <w:szCs w:val="24"/>
        </w:rPr>
        <w:t>semințe</w:t>
      </w:r>
      <w:proofErr w:type="spellEnd"/>
      <w:r w:rsidR="008E0AEE" w:rsidRPr="007176B0">
        <w:rPr>
          <w:rStyle w:val="l5def1"/>
          <w:rFonts w:ascii="Times New Roman" w:hAnsi="Times New Roman" w:cs="Times New Roman"/>
          <w:color w:val="auto"/>
          <w:sz w:val="24"/>
          <w:szCs w:val="24"/>
        </w:rPr>
        <w:t xml:space="preserve"> </w:t>
      </w:r>
      <w:proofErr w:type="spellStart"/>
      <w:r w:rsidR="008E0AEE" w:rsidRPr="007176B0">
        <w:rPr>
          <w:rStyle w:val="l5def1"/>
          <w:rFonts w:ascii="Times New Roman" w:hAnsi="Times New Roman" w:cs="Times New Roman"/>
          <w:color w:val="auto"/>
          <w:sz w:val="24"/>
          <w:szCs w:val="24"/>
        </w:rPr>
        <w:t>și</w:t>
      </w:r>
      <w:proofErr w:type="spellEnd"/>
      <w:r w:rsidR="008E0AEE" w:rsidRPr="007176B0">
        <w:rPr>
          <w:rStyle w:val="l5def1"/>
          <w:rFonts w:ascii="Times New Roman" w:hAnsi="Times New Roman" w:cs="Times New Roman"/>
          <w:color w:val="auto"/>
          <w:sz w:val="24"/>
          <w:szCs w:val="24"/>
        </w:rPr>
        <w:t xml:space="preserve"> </w:t>
      </w:r>
      <w:proofErr w:type="spellStart"/>
      <w:r w:rsidR="008E0AEE" w:rsidRPr="007176B0">
        <w:rPr>
          <w:rStyle w:val="l5def1"/>
          <w:rFonts w:ascii="Times New Roman" w:hAnsi="Times New Roman" w:cs="Times New Roman"/>
          <w:color w:val="auto"/>
          <w:sz w:val="24"/>
          <w:szCs w:val="24"/>
        </w:rPr>
        <w:t>arborete</w:t>
      </w:r>
      <w:proofErr w:type="spellEnd"/>
      <w:r w:rsidR="008E0AEE" w:rsidRPr="007176B0">
        <w:rPr>
          <w:rStyle w:val="l5def1"/>
          <w:rFonts w:ascii="Times New Roman" w:hAnsi="Times New Roman" w:cs="Times New Roman"/>
          <w:color w:val="auto"/>
          <w:sz w:val="24"/>
          <w:szCs w:val="24"/>
        </w:rPr>
        <w:t xml:space="preserve"> destinate </w:t>
      </w:r>
      <w:proofErr w:type="spellStart"/>
      <w:r w:rsidR="008E0AEE" w:rsidRPr="007176B0">
        <w:rPr>
          <w:rStyle w:val="l5def1"/>
          <w:rFonts w:ascii="Times New Roman" w:hAnsi="Times New Roman" w:cs="Times New Roman"/>
          <w:color w:val="auto"/>
          <w:sz w:val="24"/>
          <w:szCs w:val="24"/>
        </w:rPr>
        <w:t>conservării</w:t>
      </w:r>
      <w:proofErr w:type="spellEnd"/>
      <w:r w:rsidR="008E0AEE" w:rsidRPr="007176B0">
        <w:rPr>
          <w:rStyle w:val="l5def1"/>
          <w:rFonts w:ascii="Times New Roman" w:hAnsi="Times New Roman" w:cs="Times New Roman"/>
          <w:color w:val="auto"/>
          <w:sz w:val="24"/>
          <w:szCs w:val="24"/>
        </w:rPr>
        <w:t xml:space="preserve"> </w:t>
      </w:r>
      <w:proofErr w:type="spellStart"/>
      <w:r w:rsidR="008E0AEE" w:rsidRPr="007176B0">
        <w:rPr>
          <w:rStyle w:val="l5def1"/>
          <w:rFonts w:ascii="Times New Roman" w:hAnsi="Times New Roman" w:cs="Times New Roman"/>
          <w:color w:val="auto"/>
          <w:sz w:val="24"/>
          <w:szCs w:val="24"/>
        </w:rPr>
        <w:t>resurselor</w:t>
      </w:r>
      <w:proofErr w:type="spellEnd"/>
      <w:r w:rsidR="008E0AEE" w:rsidRPr="007176B0">
        <w:rPr>
          <w:rStyle w:val="l5def1"/>
          <w:rFonts w:ascii="Times New Roman" w:hAnsi="Times New Roman" w:cs="Times New Roman"/>
          <w:color w:val="auto"/>
          <w:sz w:val="24"/>
          <w:szCs w:val="24"/>
        </w:rPr>
        <w:t xml:space="preserve"> </w:t>
      </w:r>
      <w:proofErr w:type="spellStart"/>
      <w:r w:rsidR="008E0AEE" w:rsidRPr="007176B0">
        <w:rPr>
          <w:rStyle w:val="l5def1"/>
          <w:rFonts w:ascii="Times New Roman" w:hAnsi="Times New Roman" w:cs="Times New Roman"/>
          <w:color w:val="auto"/>
          <w:sz w:val="24"/>
          <w:szCs w:val="24"/>
        </w:rPr>
        <w:t>genetice</w:t>
      </w:r>
      <w:proofErr w:type="spellEnd"/>
      <w:r w:rsidR="008E0AEE" w:rsidRPr="007176B0">
        <w:rPr>
          <w:sz w:val="24"/>
          <w:szCs w:val="24"/>
        </w:rPr>
        <w:t xml:space="preserve"> </w:t>
      </w:r>
      <w:r w:rsidRPr="007176B0">
        <w:rPr>
          <w:b/>
          <w:sz w:val="24"/>
          <w:lang w:val="ro-RO"/>
        </w:rPr>
        <w:t xml:space="preserve">- </w:t>
      </w:r>
      <w:r w:rsidRPr="007176B0">
        <w:rPr>
          <w:sz w:val="24"/>
          <w:lang w:val="ro-RO"/>
        </w:rPr>
        <w:t>(grupa I, categoria funcţională 5H-T. II), încadrate în U.</w:t>
      </w:r>
      <w:r w:rsidR="008E0AEE" w:rsidRPr="007176B0">
        <w:rPr>
          <w:sz w:val="24"/>
          <w:lang w:val="ro-RO"/>
        </w:rPr>
        <w:t>G</w:t>
      </w:r>
      <w:r w:rsidRPr="007176B0">
        <w:rPr>
          <w:sz w:val="24"/>
          <w:lang w:val="ro-RO"/>
        </w:rPr>
        <w:t xml:space="preserve">. K, în </w:t>
      </w:r>
      <w:proofErr w:type="spellStart"/>
      <w:r w:rsidRPr="007176B0">
        <w:rPr>
          <w:sz w:val="24"/>
          <w:lang w:val="ro-RO"/>
        </w:rPr>
        <w:t>suprafaţă</w:t>
      </w:r>
      <w:proofErr w:type="spellEnd"/>
      <w:r w:rsidRPr="007176B0">
        <w:rPr>
          <w:sz w:val="24"/>
          <w:lang w:val="ro-RO"/>
        </w:rPr>
        <w:t xml:space="preserve"> de </w:t>
      </w:r>
      <w:r w:rsidR="007176B0" w:rsidRPr="007176B0">
        <w:rPr>
          <w:sz w:val="24"/>
          <w:lang w:val="ro-RO"/>
        </w:rPr>
        <w:t>117,45</w:t>
      </w:r>
      <w:r w:rsidRPr="007176B0">
        <w:rPr>
          <w:sz w:val="24"/>
          <w:lang w:val="ro-RO"/>
        </w:rPr>
        <w:t xml:space="preserve"> ha </w:t>
      </w:r>
      <w:r w:rsidR="0064144B" w:rsidRPr="007176B0">
        <w:rPr>
          <w:sz w:val="24"/>
          <w:lang w:val="ro-RO"/>
        </w:rPr>
        <w:t>(</w:t>
      </w:r>
      <w:r w:rsidR="007176B0" w:rsidRPr="007176B0">
        <w:rPr>
          <w:sz w:val="24"/>
          <w:lang w:val="ro-RO"/>
        </w:rPr>
        <w:t>84,81</w:t>
      </w:r>
      <w:r w:rsidR="0064144B" w:rsidRPr="007176B0">
        <w:rPr>
          <w:sz w:val="24"/>
          <w:lang w:val="ro-RO"/>
        </w:rPr>
        <w:t xml:space="preserve"> ha </w:t>
      </w:r>
      <w:r w:rsidRPr="007176B0">
        <w:rPr>
          <w:sz w:val="24"/>
          <w:lang w:val="ro-RO"/>
        </w:rPr>
        <w:t>în U.P. I</w:t>
      </w:r>
      <w:r w:rsidR="007176B0" w:rsidRPr="007176B0">
        <w:rPr>
          <w:sz w:val="24"/>
          <w:lang w:val="ro-RO"/>
        </w:rPr>
        <w:t>II</w:t>
      </w:r>
      <w:r w:rsidR="0064144B" w:rsidRPr="007176B0">
        <w:rPr>
          <w:sz w:val="24"/>
          <w:lang w:val="ro-RO"/>
        </w:rPr>
        <w:t xml:space="preserve"> și </w:t>
      </w:r>
      <w:r w:rsidR="007176B0" w:rsidRPr="007176B0">
        <w:rPr>
          <w:sz w:val="24"/>
          <w:lang w:val="ro-RO"/>
        </w:rPr>
        <w:t>32,64</w:t>
      </w:r>
      <w:r w:rsidR="0064144B" w:rsidRPr="007176B0">
        <w:rPr>
          <w:sz w:val="24"/>
          <w:lang w:val="ro-RO"/>
        </w:rPr>
        <w:t xml:space="preserve"> ha în U.P. </w:t>
      </w:r>
      <w:r w:rsidR="007176B0" w:rsidRPr="007176B0">
        <w:rPr>
          <w:sz w:val="24"/>
          <w:lang w:val="ro-RO"/>
        </w:rPr>
        <w:t>V</w:t>
      </w:r>
      <w:r w:rsidR="0064144B" w:rsidRPr="007176B0">
        <w:rPr>
          <w:sz w:val="24"/>
          <w:lang w:val="ro-RO"/>
        </w:rPr>
        <w:t>)</w:t>
      </w:r>
      <w:r w:rsidRPr="007176B0">
        <w:rPr>
          <w:sz w:val="24"/>
          <w:lang w:val="ro-RO"/>
        </w:rPr>
        <w:t>, în care se execută lucrări de igienă</w:t>
      </w:r>
      <w:r w:rsidR="007176B0" w:rsidRPr="007176B0">
        <w:rPr>
          <w:sz w:val="24"/>
          <w:lang w:val="ro-RO"/>
        </w:rPr>
        <w:t>, lucrări de conservare</w:t>
      </w:r>
      <w:r w:rsidRPr="007176B0">
        <w:rPr>
          <w:sz w:val="24"/>
          <w:lang w:val="ro-RO"/>
        </w:rPr>
        <w:t xml:space="preserve"> </w:t>
      </w:r>
      <w:proofErr w:type="spellStart"/>
      <w:r w:rsidRPr="007176B0">
        <w:rPr>
          <w:sz w:val="24"/>
          <w:lang w:val="ro-RO"/>
        </w:rPr>
        <w:t>şi</w:t>
      </w:r>
      <w:proofErr w:type="spellEnd"/>
      <w:r w:rsidRPr="007176B0">
        <w:rPr>
          <w:sz w:val="24"/>
          <w:lang w:val="ro-RO"/>
        </w:rPr>
        <w:t xml:space="preserve"> </w:t>
      </w:r>
      <w:r w:rsidR="008E0AEE" w:rsidRPr="007176B0">
        <w:rPr>
          <w:i/>
          <w:sz w:val="24"/>
          <w:lang w:val="ro-RO"/>
        </w:rPr>
        <w:t>păduri</w:t>
      </w:r>
      <w:r w:rsidRPr="007176B0">
        <w:rPr>
          <w:i/>
          <w:sz w:val="24"/>
          <w:lang w:val="ro-RO"/>
        </w:rPr>
        <w:t xml:space="preserve"> supuse regimului de conservare deosebită </w:t>
      </w:r>
      <w:r w:rsidRPr="001317EE">
        <w:rPr>
          <w:color w:val="FF0000"/>
          <w:sz w:val="24"/>
          <w:lang w:val="ro-RO"/>
        </w:rPr>
        <w:t>(</w:t>
      </w:r>
      <w:r w:rsidRPr="00FB3712">
        <w:rPr>
          <w:sz w:val="24"/>
          <w:lang w:val="ro-RO"/>
        </w:rPr>
        <w:t xml:space="preserve">grupa I, categoriile </w:t>
      </w:r>
      <w:proofErr w:type="spellStart"/>
      <w:r w:rsidRPr="00FB3712">
        <w:rPr>
          <w:sz w:val="24"/>
          <w:lang w:val="ro-RO"/>
        </w:rPr>
        <w:t>funcţionale</w:t>
      </w:r>
      <w:proofErr w:type="spellEnd"/>
      <w:r w:rsidRPr="00FB3712">
        <w:rPr>
          <w:sz w:val="24"/>
          <w:lang w:val="ro-RO"/>
        </w:rPr>
        <w:t xml:space="preserve">: 2A, </w:t>
      </w:r>
      <w:r w:rsidR="0064144B" w:rsidRPr="00FB3712">
        <w:rPr>
          <w:sz w:val="24"/>
          <w:lang w:val="ro-RO"/>
        </w:rPr>
        <w:t>2</w:t>
      </w:r>
      <w:r w:rsidR="00FB3712" w:rsidRPr="00FB3712">
        <w:rPr>
          <w:sz w:val="24"/>
          <w:lang w:val="ro-RO"/>
        </w:rPr>
        <w:t>H</w:t>
      </w:r>
      <w:r w:rsidR="0064144B" w:rsidRPr="00FB3712">
        <w:rPr>
          <w:sz w:val="24"/>
          <w:lang w:val="ro-RO"/>
        </w:rPr>
        <w:t xml:space="preserve">, </w:t>
      </w:r>
      <w:r w:rsidR="00FB3712" w:rsidRPr="00FB3712">
        <w:rPr>
          <w:sz w:val="24"/>
          <w:lang w:val="ro-RO"/>
        </w:rPr>
        <w:t>3H, 4G, 4E, 5E, 5U</w:t>
      </w:r>
      <w:r w:rsidR="008E0AEE" w:rsidRPr="00FB3712">
        <w:rPr>
          <w:sz w:val="24"/>
          <w:lang w:val="ro-RO"/>
        </w:rPr>
        <w:t xml:space="preserve"> </w:t>
      </w:r>
      <w:r w:rsidRPr="00FB3712">
        <w:rPr>
          <w:sz w:val="24"/>
          <w:lang w:val="ro-RO"/>
        </w:rPr>
        <w:t>de tip T.II) încadrate în U.</w:t>
      </w:r>
      <w:r w:rsidR="008E0AEE" w:rsidRPr="00FB3712">
        <w:rPr>
          <w:sz w:val="24"/>
          <w:lang w:val="ro-RO"/>
        </w:rPr>
        <w:t>G</w:t>
      </w:r>
      <w:r w:rsidRPr="00FB3712">
        <w:rPr>
          <w:sz w:val="24"/>
          <w:lang w:val="ro-RO"/>
        </w:rPr>
        <w:t xml:space="preserve">. ,,M”. </w:t>
      </w:r>
      <w:proofErr w:type="spellStart"/>
      <w:r w:rsidRPr="000B6681">
        <w:rPr>
          <w:sz w:val="24"/>
          <w:lang w:val="ro-RO"/>
        </w:rPr>
        <w:lastRenderedPageBreak/>
        <w:t>Arboretele</w:t>
      </w:r>
      <w:proofErr w:type="spellEnd"/>
      <w:r w:rsidRPr="000B6681">
        <w:rPr>
          <w:sz w:val="24"/>
          <w:lang w:val="ro-RO"/>
        </w:rPr>
        <w:t xml:space="preserve"> încadrate în U.</w:t>
      </w:r>
      <w:r w:rsidR="008E0AEE" w:rsidRPr="000B6681">
        <w:rPr>
          <w:sz w:val="24"/>
          <w:lang w:val="ro-RO"/>
        </w:rPr>
        <w:t>G</w:t>
      </w:r>
      <w:r w:rsidRPr="000B6681">
        <w:rPr>
          <w:sz w:val="24"/>
          <w:lang w:val="ro-RO"/>
        </w:rPr>
        <w:t xml:space="preserve">. „M” însumează o </w:t>
      </w:r>
      <w:proofErr w:type="spellStart"/>
      <w:r w:rsidRPr="000B6681">
        <w:rPr>
          <w:sz w:val="24"/>
          <w:lang w:val="ro-RO"/>
        </w:rPr>
        <w:t>suprafaţă</w:t>
      </w:r>
      <w:proofErr w:type="spellEnd"/>
      <w:r w:rsidRPr="000B6681">
        <w:rPr>
          <w:sz w:val="24"/>
          <w:lang w:val="ro-RO"/>
        </w:rPr>
        <w:t xml:space="preserve"> de </w:t>
      </w:r>
      <w:r w:rsidR="00FF2149" w:rsidRPr="000B6681">
        <w:rPr>
          <w:sz w:val="24"/>
          <w:lang w:val="ro-RO"/>
        </w:rPr>
        <w:t>3009,48</w:t>
      </w:r>
      <w:r w:rsidRPr="000B6681">
        <w:rPr>
          <w:sz w:val="24"/>
          <w:lang w:val="ro-RO"/>
        </w:rPr>
        <w:t xml:space="preserve"> ha </w:t>
      </w:r>
      <w:proofErr w:type="spellStart"/>
      <w:r w:rsidRPr="000B6681">
        <w:rPr>
          <w:sz w:val="24"/>
          <w:lang w:val="ro-RO"/>
        </w:rPr>
        <w:t>şi</w:t>
      </w:r>
      <w:proofErr w:type="spellEnd"/>
      <w:r w:rsidRPr="000B6681">
        <w:rPr>
          <w:sz w:val="24"/>
          <w:lang w:val="ro-RO"/>
        </w:rPr>
        <w:t xml:space="preserve"> se găsesc în </w:t>
      </w:r>
      <w:r w:rsidR="00F10F02" w:rsidRPr="000B6681">
        <w:rPr>
          <w:sz w:val="24"/>
          <w:lang w:val="ro-RO"/>
        </w:rPr>
        <w:t>toate unitățile de producție (UP I</w:t>
      </w:r>
      <w:r w:rsidR="00FF2149" w:rsidRPr="000B6681">
        <w:rPr>
          <w:sz w:val="24"/>
          <w:lang w:val="ro-RO"/>
        </w:rPr>
        <w:t>I</w:t>
      </w:r>
      <w:r w:rsidR="00F10F02" w:rsidRPr="000B6681">
        <w:rPr>
          <w:sz w:val="24"/>
          <w:lang w:val="ro-RO"/>
        </w:rPr>
        <w:t xml:space="preserve"> – </w:t>
      </w:r>
      <w:r w:rsidR="00FF2149" w:rsidRPr="000B6681">
        <w:rPr>
          <w:sz w:val="24"/>
          <w:lang w:val="ro-RO"/>
        </w:rPr>
        <w:t>232,20</w:t>
      </w:r>
      <w:r w:rsidR="00F10F02" w:rsidRPr="000B6681">
        <w:rPr>
          <w:sz w:val="24"/>
          <w:lang w:val="ro-RO"/>
        </w:rPr>
        <w:t xml:space="preserve"> ha, UP I</w:t>
      </w:r>
      <w:r w:rsidR="00FF2149" w:rsidRPr="000B6681">
        <w:rPr>
          <w:sz w:val="24"/>
          <w:lang w:val="ro-RO"/>
        </w:rPr>
        <w:t>I</w:t>
      </w:r>
      <w:r w:rsidR="00F10F02" w:rsidRPr="000B6681">
        <w:rPr>
          <w:sz w:val="24"/>
          <w:lang w:val="ro-RO"/>
        </w:rPr>
        <w:t xml:space="preserve">I – </w:t>
      </w:r>
      <w:r w:rsidR="00FF2149" w:rsidRPr="000B6681">
        <w:rPr>
          <w:sz w:val="24"/>
          <w:lang w:val="ro-RO"/>
        </w:rPr>
        <w:t>946,39</w:t>
      </w:r>
      <w:r w:rsidR="00F10F02" w:rsidRPr="000B6681">
        <w:rPr>
          <w:sz w:val="24"/>
          <w:lang w:val="ro-RO"/>
        </w:rPr>
        <w:t xml:space="preserve"> ha, UP I</w:t>
      </w:r>
      <w:r w:rsidR="00FF2149" w:rsidRPr="000B6681">
        <w:rPr>
          <w:sz w:val="24"/>
          <w:lang w:val="ro-RO"/>
        </w:rPr>
        <w:t>V</w:t>
      </w:r>
      <w:r w:rsidR="00F10F02" w:rsidRPr="000B6681">
        <w:rPr>
          <w:sz w:val="24"/>
          <w:lang w:val="ro-RO"/>
        </w:rPr>
        <w:t xml:space="preserve"> – </w:t>
      </w:r>
      <w:r w:rsidR="00FF2149" w:rsidRPr="000B6681">
        <w:rPr>
          <w:sz w:val="24"/>
          <w:lang w:val="ro-RO"/>
        </w:rPr>
        <w:t>472,04</w:t>
      </w:r>
      <w:r w:rsidR="00F10F02" w:rsidRPr="000B6681">
        <w:rPr>
          <w:sz w:val="24"/>
          <w:lang w:val="ro-RO"/>
        </w:rPr>
        <w:t xml:space="preserve"> ha, UP V – </w:t>
      </w:r>
      <w:r w:rsidR="00FF2149" w:rsidRPr="000B6681">
        <w:rPr>
          <w:sz w:val="24"/>
          <w:lang w:val="ro-RO"/>
        </w:rPr>
        <w:t>116,43</w:t>
      </w:r>
      <w:r w:rsidR="00F10F02" w:rsidRPr="000B6681">
        <w:rPr>
          <w:sz w:val="24"/>
          <w:lang w:val="ro-RO"/>
        </w:rPr>
        <w:t xml:space="preserve"> ha, UP V</w:t>
      </w:r>
      <w:r w:rsidR="00FF2149" w:rsidRPr="000B6681">
        <w:rPr>
          <w:sz w:val="24"/>
          <w:lang w:val="ro-RO"/>
        </w:rPr>
        <w:t>I</w:t>
      </w:r>
      <w:r w:rsidR="00F10F02" w:rsidRPr="000B6681">
        <w:rPr>
          <w:sz w:val="24"/>
          <w:lang w:val="ro-RO"/>
        </w:rPr>
        <w:t xml:space="preserve"> – </w:t>
      </w:r>
      <w:r w:rsidR="00FF2149" w:rsidRPr="000B6681">
        <w:rPr>
          <w:sz w:val="24"/>
          <w:lang w:val="ro-RO"/>
        </w:rPr>
        <w:t>778,32</w:t>
      </w:r>
      <w:r w:rsidR="00F10F02" w:rsidRPr="000B6681">
        <w:rPr>
          <w:sz w:val="24"/>
          <w:lang w:val="ro-RO"/>
        </w:rPr>
        <w:t xml:space="preserve"> ha</w:t>
      </w:r>
      <w:r w:rsidR="00FF2149" w:rsidRPr="000B6681">
        <w:rPr>
          <w:sz w:val="24"/>
          <w:lang w:val="ro-RO"/>
        </w:rPr>
        <w:t>, U.P. VII – 464,10</w:t>
      </w:r>
      <w:r w:rsidR="00F10F02" w:rsidRPr="000B6681">
        <w:rPr>
          <w:sz w:val="24"/>
          <w:lang w:val="ro-RO"/>
        </w:rPr>
        <w:t>)</w:t>
      </w:r>
      <w:r w:rsidRPr="000B6681">
        <w:rPr>
          <w:sz w:val="24"/>
          <w:lang w:val="ro-RO"/>
        </w:rPr>
        <w:t xml:space="preserve">. În </w:t>
      </w:r>
      <w:proofErr w:type="spellStart"/>
      <w:r w:rsidR="000B6681" w:rsidRPr="000B6681">
        <w:rPr>
          <w:sz w:val="24"/>
          <w:lang w:val="ro-RO"/>
        </w:rPr>
        <w:t>arboretele</w:t>
      </w:r>
      <w:proofErr w:type="spellEnd"/>
      <w:r w:rsidR="000B6681" w:rsidRPr="000B6681">
        <w:rPr>
          <w:sz w:val="24"/>
          <w:lang w:val="ro-RO"/>
        </w:rPr>
        <w:t xml:space="preserve"> respective</w:t>
      </w:r>
      <w:r w:rsidRPr="000B6681">
        <w:rPr>
          <w:sz w:val="24"/>
          <w:lang w:val="ro-RO"/>
        </w:rPr>
        <w:t xml:space="preserve"> s-au propus </w:t>
      </w:r>
      <w:r w:rsidR="00F10F02" w:rsidRPr="000B6681">
        <w:rPr>
          <w:sz w:val="24"/>
          <w:lang w:val="ro-RO"/>
        </w:rPr>
        <w:t xml:space="preserve">lucrări de îngrijire (degajări, curățiri, rărituri), </w:t>
      </w:r>
      <w:r w:rsidRPr="000B6681">
        <w:rPr>
          <w:sz w:val="24"/>
          <w:lang w:val="ro-RO"/>
        </w:rPr>
        <w:t>tăieri de igienă, lucrări de conservare, împăduriri, ajutorarea regenerării naturale,</w:t>
      </w:r>
      <w:r w:rsidR="00F10F02" w:rsidRPr="000B6681">
        <w:rPr>
          <w:sz w:val="24"/>
          <w:lang w:val="ro-RO"/>
        </w:rPr>
        <w:t xml:space="preserve"> </w:t>
      </w:r>
      <w:r w:rsidRPr="000B6681">
        <w:rPr>
          <w:sz w:val="24"/>
          <w:lang w:val="ro-RO"/>
        </w:rPr>
        <w:t>îngrijirea semințișului</w:t>
      </w:r>
      <w:r w:rsidR="00F10F02" w:rsidRPr="000B6681">
        <w:rPr>
          <w:sz w:val="24"/>
          <w:lang w:val="ro-RO"/>
        </w:rPr>
        <w:t>, îngrijirea culturilor</w:t>
      </w:r>
      <w:r w:rsidR="000B6681" w:rsidRPr="000B6681">
        <w:rPr>
          <w:sz w:val="24"/>
          <w:lang w:val="ro-RO"/>
        </w:rPr>
        <w:t>, completări</w:t>
      </w:r>
      <w:r w:rsidRPr="000B6681">
        <w:rPr>
          <w:sz w:val="24"/>
          <w:lang w:val="ro-RO"/>
        </w:rPr>
        <w:t>.</w:t>
      </w:r>
    </w:p>
    <w:p w14:paraId="08338431" w14:textId="66D64823" w:rsidR="008750E6" w:rsidRPr="00DE31BD" w:rsidRDefault="008750E6" w:rsidP="008750E6">
      <w:pPr>
        <w:spacing w:line="360" w:lineRule="auto"/>
        <w:jc w:val="both"/>
        <w:rPr>
          <w:sz w:val="24"/>
          <w:lang w:val="ro-RO"/>
        </w:rPr>
      </w:pPr>
      <w:r w:rsidRPr="002C132C">
        <w:rPr>
          <w:b/>
          <w:sz w:val="24"/>
          <w:lang w:val="ro-RO"/>
        </w:rPr>
        <w:t xml:space="preserve">              </w:t>
      </w:r>
      <w:r w:rsidRPr="002C132C">
        <w:rPr>
          <w:sz w:val="24"/>
          <w:lang w:val="ro-RO"/>
        </w:rPr>
        <w:t xml:space="preserve">Din lucrările de conservare ce se vor executa pe o </w:t>
      </w:r>
      <w:proofErr w:type="spellStart"/>
      <w:r w:rsidRPr="002C132C">
        <w:rPr>
          <w:sz w:val="24"/>
          <w:lang w:val="ro-RO"/>
        </w:rPr>
        <w:t>suprafaţă</w:t>
      </w:r>
      <w:proofErr w:type="spellEnd"/>
      <w:r w:rsidRPr="002C132C">
        <w:rPr>
          <w:sz w:val="24"/>
          <w:lang w:val="ro-RO"/>
        </w:rPr>
        <w:t xml:space="preserve"> anuală </w:t>
      </w:r>
      <w:r w:rsidRPr="002C132C">
        <w:rPr>
          <w:sz w:val="24"/>
          <w:shd w:val="clear" w:color="auto" w:fill="FFFFFF"/>
          <w:lang w:val="ro-RO"/>
        </w:rPr>
        <w:t xml:space="preserve">de </w:t>
      </w:r>
      <w:r w:rsidR="002C132C" w:rsidRPr="002C132C">
        <w:rPr>
          <w:sz w:val="24"/>
          <w:shd w:val="clear" w:color="auto" w:fill="FFFFFF"/>
          <w:lang w:val="ro-RO"/>
        </w:rPr>
        <w:t>154,12</w:t>
      </w:r>
      <w:r w:rsidRPr="002C132C">
        <w:rPr>
          <w:sz w:val="24"/>
          <w:shd w:val="clear" w:color="auto" w:fill="FFFFFF"/>
          <w:lang w:val="ro-RO"/>
        </w:rPr>
        <w:t xml:space="preserve"> ha</w:t>
      </w:r>
      <w:r w:rsidRPr="002C132C">
        <w:rPr>
          <w:sz w:val="24"/>
          <w:lang w:val="ro-RO"/>
        </w:rPr>
        <w:t xml:space="preserve"> urmează </w:t>
      </w:r>
      <w:r w:rsidRPr="00DE31BD">
        <w:rPr>
          <w:sz w:val="24"/>
          <w:lang w:val="ro-RO"/>
        </w:rPr>
        <w:t xml:space="preserve">să se recolteze un volum de </w:t>
      </w:r>
      <w:r w:rsidR="002C132C" w:rsidRPr="00DE31BD">
        <w:rPr>
          <w:sz w:val="24"/>
          <w:lang w:val="ro-RO"/>
        </w:rPr>
        <w:t>5817</w:t>
      </w:r>
      <w:r w:rsidRPr="00DE31BD">
        <w:rPr>
          <w:sz w:val="24"/>
          <w:lang w:val="ro-RO"/>
        </w:rPr>
        <w:t xml:space="preserve"> m</w:t>
      </w:r>
      <w:r w:rsidR="002C132C" w:rsidRPr="00DE31BD">
        <w:rPr>
          <w:sz w:val="24"/>
          <w:vertAlign w:val="superscript"/>
          <w:lang w:val="ro-RO"/>
        </w:rPr>
        <w:t>3</w:t>
      </w:r>
      <w:r w:rsidRPr="00DE31BD">
        <w:rPr>
          <w:sz w:val="24"/>
          <w:lang w:val="ro-RO"/>
        </w:rPr>
        <w:t>/an (</w:t>
      </w:r>
      <w:r w:rsidR="00DE31BD" w:rsidRPr="00DE31BD">
        <w:rPr>
          <w:sz w:val="24"/>
          <w:lang w:val="ro-RO"/>
        </w:rPr>
        <w:t>5801 m</w:t>
      </w:r>
      <w:r w:rsidR="00DE31BD" w:rsidRPr="00DE31BD">
        <w:rPr>
          <w:sz w:val="24"/>
          <w:vertAlign w:val="superscript"/>
          <w:lang w:val="ro-RO"/>
        </w:rPr>
        <w:t>3</w:t>
      </w:r>
      <w:r w:rsidR="00DE31BD" w:rsidRPr="00DE31BD">
        <w:rPr>
          <w:sz w:val="24"/>
          <w:lang w:val="ro-RO"/>
        </w:rPr>
        <w:t xml:space="preserve">an </w:t>
      </w:r>
      <w:r w:rsidRPr="00DE31BD">
        <w:rPr>
          <w:sz w:val="24"/>
          <w:lang w:val="ro-RO"/>
        </w:rPr>
        <w:t>din U</w:t>
      </w:r>
      <w:r w:rsidR="00F051CD" w:rsidRPr="00DE31BD">
        <w:rPr>
          <w:sz w:val="24"/>
          <w:lang w:val="ro-RO"/>
        </w:rPr>
        <w:t>G</w:t>
      </w:r>
      <w:r w:rsidRPr="00DE31BD">
        <w:rPr>
          <w:sz w:val="24"/>
          <w:lang w:val="ro-RO"/>
        </w:rPr>
        <w:t xml:space="preserve"> M</w:t>
      </w:r>
      <w:r w:rsidR="00DE31BD" w:rsidRPr="00DE31BD">
        <w:rPr>
          <w:sz w:val="24"/>
          <w:lang w:val="ro-RO"/>
        </w:rPr>
        <w:t xml:space="preserve"> și 16 m</w:t>
      </w:r>
      <w:r w:rsidR="00DE31BD" w:rsidRPr="00DE31BD">
        <w:rPr>
          <w:sz w:val="24"/>
          <w:vertAlign w:val="superscript"/>
          <w:lang w:val="ro-RO"/>
        </w:rPr>
        <w:t>3</w:t>
      </w:r>
      <w:r w:rsidR="00DE31BD" w:rsidRPr="00DE31BD">
        <w:rPr>
          <w:sz w:val="24"/>
          <w:lang w:val="ro-RO"/>
        </w:rPr>
        <w:t>/an din U.G. K</w:t>
      </w:r>
      <w:r w:rsidRPr="00DE31BD">
        <w:rPr>
          <w:sz w:val="24"/>
          <w:lang w:val="ro-RO"/>
        </w:rPr>
        <w:t>).</w:t>
      </w:r>
    </w:p>
    <w:p w14:paraId="3B62EFB1" w14:textId="77777777" w:rsidR="008750E6" w:rsidRPr="002C132C" w:rsidRDefault="008750E6" w:rsidP="008750E6">
      <w:pPr>
        <w:pStyle w:val="BodyText"/>
        <w:rPr>
          <w:i w:val="0"/>
          <w:iCs/>
          <w:lang w:val="ro-RO"/>
        </w:rPr>
      </w:pPr>
      <w:r w:rsidRPr="002C132C">
        <w:rPr>
          <w:i w:val="0"/>
          <w:iCs/>
          <w:lang w:val="ro-RO"/>
        </w:rPr>
        <w:t xml:space="preserve">              În tabelul 6.2.2.1. se redă la nivel de U.P. suprafaţa de parcurs cu lucrări de conservare precum şi volumul de extras pe specii.</w:t>
      </w:r>
    </w:p>
    <w:p w14:paraId="5D92335D" w14:textId="77777777" w:rsidR="008750E6" w:rsidRPr="001317EE" w:rsidRDefault="008750E6" w:rsidP="008750E6">
      <w:pPr>
        <w:jc w:val="center"/>
        <w:rPr>
          <w:b/>
          <w:color w:val="FF0000"/>
          <w:sz w:val="24"/>
          <w:szCs w:val="24"/>
          <w:lang w:val="ro-RO"/>
        </w:rPr>
      </w:pPr>
    </w:p>
    <w:p w14:paraId="4CC95D5D" w14:textId="77777777" w:rsidR="008750E6" w:rsidRPr="00DE31BD" w:rsidRDefault="008750E6" w:rsidP="008750E6">
      <w:pPr>
        <w:jc w:val="center"/>
        <w:rPr>
          <w:b/>
          <w:sz w:val="24"/>
          <w:szCs w:val="24"/>
          <w:lang w:val="ro-RO"/>
        </w:rPr>
      </w:pPr>
      <w:r w:rsidRPr="00DE31BD">
        <w:rPr>
          <w:b/>
          <w:sz w:val="24"/>
          <w:szCs w:val="24"/>
          <w:lang w:val="ro-RO"/>
        </w:rPr>
        <w:t>Lucrări de conservare</w:t>
      </w:r>
    </w:p>
    <w:p w14:paraId="640F85CF" w14:textId="77777777" w:rsidR="008750E6" w:rsidRPr="00DE31BD" w:rsidRDefault="008750E6" w:rsidP="008750E6">
      <w:pPr>
        <w:jc w:val="right"/>
        <w:rPr>
          <w:bCs/>
          <w:i/>
          <w:iCs/>
          <w:lang w:val="ro-RO"/>
        </w:rPr>
      </w:pPr>
      <w:r w:rsidRPr="00DE31BD">
        <w:rPr>
          <w:bCs/>
          <w:i/>
          <w:iCs/>
          <w:sz w:val="22"/>
          <w:lang w:val="ro-RO"/>
        </w:rPr>
        <w:t xml:space="preserve">    </w:t>
      </w:r>
      <w:r w:rsidRPr="00DE31BD">
        <w:rPr>
          <w:bCs/>
          <w:i/>
          <w:iCs/>
          <w:lang w:val="ro-RO"/>
        </w:rPr>
        <w:t>Tabel 6.2.2.1.</w:t>
      </w:r>
    </w:p>
    <w:tbl>
      <w:tblPr>
        <w:tblW w:w="9360" w:type="dxa"/>
        <w:tblInd w:w="250" w:type="dxa"/>
        <w:tblLayout w:type="fixed"/>
        <w:tblLook w:val="04A0" w:firstRow="1" w:lastRow="0" w:firstColumn="1" w:lastColumn="0" w:noHBand="0" w:noVBand="1"/>
      </w:tblPr>
      <w:tblGrid>
        <w:gridCol w:w="596"/>
        <w:gridCol w:w="492"/>
        <w:gridCol w:w="784"/>
        <w:gridCol w:w="850"/>
        <w:gridCol w:w="851"/>
        <w:gridCol w:w="702"/>
        <w:gridCol w:w="508"/>
        <w:gridCol w:w="509"/>
        <w:gridCol w:w="508"/>
        <w:gridCol w:w="509"/>
        <w:gridCol w:w="508"/>
        <w:gridCol w:w="509"/>
        <w:gridCol w:w="508"/>
        <w:gridCol w:w="509"/>
        <w:gridCol w:w="508"/>
        <w:gridCol w:w="509"/>
      </w:tblGrid>
      <w:tr w:rsidR="008E0435" w:rsidRPr="00DE31BD" w14:paraId="5BE58220" w14:textId="77777777" w:rsidTr="007523A8">
        <w:trPr>
          <w:trHeight w:val="103"/>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D4BE9" w14:textId="77777777" w:rsidR="008E0435" w:rsidRPr="00DE31BD" w:rsidRDefault="008E0435" w:rsidP="008E0435">
            <w:pPr>
              <w:ind w:left="-110" w:right="-119"/>
              <w:jc w:val="center"/>
              <w:rPr>
                <w:b/>
                <w:bCs/>
                <w:lang w:val="ro-RO"/>
              </w:rPr>
            </w:pPr>
            <w:r w:rsidRPr="00DE31BD">
              <w:rPr>
                <w:b/>
                <w:bCs/>
                <w:lang w:val="ro-RO"/>
              </w:rPr>
              <w:t>UP</w:t>
            </w:r>
          </w:p>
        </w:tc>
        <w:tc>
          <w:tcPr>
            <w:tcW w:w="492" w:type="dxa"/>
            <w:vMerge w:val="restart"/>
            <w:tcBorders>
              <w:top w:val="single" w:sz="4" w:space="0" w:color="auto"/>
              <w:left w:val="single" w:sz="4" w:space="0" w:color="auto"/>
              <w:right w:val="single" w:sz="4" w:space="0" w:color="auto"/>
            </w:tcBorders>
            <w:shd w:val="clear" w:color="auto" w:fill="auto"/>
            <w:noWrap/>
            <w:vAlign w:val="center"/>
          </w:tcPr>
          <w:p w14:paraId="41A61132" w14:textId="7DD1C115" w:rsidR="008E0435" w:rsidRPr="00DE31BD" w:rsidRDefault="008E0435" w:rsidP="008E0435">
            <w:pPr>
              <w:ind w:left="-110" w:right="-119"/>
              <w:jc w:val="center"/>
              <w:rPr>
                <w:b/>
                <w:bCs/>
                <w:lang w:val="ro-RO"/>
              </w:rPr>
            </w:pPr>
            <w:r>
              <w:rPr>
                <w:b/>
                <w:bCs/>
                <w:lang w:val="ro-RO"/>
              </w:rPr>
              <w:t>U.G.</w:t>
            </w:r>
          </w:p>
        </w:tc>
        <w:tc>
          <w:tcPr>
            <w:tcW w:w="16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6B3923" w14:textId="242468E1" w:rsidR="008E0435" w:rsidRPr="00DE31BD" w:rsidRDefault="008E0435" w:rsidP="008E0435">
            <w:pPr>
              <w:ind w:left="-110" w:right="-119"/>
              <w:jc w:val="center"/>
              <w:rPr>
                <w:b/>
                <w:bCs/>
                <w:lang w:val="ro-RO"/>
              </w:rPr>
            </w:pPr>
            <w:proofErr w:type="spellStart"/>
            <w:r w:rsidRPr="00DE31BD">
              <w:rPr>
                <w:b/>
                <w:bCs/>
                <w:lang w:val="ro-RO"/>
              </w:rPr>
              <w:t>Sprafața</w:t>
            </w:r>
            <w:proofErr w:type="spellEnd"/>
            <w:r w:rsidRPr="00DE31BD">
              <w:rPr>
                <w:b/>
                <w:bCs/>
                <w:lang w:val="ro-RO"/>
              </w:rPr>
              <w:t xml:space="preserve"> de parcurs (ha)</w:t>
            </w:r>
          </w:p>
        </w:tc>
        <w:tc>
          <w:tcPr>
            <w:tcW w:w="155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EE860E" w14:textId="6D0ABFC1" w:rsidR="008E0435" w:rsidRPr="00DE31BD" w:rsidRDefault="008E0435" w:rsidP="008E0435">
            <w:pPr>
              <w:ind w:left="-110" w:right="-119"/>
              <w:jc w:val="center"/>
              <w:rPr>
                <w:b/>
                <w:bCs/>
                <w:lang w:val="ro-RO"/>
              </w:rPr>
            </w:pPr>
            <w:r w:rsidRPr="00DE31BD">
              <w:rPr>
                <w:b/>
                <w:bCs/>
                <w:lang w:val="ro-RO"/>
              </w:rPr>
              <w:t>Volum de extras (m</w:t>
            </w:r>
            <w:r w:rsidRPr="00DE31BD">
              <w:rPr>
                <w:b/>
                <w:bCs/>
                <w:vertAlign w:val="superscript"/>
                <w:lang w:val="ro-RO"/>
              </w:rPr>
              <w:t>3</w:t>
            </w:r>
            <w:r w:rsidRPr="00DE31BD">
              <w:rPr>
                <w:b/>
                <w:bCs/>
                <w:lang w:val="ro-RO"/>
              </w:rPr>
              <w:t>)</w:t>
            </w:r>
          </w:p>
        </w:tc>
        <w:tc>
          <w:tcPr>
            <w:tcW w:w="5085" w:type="dxa"/>
            <w:gridSpan w:val="10"/>
            <w:tcBorders>
              <w:top w:val="single" w:sz="4" w:space="0" w:color="auto"/>
              <w:left w:val="single" w:sz="4" w:space="0" w:color="auto"/>
              <w:right w:val="single" w:sz="4" w:space="0" w:color="auto"/>
            </w:tcBorders>
            <w:shd w:val="clear" w:color="auto" w:fill="auto"/>
            <w:vAlign w:val="center"/>
            <w:hideMark/>
          </w:tcPr>
          <w:p w14:paraId="4B998739" w14:textId="77777777" w:rsidR="008E0435" w:rsidRPr="00DE31BD" w:rsidRDefault="008E0435" w:rsidP="008E0435">
            <w:pPr>
              <w:ind w:left="-110" w:right="-119"/>
              <w:jc w:val="center"/>
              <w:rPr>
                <w:b/>
                <w:bCs/>
                <w:lang w:val="ro-RO"/>
              </w:rPr>
            </w:pPr>
            <w:r w:rsidRPr="00DE31BD">
              <w:rPr>
                <w:b/>
                <w:bCs/>
                <w:lang w:val="ro-RO"/>
              </w:rPr>
              <w:t>Posibilitatea anuală  pe specii  - m</w:t>
            </w:r>
            <w:r w:rsidRPr="00DE31BD">
              <w:rPr>
                <w:b/>
                <w:bCs/>
                <w:vertAlign w:val="superscript"/>
                <w:lang w:val="ro-RO"/>
              </w:rPr>
              <w:t>3</w:t>
            </w:r>
            <w:r w:rsidRPr="00DE31BD">
              <w:rPr>
                <w:b/>
                <w:bCs/>
                <w:lang w:val="ro-RO"/>
              </w:rPr>
              <w:t>/an-</w:t>
            </w:r>
          </w:p>
        </w:tc>
      </w:tr>
      <w:tr w:rsidR="008E0435" w:rsidRPr="00DE31BD" w14:paraId="3E5D7898" w14:textId="77777777" w:rsidTr="007523A8">
        <w:trPr>
          <w:trHeight w:val="58"/>
        </w:trPr>
        <w:tc>
          <w:tcPr>
            <w:tcW w:w="596" w:type="dxa"/>
            <w:vMerge/>
            <w:tcBorders>
              <w:top w:val="single" w:sz="4" w:space="0" w:color="auto"/>
              <w:left w:val="single" w:sz="4" w:space="0" w:color="auto"/>
              <w:bottom w:val="single" w:sz="4" w:space="0" w:color="auto"/>
              <w:right w:val="single" w:sz="4" w:space="0" w:color="auto"/>
            </w:tcBorders>
            <w:vAlign w:val="center"/>
            <w:hideMark/>
          </w:tcPr>
          <w:p w14:paraId="0EBDFF76" w14:textId="77777777" w:rsidR="008E0435" w:rsidRPr="00DE31BD" w:rsidRDefault="008E0435" w:rsidP="00DE31BD">
            <w:pPr>
              <w:ind w:left="-110" w:right="-119"/>
              <w:rPr>
                <w:b/>
                <w:bCs/>
                <w:lang w:val="ro-RO"/>
              </w:rPr>
            </w:pPr>
          </w:p>
        </w:tc>
        <w:tc>
          <w:tcPr>
            <w:tcW w:w="492" w:type="dxa"/>
            <w:vMerge/>
            <w:tcBorders>
              <w:left w:val="single" w:sz="4" w:space="0" w:color="auto"/>
              <w:bottom w:val="single" w:sz="4" w:space="0" w:color="auto"/>
              <w:right w:val="single" w:sz="4" w:space="0" w:color="auto"/>
            </w:tcBorders>
            <w:shd w:val="clear" w:color="auto" w:fill="auto"/>
            <w:noWrap/>
            <w:vAlign w:val="center"/>
          </w:tcPr>
          <w:p w14:paraId="29FE12AF" w14:textId="7CBBDA42" w:rsidR="008E0435" w:rsidRPr="00DE31BD" w:rsidRDefault="008E0435" w:rsidP="00DE31BD">
            <w:pPr>
              <w:ind w:left="-110" w:right="-119"/>
              <w:jc w:val="center"/>
              <w:rPr>
                <w:b/>
                <w:bCs/>
                <w:lang w:val="ro-RO"/>
              </w:rPr>
            </w:pPr>
          </w:p>
        </w:tc>
        <w:tc>
          <w:tcPr>
            <w:tcW w:w="784" w:type="dxa"/>
            <w:tcBorders>
              <w:top w:val="single" w:sz="4" w:space="0" w:color="auto"/>
              <w:left w:val="single" w:sz="4" w:space="0" w:color="auto"/>
              <w:bottom w:val="single" w:sz="4" w:space="0" w:color="auto"/>
              <w:right w:val="single" w:sz="4" w:space="0" w:color="auto"/>
            </w:tcBorders>
            <w:shd w:val="clear" w:color="auto" w:fill="auto"/>
            <w:vAlign w:val="center"/>
          </w:tcPr>
          <w:p w14:paraId="65F8CD2B" w14:textId="40C6BF60" w:rsidR="008E0435" w:rsidRPr="00DE31BD" w:rsidRDefault="008E0435" w:rsidP="00DE31BD">
            <w:pPr>
              <w:ind w:left="-110" w:right="-119"/>
              <w:jc w:val="center"/>
              <w:rPr>
                <w:b/>
                <w:bCs/>
                <w:lang w:val="ro-RO"/>
              </w:rPr>
            </w:pPr>
            <w:r>
              <w:rPr>
                <w:b/>
                <w:bCs/>
                <w:lang w:val="ro-RO"/>
              </w:rPr>
              <w:t>Totală</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1F7BA0" w14:textId="5E83163B" w:rsidR="008E0435" w:rsidRPr="00DE31BD" w:rsidRDefault="008E0435" w:rsidP="00DE31BD">
            <w:pPr>
              <w:ind w:left="-110" w:right="-119"/>
              <w:jc w:val="center"/>
              <w:rPr>
                <w:b/>
                <w:bCs/>
                <w:lang w:val="ro-RO"/>
              </w:rPr>
            </w:pPr>
            <w:r w:rsidRPr="00DE31BD">
              <w:rPr>
                <w:b/>
                <w:bCs/>
                <w:lang w:val="ro-RO"/>
              </w:rPr>
              <w:t>Anuală</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65782" w14:textId="77777777" w:rsidR="008E0435" w:rsidRPr="00DE31BD" w:rsidRDefault="008E0435" w:rsidP="00DE31BD">
            <w:pPr>
              <w:ind w:left="-110" w:right="-119"/>
              <w:jc w:val="center"/>
              <w:rPr>
                <w:b/>
                <w:bCs/>
                <w:lang w:val="ro-RO"/>
              </w:rPr>
            </w:pPr>
            <w:r w:rsidRPr="00DE31BD">
              <w:rPr>
                <w:b/>
                <w:bCs/>
                <w:lang w:val="ro-RO"/>
              </w:rPr>
              <w:t>Total</w:t>
            </w:r>
          </w:p>
        </w:tc>
        <w:tc>
          <w:tcPr>
            <w:tcW w:w="7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7DA69" w14:textId="77777777" w:rsidR="008E0435" w:rsidRPr="00DE31BD" w:rsidRDefault="008E0435" w:rsidP="00DE31BD">
            <w:pPr>
              <w:ind w:left="-110" w:right="-119"/>
              <w:jc w:val="center"/>
              <w:rPr>
                <w:b/>
                <w:bCs/>
                <w:lang w:val="ro-RO"/>
              </w:rPr>
            </w:pPr>
            <w:r w:rsidRPr="00DE31BD">
              <w:rPr>
                <w:b/>
                <w:bCs/>
                <w:lang w:val="ro-RO"/>
              </w:rPr>
              <w:t>Anual</w:t>
            </w:r>
          </w:p>
        </w:tc>
        <w:tc>
          <w:tcPr>
            <w:tcW w:w="508" w:type="dxa"/>
            <w:tcBorders>
              <w:top w:val="single" w:sz="4" w:space="0" w:color="auto"/>
              <w:left w:val="nil"/>
              <w:bottom w:val="single" w:sz="8" w:space="0" w:color="auto"/>
              <w:right w:val="single" w:sz="4" w:space="0" w:color="auto"/>
            </w:tcBorders>
            <w:shd w:val="clear" w:color="auto" w:fill="auto"/>
            <w:noWrap/>
            <w:vAlign w:val="center"/>
          </w:tcPr>
          <w:p w14:paraId="4FB2D339" w14:textId="1B0EA88D" w:rsidR="008E0435" w:rsidRPr="00DE31BD" w:rsidRDefault="008E0435" w:rsidP="00DE31BD">
            <w:pPr>
              <w:ind w:left="-110" w:right="-119"/>
              <w:jc w:val="center"/>
              <w:rPr>
                <w:b/>
                <w:bCs/>
                <w:lang w:val="ro-RO"/>
              </w:rPr>
            </w:pPr>
            <w:r w:rsidRPr="00DE31BD">
              <w:rPr>
                <w:b/>
                <w:bCs/>
              </w:rPr>
              <w:t>FA</w:t>
            </w:r>
          </w:p>
        </w:tc>
        <w:tc>
          <w:tcPr>
            <w:tcW w:w="509" w:type="dxa"/>
            <w:tcBorders>
              <w:top w:val="single" w:sz="4" w:space="0" w:color="auto"/>
              <w:left w:val="nil"/>
              <w:bottom w:val="single" w:sz="8" w:space="0" w:color="auto"/>
              <w:right w:val="single" w:sz="4" w:space="0" w:color="auto"/>
            </w:tcBorders>
            <w:shd w:val="clear" w:color="auto" w:fill="auto"/>
            <w:vAlign w:val="center"/>
          </w:tcPr>
          <w:p w14:paraId="6FA46A18" w14:textId="1C64E2D8" w:rsidR="008E0435" w:rsidRPr="00DE31BD" w:rsidRDefault="008E0435" w:rsidP="00DE31BD">
            <w:pPr>
              <w:ind w:left="-110" w:right="-119"/>
              <w:jc w:val="center"/>
              <w:rPr>
                <w:b/>
                <w:bCs/>
                <w:lang w:val="ro-RO"/>
              </w:rPr>
            </w:pPr>
            <w:r w:rsidRPr="00DE31BD">
              <w:rPr>
                <w:b/>
                <w:bCs/>
              </w:rPr>
              <w:t>GO</w:t>
            </w:r>
          </w:p>
        </w:tc>
        <w:tc>
          <w:tcPr>
            <w:tcW w:w="508" w:type="dxa"/>
            <w:tcBorders>
              <w:top w:val="single" w:sz="4" w:space="0" w:color="auto"/>
              <w:left w:val="nil"/>
              <w:bottom w:val="single" w:sz="8" w:space="0" w:color="auto"/>
              <w:right w:val="single" w:sz="4" w:space="0" w:color="auto"/>
            </w:tcBorders>
            <w:shd w:val="clear" w:color="auto" w:fill="auto"/>
            <w:vAlign w:val="center"/>
          </w:tcPr>
          <w:p w14:paraId="1A5E0CE6" w14:textId="0DC6DB98" w:rsidR="008E0435" w:rsidRPr="00DE31BD" w:rsidRDefault="008E0435" w:rsidP="00DE31BD">
            <w:pPr>
              <w:ind w:left="-110" w:right="-119"/>
              <w:jc w:val="center"/>
              <w:rPr>
                <w:b/>
                <w:bCs/>
                <w:lang w:val="ro-RO"/>
              </w:rPr>
            </w:pPr>
            <w:r w:rsidRPr="00DE31BD">
              <w:rPr>
                <w:b/>
                <w:bCs/>
              </w:rPr>
              <w:t>MO</w:t>
            </w:r>
          </w:p>
        </w:tc>
        <w:tc>
          <w:tcPr>
            <w:tcW w:w="509" w:type="dxa"/>
            <w:tcBorders>
              <w:top w:val="single" w:sz="4" w:space="0" w:color="auto"/>
              <w:left w:val="nil"/>
              <w:bottom w:val="single" w:sz="8" w:space="0" w:color="auto"/>
              <w:right w:val="single" w:sz="4" w:space="0" w:color="auto"/>
            </w:tcBorders>
            <w:shd w:val="clear" w:color="auto" w:fill="auto"/>
            <w:vAlign w:val="center"/>
          </w:tcPr>
          <w:p w14:paraId="76BE8072" w14:textId="1310E774" w:rsidR="008E0435" w:rsidRPr="00DE31BD" w:rsidRDefault="008E0435" w:rsidP="00DE31BD">
            <w:pPr>
              <w:ind w:left="-110" w:right="-119"/>
              <w:jc w:val="center"/>
              <w:rPr>
                <w:b/>
                <w:bCs/>
                <w:lang w:val="ro-RO"/>
              </w:rPr>
            </w:pPr>
            <w:r w:rsidRPr="00DE31BD">
              <w:rPr>
                <w:b/>
                <w:bCs/>
              </w:rPr>
              <w:t>CA</w:t>
            </w:r>
          </w:p>
        </w:tc>
        <w:tc>
          <w:tcPr>
            <w:tcW w:w="508" w:type="dxa"/>
            <w:tcBorders>
              <w:top w:val="single" w:sz="4" w:space="0" w:color="auto"/>
              <w:left w:val="nil"/>
              <w:bottom w:val="single" w:sz="8" w:space="0" w:color="auto"/>
              <w:right w:val="single" w:sz="4" w:space="0" w:color="auto"/>
            </w:tcBorders>
            <w:shd w:val="clear" w:color="auto" w:fill="auto"/>
            <w:vAlign w:val="center"/>
          </w:tcPr>
          <w:p w14:paraId="25218935" w14:textId="0A8C13BA" w:rsidR="008E0435" w:rsidRPr="00DE31BD" w:rsidRDefault="008E0435" w:rsidP="00DE31BD">
            <w:pPr>
              <w:ind w:left="-110" w:right="-119"/>
              <w:jc w:val="center"/>
              <w:rPr>
                <w:b/>
                <w:bCs/>
                <w:lang w:val="ro-RO"/>
              </w:rPr>
            </w:pPr>
            <w:r w:rsidRPr="00DE31BD">
              <w:rPr>
                <w:b/>
                <w:bCs/>
              </w:rPr>
              <w:t>TE</w:t>
            </w:r>
          </w:p>
        </w:tc>
        <w:tc>
          <w:tcPr>
            <w:tcW w:w="509" w:type="dxa"/>
            <w:tcBorders>
              <w:top w:val="single" w:sz="4" w:space="0" w:color="auto"/>
              <w:left w:val="nil"/>
              <w:bottom w:val="single" w:sz="8" w:space="0" w:color="auto"/>
              <w:right w:val="single" w:sz="4" w:space="0" w:color="auto"/>
            </w:tcBorders>
            <w:shd w:val="clear" w:color="auto" w:fill="auto"/>
            <w:vAlign w:val="center"/>
          </w:tcPr>
          <w:p w14:paraId="0F50E217" w14:textId="3ADD7E18" w:rsidR="008E0435" w:rsidRPr="00DE31BD" w:rsidRDefault="008E0435" w:rsidP="00DE31BD">
            <w:pPr>
              <w:ind w:left="-110" w:right="-119"/>
              <w:jc w:val="center"/>
              <w:rPr>
                <w:b/>
                <w:bCs/>
                <w:lang w:val="ro-RO"/>
              </w:rPr>
            </w:pPr>
            <w:r w:rsidRPr="00DE31BD">
              <w:rPr>
                <w:b/>
                <w:bCs/>
              </w:rPr>
              <w:t>CE</w:t>
            </w:r>
          </w:p>
        </w:tc>
        <w:tc>
          <w:tcPr>
            <w:tcW w:w="508" w:type="dxa"/>
            <w:tcBorders>
              <w:top w:val="single" w:sz="4" w:space="0" w:color="auto"/>
              <w:left w:val="nil"/>
              <w:bottom w:val="single" w:sz="8" w:space="0" w:color="auto"/>
              <w:right w:val="single" w:sz="4" w:space="0" w:color="auto"/>
            </w:tcBorders>
            <w:shd w:val="clear" w:color="auto" w:fill="auto"/>
            <w:noWrap/>
            <w:vAlign w:val="center"/>
          </w:tcPr>
          <w:p w14:paraId="12996BD5" w14:textId="5E3B290C" w:rsidR="008E0435" w:rsidRPr="00DE31BD" w:rsidRDefault="008E0435" w:rsidP="00DE31BD">
            <w:pPr>
              <w:ind w:left="-110" w:right="-119"/>
              <w:jc w:val="center"/>
              <w:rPr>
                <w:b/>
                <w:bCs/>
                <w:lang w:val="ro-RO"/>
              </w:rPr>
            </w:pPr>
            <w:r w:rsidRPr="00DE31BD">
              <w:rPr>
                <w:b/>
                <w:bCs/>
              </w:rPr>
              <w:t>LA</w:t>
            </w:r>
          </w:p>
        </w:tc>
        <w:tc>
          <w:tcPr>
            <w:tcW w:w="509" w:type="dxa"/>
            <w:tcBorders>
              <w:top w:val="single" w:sz="4" w:space="0" w:color="auto"/>
              <w:left w:val="nil"/>
              <w:bottom w:val="single" w:sz="8" w:space="0" w:color="auto"/>
              <w:right w:val="single" w:sz="4" w:space="0" w:color="auto"/>
            </w:tcBorders>
            <w:shd w:val="clear" w:color="auto" w:fill="auto"/>
            <w:vAlign w:val="center"/>
          </w:tcPr>
          <w:p w14:paraId="3EE786A3" w14:textId="1EA29265" w:rsidR="008E0435" w:rsidRPr="00DE31BD" w:rsidRDefault="008E0435" w:rsidP="00DE31BD">
            <w:pPr>
              <w:ind w:left="-110" w:right="-119"/>
              <w:jc w:val="center"/>
              <w:rPr>
                <w:b/>
                <w:bCs/>
                <w:lang w:val="ro-RO"/>
              </w:rPr>
            </w:pPr>
            <w:r w:rsidRPr="00DE31BD">
              <w:rPr>
                <w:b/>
                <w:bCs/>
              </w:rPr>
              <w:t>DR</w:t>
            </w:r>
          </w:p>
        </w:tc>
        <w:tc>
          <w:tcPr>
            <w:tcW w:w="508" w:type="dxa"/>
            <w:tcBorders>
              <w:top w:val="single" w:sz="4" w:space="0" w:color="auto"/>
              <w:left w:val="nil"/>
              <w:bottom w:val="single" w:sz="8" w:space="0" w:color="auto"/>
              <w:right w:val="single" w:sz="4" w:space="0" w:color="auto"/>
            </w:tcBorders>
            <w:shd w:val="clear" w:color="auto" w:fill="auto"/>
            <w:vAlign w:val="center"/>
          </w:tcPr>
          <w:p w14:paraId="22CA78FD" w14:textId="5DD6E8C8" w:rsidR="008E0435" w:rsidRPr="00DE31BD" w:rsidRDefault="008E0435" w:rsidP="00DE31BD">
            <w:pPr>
              <w:ind w:left="-110" w:right="-119"/>
              <w:jc w:val="center"/>
              <w:rPr>
                <w:b/>
                <w:bCs/>
                <w:lang w:val="ro-RO"/>
              </w:rPr>
            </w:pPr>
            <w:r w:rsidRPr="00DE31BD">
              <w:rPr>
                <w:b/>
                <w:bCs/>
              </w:rPr>
              <w:t>DT</w:t>
            </w:r>
          </w:p>
        </w:tc>
        <w:tc>
          <w:tcPr>
            <w:tcW w:w="509" w:type="dxa"/>
            <w:tcBorders>
              <w:top w:val="single" w:sz="4" w:space="0" w:color="auto"/>
              <w:left w:val="nil"/>
              <w:bottom w:val="single" w:sz="8" w:space="0" w:color="auto"/>
              <w:right w:val="single" w:sz="8" w:space="0" w:color="auto"/>
            </w:tcBorders>
            <w:shd w:val="clear" w:color="auto" w:fill="auto"/>
            <w:vAlign w:val="center"/>
          </w:tcPr>
          <w:p w14:paraId="0B224FD6" w14:textId="18AD346C" w:rsidR="008E0435" w:rsidRPr="00DE31BD" w:rsidRDefault="008E0435" w:rsidP="00DE31BD">
            <w:pPr>
              <w:ind w:left="-110" w:right="-119"/>
              <w:jc w:val="center"/>
              <w:rPr>
                <w:b/>
                <w:bCs/>
                <w:lang w:val="ro-RO"/>
              </w:rPr>
            </w:pPr>
            <w:r w:rsidRPr="00DE31BD">
              <w:rPr>
                <w:b/>
                <w:bCs/>
              </w:rPr>
              <w:t>DM</w:t>
            </w:r>
          </w:p>
        </w:tc>
      </w:tr>
      <w:tr w:rsidR="008E0435" w:rsidRPr="00DE31BD" w14:paraId="3F33F249" w14:textId="77777777" w:rsidTr="0071027D">
        <w:trPr>
          <w:trHeight w:val="58"/>
        </w:trPr>
        <w:tc>
          <w:tcPr>
            <w:tcW w:w="596" w:type="dxa"/>
            <w:vMerge w:val="restart"/>
            <w:tcBorders>
              <w:top w:val="single" w:sz="4" w:space="0" w:color="auto"/>
              <w:left w:val="single" w:sz="4" w:space="0" w:color="auto"/>
              <w:right w:val="single" w:sz="4" w:space="0" w:color="auto"/>
            </w:tcBorders>
            <w:shd w:val="clear" w:color="auto" w:fill="auto"/>
            <w:noWrap/>
            <w:vAlign w:val="center"/>
          </w:tcPr>
          <w:p w14:paraId="22E8445D" w14:textId="5CB9A5B4" w:rsidR="008E0435" w:rsidRPr="00DE31BD" w:rsidRDefault="008E0435" w:rsidP="008E0435">
            <w:pPr>
              <w:ind w:left="-110" w:right="-119"/>
              <w:jc w:val="center"/>
              <w:rPr>
                <w:lang w:val="ro-RO"/>
              </w:rPr>
            </w:pPr>
            <w:r w:rsidRPr="00DE31BD">
              <w:rPr>
                <w:lang w:val="ro-RO"/>
              </w:rPr>
              <w:t>II</w:t>
            </w: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3937695" w14:textId="72E93D82" w:rsidR="008E0435" w:rsidRPr="00DE31BD" w:rsidRDefault="008E0435" w:rsidP="008E0435">
            <w:pPr>
              <w:ind w:left="-110" w:right="-119"/>
              <w:jc w:val="center"/>
              <w:rPr>
                <w:lang w:val="ro-RO"/>
              </w:rPr>
            </w:pPr>
            <w:r>
              <w:rPr>
                <w:lang w:val="ro-RO"/>
              </w:rPr>
              <w:t>K</w:t>
            </w:r>
          </w:p>
        </w:tc>
        <w:tc>
          <w:tcPr>
            <w:tcW w:w="784" w:type="dxa"/>
            <w:tcBorders>
              <w:top w:val="single" w:sz="4" w:space="0" w:color="auto"/>
              <w:left w:val="single" w:sz="8" w:space="0" w:color="auto"/>
              <w:bottom w:val="single" w:sz="4" w:space="0" w:color="auto"/>
              <w:right w:val="single" w:sz="4" w:space="0" w:color="auto"/>
            </w:tcBorders>
            <w:shd w:val="clear" w:color="auto" w:fill="auto"/>
            <w:vAlign w:val="center"/>
          </w:tcPr>
          <w:p w14:paraId="789312CA" w14:textId="0A3F5BFF" w:rsidR="008E0435" w:rsidRPr="00DE31BD" w:rsidRDefault="008E0435" w:rsidP="008E0435">
            <w:pPr>
              <w:ind w:left="-110" w:right="-119"/>
              <w:jc w:val="center"/>
              <w:rPr>
                <w:lang w:val="ro-RO"/>
              </w:rPr>
            </w:pPr>
            <w:r>
              <w:rPr>
                <w:lang w:val="ro-RO"/>
              </w:rPr>
              <w:t>-</w:t>
            </w:r>
          </w:p>
        </w:tc>
        <w:tc>
          <w:tcPr>
            <w:tcW w:w="850" w:type="dxa"/>
            <w:tcBorders>
              <w:top w:val="single" w:sz="4" w:space="0" w:color="auto"/>
              <w:left w:val="nil"/>
              <w:bottom w:val="single" w:sz="4" w:space="0" w:color="auto"/>
              <w:right w:val="single" w:sz="8" w:space="0" w:color="auto"/>
            </w:tcBorders>
            <w:shd w:val="clear" w:color="auto" w:fill="auto"/>
            <w:noWrap/>
            <w:vAlign w:val="center"/>
          </w:tcPr>
          <w:p w14:paraId="0B3900F5" w14:textId="3BB8F7EA" w:rsidR="008E0435" w:rsidRPr="00DE31BD" w:rsidRDefault="008E0435" w:rsidP="008E0435">
            <w:pPr>
              <w:ind w:left="-110" w:right="-119"/>
              <w:jc w:val="center"/>
              <w:rPr>
                <w:lang w:val="ro-RO"/>
              </w:rPr>
            </w:pPr>
            <w:r>
              <w:rPr>
                <w:lang w:val="ro-RO"/>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4E66DC7" w14:textId="420BA147" w:rsidR="008E0435" w:rsidRPr="00DE31BD" w:rsidRDefault="008E0435" w:rsidP="008E0435">
            <w:pPr>
              <w:ind w:left="-110" w:right="-119"/>
              <w:jc w:val="center"/>
              <w:rPr>
                <w:lang w:val="ro-RO"/>
              </w:rPr>
            </w:pPr>
            <w:r>
              <w:rPr>
                <w:lang w:val="ro-RO"/>
              </w:rPr>
              <w:t>-</w:t>
            </w:r>
          </w:p>
        </w:tc>
        <w:tc>
          <w:tcPr>
            <w:tcW w:w="702" w:type="dxa"/>
            <w:tcBorders>
              <w:top w:val="single" w:sz="4" w:space="0" w:color="auto"/>
              <w:left w:val="nil"/>
              <w:bottom w:val="single" w:sz="4" w:space="0" w:color="auto"/>
              <w:right w:val="single" w:sz="8" w:space="0" w:color="auto"/>
            </w:tcBorders>
            <w:shd w:val="clear" w:color="auto" w:fill="auto"/>
            <w:noWrap/>
            <w:vAlign w:val="center"/>
          </w:tcPr>
          <w:p w14:paraId="370E3CAA" w14:textId="5336EF64" w:rsidR="008E0435" w:rsidRPr="00DE31BD" w:rsidRDefault="008E0435" w:rsidP="008E0435">
            <w:pPr>
              <w:ind w:left="-110" w:right="-119"/>
              <w:jc w:val="center"/>
              <w:rPr>
                <w:lang w:val="ro-RO"/>
              </w:rPr>
            </w:pPr>
            <w:r>
              <w:rPr>
                <w:lang w:val="ro-RO"/>
              </w:rPr>
              <w:t>-</w:t>
            </w:r>
          </w:p>
        </w:tc>
        <w:tc>
          <w:tcPr>
            <w:tcW w:w="508" w:type="dxa"/>
            <w:tcBorders>
              <w:top w:val="single" w:sz="4" w:space="0" w:color="auto"/>
              <w:left w:val="nil"/>
              <w:bottom w:val="single" w:sz="4" w:space="0" w:color="auto"/>
              <w:right w:val="single" w:sz="4" w:space="0" w:color="auto"/>
            </w:tcBorders>
            <w:shd w:val="clear" w:color="auto" w:fill="auto"/>
            <w:noWrap/>
            <w:vAlign w:val="center"/>
          </w:tcPr>
          <w:p w14:paraId="383A29A3" w14:textId="7D8ABDEB" w:rsidR="008E0435" w:rsidRPr="00DE31BD" w:rsidRDefault="008E0435" w:rsidP="008E0435">
            <w:pPr>
              <w:ind w:left="-110" w:right="-119"/>
              <w:jc w:val="center"/>
              <w:rPr>
                <w:lang w:val="ro-RO"/>
              </w:rPr>
            </w:pPr>
            <w:r>
              <w:rPr>
                <w:lang w:val="ro-RO"/>
              </w:rPr>
              <w:t>-</w:t>
            </w:r>
          </w:p>
        </w:tc>
        <w:tc>
          <w:tcPr>
            <w:tcW w:w="509" w:type="dxa"/>
            <w:tcBorders>
              <w:top w:val="single" w:sz="4" w:space="0" w:color="auto"/>
              <w:left w:val="nil"/>
              <w:bottom w:val="single" w:sz="4" w:space="0" w:color="auto"/>
              <w:right w:val="single" w:sz="4" w:space="0" w:color="auto"/>
            </w:tcBorders>
            <w:shd w:val="clear" w:color="auto" w:fill="auto"/>
            <w:vAlign w:val="center"/>
          </w:tcPr>
          <w:p w14:paraId="5778535E" w14:textId="4EA4E478" w:rsidR="008E0435" w:rsidRPr="00DE31BD" w:rsidRDefault="008E0435" w:rsidP="008E0435">
            <w:pPr>
              <w:ind w:left="-110" w:right="-119"/>
              <w:jc w:val="center"/>
              <w:rPr>
                <w:lang w:val="ro-RO"/>
              </w:rPr>
            </w:pPr>
            <w:r>
              <w:rPr>
                <w:lang w:val="ro-RO"/>
              </w:rPr>
              <w:t>-</w:t>
            </w:r>
          </w:p>
        </w:tc>
        <w:tc>
          <w:tcPr>
            <w:tcW w:w="508" w:type="dxa"/>
            <w:tcBorders>
              <w:top w:val="single" w:sz="4" w:space="0" w:color="auto"/>
              <w:left w:val="nil"/>
              <w:bottom w:val="single" w:sz="4" w:space="0" w:color="auto"/>
              <w:right w:val="single" w:sz="4" w:space="0" w:color="auto"/>
            </w:tcBorders>
            <w:shd w:val="clear" w:color="auto" w:fill="auto"/>
            <w:vAlign w:val="center"/>
          </w:tcPr>
          <w:p w14:paraId="2A5C30ED" w14:textId="26DDB26D" w:rsidR="008E0435" w:rsidRPr="00DE31BD" w:rsidRDefault="008E0435" w:rsidP="008E0435">
            <w:pPr>
              <w:ind w:left="-110" w:right="-119"/>
              <w:jc w:val="center"/>
              <w:rPr>
                <w:lang w:val="ro-RO"/>
              </w:rPr>
            </w:pPr>
            <w:r>
              <w:rPr>
                <w:lang w:val="ro-RO"/>
              </w:rPr>
              <w:t>-</w:t>
            </w:r>
          </w:p>
        </w:tc>
        <w:tc>
          <w:tcPr>
            <w:tcW w:w="509" w:type="dxa"/>
            <w:tcBorders>
              <w:top w:val="single" w:sz="4" w:space="0" w:color="auto"/>
              <w:left w:val="nil"/>
              <w:bottom w:val="single" w:sz="4" w:space="0" w:color="auto"/>
              <w:right w:val="single" w:sz="4" w:space="0" w:color="auto"/>
            </w:tcBorders>
            <w:shd w:val="clear" w:color="auto" w:fill="auto"/>
            <w:vAlign w:val="center"/>
          </w:tcPr>
          <w:p w14:paraId="3DDAB86B" w14:textId="2212C97B" w:rsidR="008E0435" w:rsidRPr="00DE31BD" w:rsidRDefault="008E0435" w:rsidP="008E0435">
            <w:pPr>
              <w:ind w:left="-110" w:right="-119"/>
              <w:jc w:val="center"/>
              <w:rPr>
                <w:lang w:val="ro-RO"/>
              </w:rPr>
            </w:pPr>
            <w:r>
              <w:rPr>
                <w:lang w:val="ro-RO"/>
              </w:rPr>
              <w:t>-</w:t>
            </w:r>
          </w:p>
        </w:tc>
        <w:tc>
          <w:tcPr>
            <w:tcW w:w="508" w:type="dxa"/>
            <w:tcBorders>
              <w:top w:val="single" w:sz="4" w:space="0" w:color="auto"/>
              <w:left w:val="nil"/>
              <w:bottom w:val="single" w:sz="4" w:space="0" w:color="auto"/>
              <w:right w:val="single" w:sz="4" w:space="0" w:color="auto"/>
            </w:tcBorders>
            <w:shd w:val="clear" w:color="auto" w:fill="auto"/>
            <w:vAlign w:val="center"/>
          </w:tcPr>
          <w:p w14:paraId="2DCDBE5A" w14:textId="45C82AE8" w:rsidR="008E0435" w:rsidRPr="00DE31BD" w:rsidRDefault="008E0435" w:rsidP="008E0435">
            <w:pPr>
              <w:ind w:left="-110" w:right="-119"/>
              <w:jc w:val="center"/>
              <w:rPr>
                <w:lang w:val="ro-RO"/>
              </w:rPr>
            </w:pPr>
            <w:r>
              <w:rPr>
                <w:lang w:val="ro-RO"/>
              </w:rPr>
              <w:t>-</w:t>
            </w:r>
          </w:p>
        </w:tc>
        <w:tc>
          <w:tcPr>
            <w:tcW w:w="509" w:type="dxa"/>
            <w:tcBorders>
              <w:top w:val="single" w:sz="4" w:space="0" w:color="auto"/>
              <w:left w:val="nil"/>
              <w:bottom w:val="single" w:sz="4" w:space="0" w:color="auto"/>
              <w:right w:val="single" w:sz="4" w:space="0" w:color="auto"/>
            </w:tcBorders>
            <w:shd w:val="clear" w:color="auto" w:fill="auto"/>
            <w:vAlign w:val="center"/>
          </w:tcPr>
          <w:p w14:paraId="228E8B3F" w14:textId="2B22DB1A" w:rsidR="008E0435" w:rsidRPr="00DE31BD" w:rsidRDefault="008E0435" w:rsidP="008E0435">
            <w:pPr>
              <w:ind w:left="-110" w:right="-119"/>
              <w:jc w:val="center"/>
              <w:rPr>
                <w:lang w:val="ro-RO"/>
              </w:rPr>
            </w:pPr>
            <w:r>
              <w:rPr>
                <w:lang w:val="ro-RO"/>
              </w:rPr>
              <w:t>-</w:t>
            </w:r>
          </w:p>
        </w:tc>
        <w:tc>
          <w:tcPr>
            <w:tcW w:w="508" w:type="dxa"/>
            <w:tcBorders>
              <w:top w:val="single" w:sz="4" w:space="0" w:color="auto"/>
              <w:left w:val="nil"/>
              <w:bottom w:val="single" w:sz="4" w:space="0" w:color="auto"/>
              <w:right w:val="single" w:sz="4" w:space="0" w:color="auto"/>
            </w:tcBorders>
            <w:shd w:val="clear" w:color="auto" w:fill="auto"/>
            <w:noWrap/>
            <w:vAlign w:val="center"/>
          </w:tcPr>
          <w:p w14:paraId="490C5CC2" w14:textId="733C3F98" w:rsidR="008E0435" w:rsidRPr="00DE31BD" w:rsidRDefault="008E0435" w:rsidP="008E0435">
            <w:pPr>
              <w:ind w:left="-110" w:right="-119"/>
              <w:jc w:val="center"/>
              <w:rPr>
                <w:lang w:val="ro-RO"/>
              </w:rPr>
            </w:pPr>
            <w:r>
              <w:rPr>
                <w:lang w:val="ro-RO"/>
              </w:rPr>
              <w:t>-</w:t>
            </w:r>
          </w:p>
        </w:tc>
        <w:tc>
          <w:tcPr>
            <w:tcW w:w="509" w:type="dxa"/>
            <w:tcBorders>
              <w:top w:val="single" w:sz="4" w:space="0" w:color="auto"/>
              <w:left w:val="nil"/>
              <w:bottom w:val="single" w:sz="4" w:space="0" w:color="auto"/>
              <w:right w:val="single" w:sz="4" w:space="0" w:color="auto"/>
            </w:tcBorders>
            <w:shd w:val="clear" w:color="auto" w:fill="auto"/>
            <w:vAlign w:val="center"/>
          </w:tcPr>
          <w:p w14:paraId="3F7042D8" w14:textId="6960B189" w:rsidR="008E0435" w:rsidRPr="00DE31BD" w:rsidRDefault="008E0435" w:rsidP="008E0435">
            <w:pPr>
              <w:ind w:left="-110" w:right="-119"/>
              <w:jc w:val="center"/>
              <w:rPr>
                <w:lang w:val="ro-RO"/>
              </w:rPr>
            </w:pPr>
            <w:r>
              <w:rPr>
                <w:lang w:val="ro-RO"/>
              </w:rPr>
              <w:t>-</w:t>
            </w:r>
          </w:p>
        </w:tc>
        <w:tc>
          <w:tcPr>
            <w:tcW w:w="508" w:type="dxa"/>
            <w:tcBorders>
              <w:top w:val="single" w:sz="4" w:space="0" w:color="auto"/>
              <w:left w:val="nil"/>
              <w:bottom w:val="single" w:sz="4" w:space="0" w:color="auto"/>
              <w:right w:val="single" w:sz="4" w:space="0" w:color="auto"/>
            </w:tcBorders>
            <w:shd w:val="clear" w:color="auto" w:fill="auto"/>
            <w:vAlign w:val="center"/>
          </w:tcPr>
          <w:p w14:paraId="7A4F650D" w14:textId="3D87D6C5" w:rsidR="008E0435" w:rsidRPr="00DE31BD" w:rsidRDefault="008E0435" w:rsidP="008E0435">
            <w:pPr>
              <w:ind w:left="-110" w:right="-119"/>
              <w:jc w:val="center"/>
              <w:rPr>
                <w:lang w:val="ro-RO"/>
              </w:rPr>
            </w:pPr>
            <w:r>
              <w:rPr>
                <w:lang w:val="ro-RO"/>
              </w:rPr>
              <w:t>-</w:t>
            </w:r>
          </w:p>
        </w:tc>
        <w:tc>
          <w:tcPr>
            <w:tcW w:w="509" w:type="dxa"/>
            <w:tcBorders>
              <w:top w:val="single" w:sz="4" w:space="0" w:color="auto"/>
              <w:left w:val="nil"/>
              <w:bottom w:val="single" w:sz="4" w:space="0" w:color="auto"/>
              <w:right w:val="single" w:sz="8" w:space="0" w:color="auto"/>
            </w:tcBorders>
            <w:shd w:val="clear" w:color="auto" w:fill="auto"/>
            <w:vAlign w:val="center"/>
          </w:tcPr>
          <w:p w14:paraId="09A2A22B" w14:textId="1F472307" w:rsidR="008E0435" w:rsidRPr="00DE31BD" w:rsidRDefault="008E0435" w:rsidP="008E0435">
            <w:pPr>
              <w:ind w:left="-110" w:right="-119"/>
              <w:jc w:val="center"/>
              <w:rPr>
                <w:lang w:val="ro-RO"/>
              </w:rPr>
            </w:pPr>
            <w:r>
              <w:rPr>
                <w:lang w:val="ro-RO"/>
              </w:rPr>
              <w:t>-</w:t>
            </w:r>
          </w:p>
        </w:tc>
      </w:tr>
      <w:tr w:rsidR="008E0435" w:rsidRPr="00DE31BD" w14:paraId="458A3300" w14:textId="77777777" w:rsidTr="0071027D">
        <w:trPr>
          <w:trHeight w:val="58"/>
        </w:trPr>
        <w:tc>
          <w:tcPr>
            <w:tcW w:w="596" w:type="dxa"/>
            <w:vMerge/>
            <w:tcBorders>
              <w:left w:val="single" w:sz="4" w:space="0" w:color="auto"/>
              <w:right w:val="single" w:sz="4" w:space="0" w:color="auto"/>
            </w:tcBorders>
            <w:shd w:val="clear" w:color="auto" w:fill="auto"/>
            <w:noWrap/>
            <w:vAlign w:val="center"/>
          </w:tcPr>
          <w:p w14:paraId="18621976" w14:textId="77777777" w:rsidR="008E0435" w:rsidRPr="00DE31BD" w:rsidRDefault="008E0435" w:rsidP="008E0435">
            <w:pPr>
              <w:ind w:left="-110" w:right="-119"/>
              <w:jc w:val="center"/>
              <w:rPr>
                <w:lang w:val="ro-RO"/>
              </w:rPr>
            </w:pP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6778B94" w14:textId="78E9A03B" w:rsidR="008E0435" w:rsidRPr="00DE31BD" w:rsidRDefault="008E0435" w:rsidP="008E0435">
            <w:pPr>
              <w:ind w:left="-110" w:right="-119"/>
              <w:jc w:val="center"/>
            </w:pPr>
            <w:r>
              <w:t>M</w:t>
            </w:r>
          </w:p>
        </w:tc>
        <w:tc>
          <w:tcPr>
            <w:tcW w:w="784" w:type="dxa"/>
            <w:tcBorders>
              <w:top w:val="single" w:sz="4" w:space="0" w:color="auto"/>
              <w:left w:val="single" w:sz="8" w:space="0" w:color="auto"/>
              <w:bottom w:val="single" w:sz="4" w:space="0" w:color="auto"/>
              <w:right w:val="single" w:sz="4" w:space="0" w:color="auto"/>
            </w:tcBorders>
            <w:shd w:val="clear" w:color="auto" w:fill="auto"/>
            <w:vAlign w:val="center"/>
          </w:tcPr>
          <w:p w14:paraId="4097C182" w14:textId="5E10EC35" w:rsidR="008E0435" w:rsidRPr="00DE31BD" w:rsidRDefault="008E0435" w:rsidP="008E0435">
            <w:pPr>
              <w:ind w:left="-110" w:right="-119"/>
              <w:jc w:val="center"/>
            </w:pPr>
            <w:r w:rsidRPr="00DE31BD">
              <w:t>128,68</w:t>
            </w:r>
          </w:p>
        </w:tc>
        <w:tc>
          <w:tcPr>
            <w:tcW w:w="850" w:type="dxa"/>
            <w:tcBorders>
              <w:top w:val="single" w:sz="4" w:space="0" w:color="auto"/>
              <w:left w:val="nil"/>
              <w:bottom w:val="single" w:sz="4" w:space="0" w:color="auto"/>
              <w:right w:val="single" w:sz="8" w:space="0" w:color="auto"/>
            </w:tcBorders>
            <w:shd w:val="clear" w:color="auto" w:fill="auto"/>
            <w:noWrap/>
            <w:vAlign w:val="center"/>
          </w:tcPr>
          <w:p w14:paraId="333259B9" w14:textId="4A42878B" w:rsidR="008E0435" w:rsidRPr="00DE31BD" w:rsidRDefault="008E0435" w:rsidP="008E0435">
            <w:pPr>
              <w:ind w:left="-110" w:right="-119"/>
              <w:jc w:val="center"/>
            </w:pPr>
            <w:r w:rsidRPr="00DE31BD">
              <w:t>12,87</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DA8E773" w14:textId="7556B49D" w:rsidR="008E0435" w:rsidRPr="00DE31BD" w:rsidRDefault="008E0435" w:rsidP="008E0435">
            <w:pPr>
              <w:ind w:left="-110" w:right="-119"/>
              <w:jc w:val="center"/>
            </w:pPr>
            <w:r w:rsidRPr="00DE31BD">
              <w:t>5140</w:t>
            </w:r>
          </w:p>
        </w:tc>
        <w:tc>
          <w:tcPr>
            <w:tcW w:w="702" w:type="dxa"/>
            <w:tcBorders>
              <w:top w:val="single" w:sz="4" w:space="0" w:color="auto"/>
              <w:left w:val="nil"/>
              <w:bottom w:val="single" w:sz="4" w:space="0" w:color="auto"/>
              <w:right w:val="single" w:sz="8" w:space="0" w:color="auto"/>
            </w:tcBorders>
            <w:shd w:val="clear" w:color="auto" w:fill="auto"/>
            <w:noWrap/>
            <w:vAlign w:val="center"/>
          </w:tcPr>
          <w:p w14:paraId="43C3E711" w14:textId="1A5BD210" w:rsidR="008E0435" w:rsidRPr="00DE31BD" w:rsidRDefault="008E0435" w:rsidP="008E0435">
            <w:pPr>
              <w:ind w:left="-110" w:right="-119"/>
              <w:jc w:val="center"/>
            </w:pPr>
            <w:r w:rsidRPr="00DE31BD">
              <w:t>514</w:t>
            </w:r>
          </w:p>
        </w:tc>
        <w:tc>
          <w:tcPr>
            <w:tcW w:w="508" w:type="dxa"/>
            <w:tcBorders>
              <w:top w:val="single" w:sz="4" w:space="0" w:color="auto"/>
              <w:left w:val="nil"/>
              <w:bottom w:val="single" w:sz="4" w:space="0" w:color="auto"/>
              <w:right w:val="single" w:sz="4" w:space="0" w:color="auto"/>
            </w:tcBorders>
            <w:shd w:val="clear" w:color="auto" w:fill="auto"/>
            <w:noWrap/>
            <w:vAlign w:val="center"/>
          </w:tcPr>
          <w:p w14:paraId="4D844B2B" w14:textId="4F96805C" w:rsidR="008E0435" w:rsidRPr="00DE31BD" w:rsidRDefault="008E0435" w:rsidP="008E0435">
            <w:pPr>
              <w:ind w:left="-110" w:right="-119"/>
              <w:jc w:val="center"/>
            </w:pPr>
            <w:r w:rsidRPr="00DE31BD">
              <w:t>305</w:t>
            </w:r>
          </w:p>
        </w:tc>
        <w:tc>
          <w:tcPr>
            <w:tcW w:w="509" w:type="dxa"/>
            <w:tcBorders>
              <w:top w:val="single" w:sz="4" w:space="0" w:color="auto"/>
              <w:left w:val="nil"/>
              <w:bottom w:val="single" w:sz="4" w:space="0" w:color="auto"/>
              <w:right w:val="single" w:sz="4" w:space="0" w:color="auto"/>
            </w:tcBorders>
            <w:shd w:val="clear" w:color="auto" w:fill="auto"/>
            <w:vAlign w:val="center"/>
          </w:tcPr>
          <w:p w14:paraId="6744A236" w14:textId="5BC72D60" w:rsidR="008E0435" w:rsidRPr="00DE31BD" w:rsidRDefault="008E0435" w:rsidP="008E0435">
            <w:pPr>
              <w:ind w:left="-110" w:right="-119"/>
              <w:jc w:val="center"/>
            </w:pPr>
            <w:r w:rsidRPr="00DE31BD">
              <w:t>77</w:t>
            </w:r>
          </w:p>
        </w:tc>
        <w:tc>
          <w:tcPr>
            <w:tcW w:w="508" w:type="dxa"/>
            <w:tcBorders>
              <w:top w:val="single" w:sz="4" w:space="0" w:color="auto"/>
              <w:left w:val="nil"/>
              <w:bottom w:val="single" w:sz="4" w:space="0" w:color="auto"/>
              <w:right w:val="single" w:sz="4" w:space="0" w:color="auto"/>
            </w:tcBorders>
            <w:shd w:val="clear" w:color="auto" w:fill="auto"/>
            <w:vAlign w:val="center"/>
          </w:tcPr>
          <w:p w14:paraId="4F0FD98B" w14:textId="0324A18F" w:rsidR="008E0435" w:rsidRDefault="008E0435" w:rsidP="008E0435">
            <w:pPr>
              <w:ind w:left="-110" w:right="-119"/>
              <w:jc w:val="center"/>
              <w:rPr>
                <w:lang w:val="ro-RO"/>
              </w:rPr>
            </w:pPr>
            <w:r>
              <w:rPr>
                <w:lang w:val="ro-RO"/>
              </w:rPr>
              <w:t>-</w:t>
            </w:r>
          </w:p>
        </w:tc>
        <w:tc>
          <w:tcPr>
            <w:tcW w:w="509" w:type="dxa"/>
            <w:tcBorders>
              <w:top w:val="single" w:sz="4" w:space="0" w:color="auto"/>
              <w:left w:val="nil"/>
              <w:bottom w:val="single" w:sz="4" w:space="0" w:color="auto"/>
              <w:right w:val="single" w:sz="4" w:space="0" w:color="auto"/>
            </w:tcBorders>
            <w:shd w:val="clear" w:color="auto" w:fill="auto"/>
            <w:vAlign w:val="center"/>
          </w:tcPr>
          <w:p w14:paraId="2E1980DD" w14:textId="2F568AB8" w:rsidR="008E0435" w:rsidRPr="00DE31BD" w:rsidRDefault="008E0435" w:rsidP="008E0435">
            <w:pPr>
              <w:ind w:left="-110" w:right="-119"/>
              <w:jc w:val="center"/>
            </w:pPr>
            <w:r w:rsidRPr="00DE31BD">
              <w:t>119</w:t>
            </w:r>
          </w:p>
        </w:tc>
        <w:tc>
          <w:tcPr>
            <w:tcW w:w="508" w:type="dxa"/>
            <w:tcBorders>
              <w:top w:val="single" w:sz="4" w:space="0" w:color="auto"/>
              <w:left w:val="nil"/>
              <w:bottom w:val="single" w:sz="4" w:space="0" w:color="auto"/>
              <w:right w:val="single" w:sz="4" w:space="0" w:color="auto"/>
            </w:tcBorders>
            <w:shd w:val="clear" w:color="auto" w:fill="auto"/>
            <w:vAlign w:val="center"/>
          </w:tcPr>
          <w:p w14:paraId="2371702F" w14:textId="26148F49" w:rsidR="008E0435" w:rsidRDefault="008E0435" w:rsidP="008E0435">
            <w:pPr>
              <w:ind w:left="-110" w:right="-119"/>
              <w:jc w:val="center"/>
              <w:rPr>
                <w:lang w:val="ro-RO"/>
              </w:rPr>
            </w:pPr>
            <w:r>
              <w:rPr>
                <w:lang w:val="ro-RO"/>
              </w:rPr>
              <w:t>-</w:t>
            </w:r>
          </w:p>
        </w:tc>
        <w:tc>
          <w:tcPr>
            <w:tcW w:w="509" w:type="dxa"/>
            <w:tcBorders>
              <w:top w:val="single" w:sz="4" w:space="0" w:color="auto"/>
              <w:left w:val="nil"/>
              <w:bottom w:val="single" w:sz="4" w:space="0" w:color="auto"/>
              <w:right w:val="single" w:sz="4" w:space="0" w:color="auto"/>
            </w:tcBorders>
            <w:shd w:val="clear" w:color="auto" w:fill="auto"/>
            <w:vAlign w:val="center"/>
          </w:tcPr>
          <w:p w14:paraId="51E98301" w14:textId="7DC9B736" w:rsidR="008E0435" w:rsidRPr="00DE31BD" w:rsidRDefault="008E0435" w:rsidP="008E0435">
            <w:pPr>
              <w:ind w:left="-110" w:right="-119"/>
              <w:jc w:val="center"/>
            </w:pPr>
            <w:r w:rsidRPr="00DE31BD">
              <w:t>2</w:t>
            </w:r>
          </w:p>
        </w:tc>
        <w:tc>
          <w:tcPr>
            <w:tcW w:w="508" w:type="dxa"/>
            <w:tcBorders>
              <w:top w:val="single" w:sz="4" w:space="0" w:color="auto"/>
              <w:left w:val="nil"/>
              <w:bottom w:val="single" w:sz="4" w:space="0" w:color="auto"/>
              <w:right w:val="single" w:sz="4" w:space="0" w:color="auto"/>
            </w:tcBorders>
            <w:shd w:val="clear" w:color="auto" w:fill="auto"/>
            <w:noWrap/>
            <w:vAlign w:val="center"/>
          </w:tcPr>
          <w:p w14:paraId="0653A598" w14:textId="3E868EB3" w:rsidR="008E0435" w:rsidRDefault="008E0435" w:rsidP="008E0435">
            <w:pPr>
              <w:ind w:left="-110" w:right="-119"/>
              <w:jc w:val="center"/>
              <w:rPr>
                <w:lang w:val="ro-RO"/>
              </w:rPr>
            </w:pPr>
            <w:r>
              <w:rPr>
                <w:lang w:val="ro-RO"/>
              </w:rPr>
              <w:t>-</w:t>
            </w:r>
          </w:p>
        </w:tc>
        <w:tc>
          <w:tcPr>
            <w:tcW w:w="509" w:type="dxa"/>
            <w:tcBorders>
              <w:top w:val="single" w:sz="4" w:space="0" w:color="auto"/>
              <w:left w:val="nil"/>
              <w:bottom w:val="single" w:sz="4" w:space="0" w:color="auto"/>
              <w:right w:val="single" w:sz="4" w:space="0" w:color="auto"/>
            </w:tcBorders>
            <w:shd w:val="clear" w:color="auto" w:fill="auto"/>
            <w:vAlign w:val="center"/>
          </w:tcPr>
          <w:p w14:paraId="52045EBB" w14:textId="4B1D3B13" w:rsidR="008E0435" w:rsidRDefault="008E0435" w:rsidP="008E0435">
            <w:pPr>
              <w:ind w:left="-110" w:right="-119"/>
              <w:jc w:val="center"/>
              <w:rPr>
                <w:lang w:val="ro-RO"/>
              </w:rPr>
            </w:pPr>
            <w:r>
              <w:rPr>
                <w:lang w:val="ro-RO"/>
              </w:rPr>
              <w:t>-</w:t>
            </w:r>
          </w:p>
        </w:tc>
        <w:tc>
          <w:tcPr>
            <w:tcW w:w="508" w:type="dxa"/>
            <w:tcBorders>
              <w:top w:val="single" w:sz="4" w:space="0" w:color="auto"/>
              <w:left w:val="nil"/>
              <w:bottom w:val="single" w:sz="4" w:space="0" w:color="auto"/>
              <w:right w:val="single" w:sz="4" w:space="0" w:color="auto"/>
            </w:tcBorders>
            <w:shd w:val="clear" w:color="auto" w:fill="auto"/>
            <w:vAlign w:val="center"/>
          </w:tcPr>
          <w:p w14:paraId="0CB313B6" w14:textId="3B701DC5" w:rsidR="008E0435" w:rsidRDefault="008E0435" w:rsidP="008E0435">
            <w:pPr>
              <w:ind w:left="-110" w:right="-119"/>
              <w:jc w:val="center"/>
              <w:rPr>
                <w:lang w:val="ro-RO"/>
              </w:rPr>
            </w:pPr>
            <w:r>
              <w:rPr>
                <w:lang w:val="ro-RO"/>
              </w:rPr>
              <w:t>-</w:t>
            </w:r>
          </w:p>
        </w:tc>
        <w:tc>
          <w:tcPr>
            <w:tcW w:w="509" w:type="dxa"/>
            <w:tcBorders>
              <w:top w:val="single" w:sz="4" w:space="0" w:color="auto"/>
              <w:left w:val="nil"/>
              <w:bottom w:val="single" w:sz="4" w:space="0" w:color="auto"/>
              <w:right w:val="single" w:sz="8" w:space="0" w:color="auto"/>
            </w:tcBorders>
            <w:shd w:val="clear" w:color="auto" w:fill="auto"/>
            <w:vAlign w:val="center"/>
          </w:tcPr>
          <w:p w14:paraId="4D07F68C" w14:textId="5732EE8C" w:rsidR="008E0435" w:rsidRPr="00DE31BD" w:rsidRDefault="008E0435" w:rsidP="008E0435">
            <w:pPr>
              <w:ind w:left="-110" w:right="-119"/>
              <w:jc w:val="center"/>
            </w:pPr>
            <w:r w:rsidRPr="00DE31BD">
              <w:t>11</w:t>
            </w:r>
          </w:p>
        </w:tc>
      </w:tr>
      <w:tr w:rsidR="008E0435" w:rsidRPr="00DE31BD" w14:paraId="230DC427" w14:textId="77777777" w:rsidTr="0071027D">
        <w:trPr>
          <w:trHeight w:val="58"/>
        </w:trPr>
        <w:tc>
          <w:tcPr>
            <w:tcW w:w="596" w:type="dxa"/>
            <w:vMerge/>
            <w:tcBorders>
              <w:left w:val="single" w:sz="4" w:space="0" w:color="auto"/>
              <w:bottom w:val="single" w:sz="4" w:space="0" w:color="auto"/>
              <w:right w:val="single" w:sz="4" w:space="0" w:color="auto"/>
            </w:tcBorders>
            <w:shd w:val="clear" w:color="auto" w:fill="auto"/>
            <w:noWrap/>
            <w:vAlign w:val="center"/>
          </w:tcPr>
          <w:p w14:paraId="112B14CA" w14:textId="77777777" w:rsidR="008E0435" w:rsidRPr="00DE31BD" w:rsidRDefault="008E0435" w:rsidP="008E0435">
            <w:pPr>
              <w:ind w:left="-110" w:right="-119"/>
              <w:jc w:val="center"/>
              <w:rPr>
                <w:lang w:val="ro-RO"/>
              </w:rPr>
            </w:pP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CC93D89" w14:textId="46C23B65" w:rsidR="008E0435" w:rsidRPr="008E0435" w:rsidRDefault="008E0435" w:rsidP="008E0435">
            <w:pPr>
              <w:ind w:left="-110" w:right="-119"/>
              <w:jc w:val="center"/>
              <w:rPr>
                <w:b/>
                <w:bCs/>
              </w:rPr>
            </w:pPr>
            <w:r w:rsidRPr="008E0435">
              <w:rPr>
                <w:b/>
                <w:bCs/>
              </w:rPr>
              <w:t>Total</w:t>
            </w:r>
          </w:p>
        </w:tc>
        <w:tc>
          <w:tcPr>
            <w:tcW w:w="784" w:type="dxa"/>
            <w:tcBorders>
              <w:top w:val="single" w:sz="4" w:space="0" w:color="auto"/>
              <w:left w:val="single" w:sz="8" w:space="0" w:color="auto"/>
              <w:bottom w:val="single" w:sz="4" w:space="0" w:color="auto"/>
              <w:right w:val="single" w:sz="4" w:space="0" w:color="auto"/>
            </w:tcBorders>
            <w:shd w:val="clear" w:color="auto" w:fill="auto"/>
            <w:vAlign w:val="center"/>
          </w:tcPr>
          <w:p w14:paraId="542A6CBB" w14:textId="37CCAEC6" w:rsidR="008E0435" w:rsidRPr="008E0435" w:rsidRDefault="008E0435" w:rsidP="008E0435">
            <w:pPr>
              <w:ind w:left="-110" w:right="-119"/>
              <w:jc w:val="center"/>
              <w:rPr>
                <w:b/>
                <w:bCs/>
              </w:rPr>
            </w:pPr>
            <w:r w:rsidRPr="008E0435">
              <w:rPr>
                <w:b/>
                <w:bCs/>
              </w:rPr>
              <w:t>128,68</w:t>
            </w:r>
          </w:p>
        </w:tc>
        <w:tc>
          <w:tcPr>
            <w:tcW w:w="850" w:type="dxa"/>
            <w:tcBorders>
              <w:top w:val="single" w:sz="4" w:space="0" w:color="auto"/>
              <w:left w:val="nil"/>
              <w:bottom w:val="single" w:sz="4" w:space="0" w:color="auto"/>
              <w:right w:val="single" w:sz="8" w:space="0" w:color="auto"/>
            </w:tcBorders>
            <w:shd w:val="clear" w:color="auto" w:fill="auto"/>
            <w:noWrap/>
            <w:vAlign w:val="center"/>
          </w:tcPr>
          <w:p w14:paraId="0F4A746F" w14:textId="4259C283" w:rsidR="008E0435" w:rsidRPr="008E0435" w:rsidRDefault="008E0435" w:rsidP="008E0435">
            <w:pPr>
              <w:ind w:left="-110" w:right="-119"/>
              <w:jc w:val="center"/>
              <w:rPr>
                <w:b/>
                <w:bCs/>
              </w:rPr>
            </w:pPr>
            <w:r w:rsidRPr="008E0435">
              <w:rPr>
                <w:b/>
                <w:bCs/>
              </w:rPr>
              <w:t>12,87</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36617AA0" w14:textId="0887FA9A" w:rsidR="008E0435" w:rsidRPr="008E0435" w:rsidRDefault="008E0435" w:rsidP="008E0435">
            <w:pPr>
              <w:ind w:left="-110" w:right="-119"/>
              <w:jc w:val="center"/>
              <w:rPr>
                <w:b/>
                <w:bCs/>
              </w:rPr>
            </w:pPr>
            <w:r w:rsidRPr="008E0435">
              <w:rPr>
                <w:b/>
                <w:bCs/>
              </w:rPr>
              <w:t>5140</w:t>
            </w:r>
          </w:p>
        </w:tc>
        <w:tc>
          <w:tcPr>
            <w:tcW w:w="702" w:type="dxa"/>
            <w:tcBorders>
              <w:top w:val="single" w:sz="4" w:space="0" w:color="auto"/>
              <w:left w:val="nil"/>
              <w:bottom w:val="single" w:sz="4" w:space="0" w:color="auto"/>
              <w:right w:val="single" w:sz="8" w:space="0" w:color="auto"/>
            </w:tcBorders>
            <w:shd w:val="clear" w:color="auto" w:fill="auto"/>
            <w:noWrap/>
            <w:vAlign w:val="center"/>
          </w:tcPr>
          <w:p w14:paraId="54AA1DB9" w14:textId="63A5A5B5" w:rsidR="008E0435" w:rsidRPr="008E0435" w:rsidRDefault="008E0435" w:rsidP="008E0435">
            <w:pPr>
              <w:ind w:left="-110" w:right="-119"/>
              <w:jc w:val="center"/>
              <w:rPr>
                <w:b/>
                <w:bCs/>
              </w:rPr>
            </w:pPr>
            <w:r w:rsidRPr="008E0435">
              <w:rPr>
                <w:b/>
                <w:bCs/>
              </w:rPr>
              <w:t>514</w:t>
            </w:r>
          </w:p>
        </w:tc>
        <w:tc>
          <w:tcPr>
            <w:tcW w:w="508" w:type="dxa"/>
            <w:tcBorders>
              <w:top w:val="single" w:sz="4" w:space="0" w:color="auto"/>
              <w:left w:val="nil"/>
              <w:bottom w:val="single" w:sz="4" w:space="0" w:color="auto"/>
              <w:right w:val="single" w:sz="4" w:space="0" w:color="auto"/>
            </w:tcBorders>
            <w:shd w:val="clear" w:color="auto" w:fill="auto"/>
            <w:noWrap/>
            <w:vAlign w:val="center"/>
          </w:tcPr>
          <w:p w14:paraId="1D4314A1" w14:textId="64D300B2" w:rsidR="008E0435" w:rsidRPr="008E0435" w:rsidRDefault="008E0435" w:rsidP="008E0435">
            <w:pPr>
              <w:ind w:left="-110" w:right="-119"/>
              <w:jc w:val="center"/>
              <w:rPr>
                <w:b/>
                <w:bCs/>
              </w:rPr>
            </w:pPr>
            <w:r w:rsidRPr="008E0435">
              <w:rPr>
                <w:b/>
                <w:bCs/>
              </w:rPr>
              <w:t>305</w:t>
            </w:r>
          </w:p>
        </w:tc>
        <w:tc>
          <w:tcPr>
            <w:tcW w:w="509" w:type="dxa"/>
            <w:tcBorders>
              <w:top w:val="single" w:sz="4" w:space="0" w:color="auto"/>
              <w:left w:val="nil"/>
              <w:bottom w:val="single" w:sz="4" w:space="0" w:color="auto"/>
              <w:right w:val="single" w:sz="4" w:space="0" w:color="auto"/>
            </w:tcBorders>
            <w:shd w:val="clear" w:color="auto" w:fill="auto"/>
            <w:vAlign w:val="center"/>
          </w:tcPr>
          <w:p w14:paraId="317B36D6" w14:textId="0DCE94BE" w:rsidR="008E0435" w:rsidRPr="008E0435" w:rsidRDefault="008E0435" w:rsidP="008E0435">
            <w:pPr>
              <w:ind w:left="-110" w:right="-119"/>
              <w:jc w:val="center"/>
              <w:rPr>
                <w:b/>
                <w:bCs/>
              </w:rPr>
            </w:pPr>
            <w:r w:rsidRPr="008E0435">
              <w:rPr>
                <w:b/>
                <w:bCs/>
              </w:rPr>
              <w:t>77</w:t>
            </w:r>
          </w:p>
        </w:tc>
        <w:tc>
          <w:tcPr>
            <w:tcW w:w="508" w:type="dxa"/>
            <w:tcBorders>
              <w:top w:val="single" w:sz="4" w:space="0" w:color="auto"/>
              <w:left w:val="nil"/>
              <w:bottom w:val="single" w:sz="4" w:space="0" w:color="auto"/>
              <w:right w:val="single" w:sz="4" w:space="0" w:color="auto"/>
            </w:tcBorders>
            <w:shd w:val="clear" w:color="auto" w:fill="auto"/>
            <w:vAlign w:val="center"/>
          </w:tcPr>
          <w:p w14:paraId="5EF37B1E" w14:textId="492CFBF7" w:rsidR="008E0435" w:rsidRPr="008E0435" w:rsidRDefault="008E0435" w:rsidP="008E0435">
            <w:pPr>
              <w:ind w:left="-110" w:right="-119"/>
              <w:jc w:val="center"/>
              <w:rPr>
                <w:b/>
                <w:bCs/>
                <w:lang w:val="ro-RO"/>
              </w:rPr>
            </w:pPr>
            <w:r w:rsidRPr="008E0435">
              <w:rPr>
                <w:b/>
                <w:bCs/>
                <w:lang w:val="ro-RO"/>
              </w:rPr>
              <w:t>-</w:t>
            </w:r>
          </w:p>
        </w:tc>
        <w:tc>
          <w:tcPr>
            <w:tcW w:w="509" w:type="dxa"/>
            <w:tcBorders>
              <w:top w:val="single" w:sz="4" w:space="0" w:color="auto"/>
              <w:left w:val="nil"/>
              <w:bottom w:val="single" w:sz="4" w:space="0" w:color="auto"/>
              <w:right w:val="single" w:sz="4" w:space="0" w:color="auto"/>
            </w:tcBorders>
            <w:shd w:val="clear" w:color="auto" w:fill="auto"/>
            <w:vAlign w:val="center"/>
          </w:tcPr>
          <w:p w14:paraId="3DC723C3" w14:textId="5DCAFC62" w:rsidR="008E0435" w:rsidRPr="008E0435" w:rsidRDefault="008E0435" w:rsidP="008E0435">
            <w:pPr>
              <w:ind w:left="-110" w:right="-119"/>
              <w:jc w:val="center"/>
              <w:rPr>
                <w:b/>
                <w:bCs/>
              </w:rPr>
            </w:pPr>
            <w:r w:rsidRPr="008E0435">
              <w:rPr>
                <w:b/>
                <w:bCs/>
              </w:rPr>
              <w:t>119</w:t>
            </w:r>
          </w:p>
        </w:tc>
        <w:tc>
          <w:tcPr>
            <w:tcW w:w="508" w:type="dxa"/>
            <w:tcBorders>
              <w:top w:val="single" w:sz="4" w:space="0" w:color="auto"/>
              <w:left w:val="nil"/>
              <w:bottom w:val="single" w:sz="4" w:space="0" w:color="auto"/>
              <w:right w:val="single" w:sz="4" w:space="0" w:color="auto"/>
            </w:tcBorders>
            <w:shd w:val="clear" w:color="auto" w:fill="auto"/>
            <w:vAlign w:val="center"/>
          </w:tcPr>
          <w:p w14:paraId="1BB3BEF7" w14:textId="4F412AA5" w:rsidR="008E0435" w:rsidRPr="008E0435" w:rsidRDefault="008E0435" w:rsidP="008E0435">
            <w:pPr>
              <w:ind w:left="-110" w:right="-119"/>
              <w:jc w:val="center"/>
              <w:rPr>
                <w:b/>
                <w:bCs/>
                <w:lang w:val="ro-RO"/>
              </w:rPr>
            </w:pPr>
            <w:r w:rsidRPr="008E0435">
              <w:rPr>
                <w:b/>
                <w:bCs/>
                <w:lang w:val="ro-RO"/>
              </w:rPr>
              <w:t>-</w:t>
            </w:r>
          </w:p>
        </w:tc>
        <w:tc>
          <w:tcPr>
            <w:tcW w:w="509" w:type="dxa"/>
            <w:tcBorders>
              <w:top w:val="single" w:sz="4" w:space="0" w:color="auto"/>
              <w:left w:val="nil"/>
              <w:bottom w:val="single" w:sz="4" w:space="0" w:color="auto"/>
              <w:right w:val="single" w:sz="4" w:space="0" w:color="auto"/>
            </w:tcBorders>
            <w:shd w:val="clear" w:color="auto" w:fill="auto"/>
            <w:vAlign w:val="center"/>
          </w:tcPr>
          <w:p w14:paraId="59B1DC60" w14:textId="120DDD20" w:rsidR="008E0435" w:rsidRPr="008E0435" w:rsidRDefault="008E0435" w:rsidP="008E0435">
            <w:pPr>
              <w:ind w:left="-110" w:right="-119"/>
              <w:jc w:val="center"/>
              <w:rPr>
                <w:b/>
                <w:bCs/>
              </w:rPr>
            </w:pPr>
            <w:r w:rsidRPr="008E0435">
              <w:rPr>
                <w:b/>
                <w:bCs/>
              </w:rPr>
              <w:t>2</w:t>
            </w:r>
          </w:p>
        </w:tc>
        <w:tc>
          <w:tcPr>
            <w:tcW w:w="508" w:type="dxa"/>
            <w:tcBorders>
              <w:top w:val="single" w:sz="4" w:space="0" w:color="auto"/>
              <w:left w:val="nil"/>
              <w:bottom w:val="single" w:sz="4" w:space="0" w:color="auto"/>
              <w:right w:val="single" w:sz="4" w:space="0" w:color="auto"/>
            </w:tcBorders>
            <w:shd w:val="clear" w:color="auto" w:fill="auto"/>
            <w:noWrap/>
            <w:vAlign w:val="center"/>
          </w:tcPr>
          <w:p w14:paraId="17603621" w14:textId="38E8DEA8" w:rsidR="008E0435" w:rsidRPr="008E0435" w:rsidRDefault="008E0435" w:rsidP="008E0435">
            <w:pPr>
              <w:ind w:left="-110" w:right="-119"/>
              <w:jc w:val="center"/>
              <w:rPr>
                <w:b/>
                <w:bCs/>
                <w:lang w:val="ro-RO"/>
              </w:rPr>
            </w:pPr>
            <w:r w:rsidRPr="008E0435">
              <w:rPr>
                <w:b/>
                <w:bCs/>
                <w:lang w:val="ro-RO"/>
              </w:rPr>
              <w:t>-</w:t>
            </w:r>
          </w:p>
        </w:tc>
        <w:tc>
          <w:tcPr>
            <w:tcW w:w="509" w:type="dxa"/>
            <w:tcBorders>
              <w:top w:val="single" w:sz="4" w:space="0" w:color="auto"/>
              <w:left w:val="nil"/>
              <w:bottom w:val="single" w:sz="4" w:space="0" w:color="auto"/>
              <w:right w:val="single" w:sz="4" w:space="0" w:color="auto"/>
            </w:tcBorders>
            <w:shd w:val="clear" w:color="auto" w:fill="auto"/>
            <w:vAlign w:val="center"/>
          </w:tcPr>
          <w:p w14:paraId="61094F00" w14:textId="58B29830" w:rsidR="008E0435" w:rsidRPr="008E0435" w:rsidRDefault="008E0435" w:rsidP="008E0435">
            <w:pPr>
              <w:ind w:left="-110" w:right="-119"/>
              <w:jc w:val="center"/>
              <w:rPr>
                <w:b/>
                <w:bCs/>
                <w:lang w:val="ro-RO"/>
              </w:rPr>
            </w:pPr>
            <w:r w:rsidRPr="008E0435">
              <w:rPr>
                <w:b/>
                <w:bCs/>
                <w:lang w:val="ro-RO"/>
              </w:rPr>
              <w:t>-</w:t>
            </w:r>
          </w:p>
        </w:tc>
        <w:tc>
          <w:tcPr>
            <w:tcW w:w="508" w:type="dxa"/>
            <w:tcBorders>
              <w:top w:val="single" w:sz="4" w:space="0" w:color="auto"/>
              <w:left w:val="nil"/>
              <w:bottom w:val="single" w:sz="4" w:space="0" w:color="auto"/>
              <w:right w:val="single" w:sz="4" w:space="0" w:color="auto"/>
            </w:tcBorders>
            <w:shd w:val="clear" w:color="auto" w:fill="auto"/>
            <w:vAlign w:val="center"/>
          </w:tcPr>
          <w:p w14:paraId="3D28A9FD" w14:textId="56855C60" w:rsidR="008E0435" w:rsidRPr="008E0435" w:rsidRDefault="008E0435" w:rsidP="008E0435">
            <w:pPr>
              <w:ind w:left="-110" w:right="-119"/>
              <w:jc w:val="center"/>
              <w:rPr>
                <w:b/>
                <w:bCs/>
                <w:lang w:val="ro-RO"/>
              </w:rPr>
            </w:pPr>
            <w:r w:rsidRPr="008E0435">
              <w:rPr>
                <w:b/>
                <w:bCs/>
                <w:lang w:val="ro-RO"/>
              </w:rPr>
              <w:t>-</w:t>
            </w:r>
          </w:p>
        </w:tc>
        <w:tc>
          <w:tcPr>
            <w:tcW w:w="509" w:type="dxa"/>
            <w:tcBorders>
              <w:top w:val="single" w:sz="4" w:space="0" w:color="auto"/>
              <w:left w:val="nil"/>
              <w:bottom w:val="single" w:sz="4" w:space="0" w:color="auto"/>
              <w:right w:val="single" w:sz="8" w:space="0" w:color="auto"/>
            </w:tcBorders>
            <w:shd w:val="clear" w:color="auto" w:fill="auto"/>
            <w:vAlign w:val="center"/>
          </w:tcPr>
          <w:p w14:paraId="5C0E1378" w14:textId="5535C124" w:rsidR="008E0435" w:rsidRPr="008E0435" w:rsidRDefault="008E0435" w:rsidP="008E0435">
            <w:pPr>
              <w:ind w:left="-110" w:right="-119"/>
              <w:jc w:val="center"/>
              <w:rPr>
                <w:b/>
                <w:bCs/>
              </w:rPr>
            </w:pPr>
            <w:r w:rsidRPr="008E0435">
              <w:rPr>
                <w:b/>
                <w:bCs/>
              </w:rPr>
              <w:t>11</w:t>
            </w:r>
          </w:p>
        </w:tc>
      </w:tr>
      <w:tr w:rsidR="008E0435" w:rsidRPr="00DE31BD" w14:paraId="33A52526" w14:textId="77777777" w:rsidTr="001F1AE4">
        <w:trPr>
          <w:trHeight w:val="58"/>
        </w:trPr>
        <w:tc>
          <w:tcPr>
            <w:tcW w:w="596" w:type="dxa"/>
            <w:vMerge w:val="restart"/>
            <w:tcBorders>
              <w:top w:val="single" w:sz="4" w:space="0" w:color="auto"/>
              <w:left w:val="single" w:sz="4" w:space="0" w:color="auto"/>
              <w:right w:val="single" w:sz="4" w:space="0" w:color="auto"/>
            </w:tcBorders>
            <w:shd w:val="clear" w:color="auto" w:fill="auto"/>
            <w:noWrap/>
            <w:vAlign w:val="center"/>
          </w:tcPr>
          <w:p w14:paraId="46E2A9DE" w14:textId="7D5238AD" w:rsidR="008E0435" w:rsidRPr="00DE31BD" w:rsidRDefault="008E0435" w:rsidP="008E0435">
            <w:pPr>
              <w:ind w:left="-110" w:right="-119"/>
              <w:jc w:val="center"/>
              <w:rPr>
                <w:lang w:val="ro-RO"/>
              </w:rPr>
            </w:pPr>
            <w:r w:rsidRPr="00DE31BD">
              <w:rPr>
                <w:lang w:val="ro-RO"/>
              </w:rPr>
              <w:t>III</w:t>
            </w: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09B9134" w14:textId="4A5E805F" w:rsidR="008E0435" w:rsidRPr="00DE31BD" w:rsidRDefault="008E0435" w:rsidP="008E0435">
            <w:pPr>
              <w:ind w:left="-110" w:right="-119"/>
              <w:jc w:val="center"/>
              <w:rPr>
                <w:lang w:val="ro-RO"/>
              </w:rPr>
            </w:pPr>
            <w:r>
              <w:rPr>
                <w:lang w:val="ro-RO"/>
              </w:rPr>
              <w:t>K</w:t>
            </w:r>
          </w:p>
        </w:tc>
        <w:tc>
          <w:tcPr>
            <w:tcW w:w="784" w:type="dxa"/>
            <w:tcBorders>
              <w:top w:val="nil"/>
              <w:left w:val="single" w:sz="8" w:space="0" w:color="auto"/>
              <w:bottom w:val="single" w:sz="4" w:space="0" w:color="auto"/>
              <w:right w:val="single" w:sz="4" w:space="0" w:color="auto"/>
            </w:tcBorders>
            <w:shd w:val="clear" w:color="auto" w:fill="auto"/>
            <w:vAlign w:val="center"/>
          </w:tcPr>
          <w:p w14:paraId="12B452CB" w14:textId="071786C2" w:rsidR="008E0435" w:rsidRPr="00DE31BD" w:rsidRDefault="008E0435" w:rsidP="008E0435">
            <w:pPr>
              <w:ind w:left="-110" w:right="-119"/>
              <w:jc w:val="center"/>
              <w:rPr>
                <w:lang w:val="ro-RO"/>
              </w:rPr>
            </w:pPr>
            <w:r>
              <w:rPr>
                <w:lang w:val="ro-RO"/>
              </w:rPr>
              <w:t>-</w:t>
            </w:r>
          </w:p>
        </w:tc>
        <w:tc>
          <w:tcPr>
            <w:tcW w:w="850" w:type="dxa"/>
            <w:tcBorders>
              <w:top w:val="nil"/>
              <w:left w:val="nil"/>
              <w:bottom w:val="single" w:sz="4" w:space="0" w:color="auto"/>
              <w:right w:val="single" w:sz="8" w:space="0" w:color="auto"/>
            </w:tcBorders>
            <w:shd w:val="clear" w:color="auto" w:fill="auto"/>
            <w:noWrap/>
            <w:vAlign w:val="center"/>
          </w:tcPr>
          <w:p w14:paraId="6B1E2C6A" w14:textId="2C997155" w:rsidR="008E0435" w:rsidRPr="00DE31BD" w:rsidRDefault="008E0435" w:rsidP="008E0435">
            <w:pPr>
              <w:ind w:left="-110" w:right="-119"/>
              <w:jc w:val="center"/>
              <w:rPr>
                <w:lang w:val="ro-RO"/>
              </w:rPr>
            </w:pPr>
            <w:r>
              <w:rPr>
                <w:lang w:val="ro-RO"/>
              </w:rPr>
              <w:t>-</w:t>
            </w:r>
          </w:p>
        </w:tc>
        <w:tc>
          <w:tcPr>
            <w:tcW w:w="851" w:type="dxa"/>
            <w:tcBorders>
              <w:top w:val="nil"/>
              <w:left w:val="nil"/>
              <w:bottom w:val="single" w:sz="4" w:space="0" w:color="auto"/>
              <w:right w:val="single" w:sz="4" w:space="0" w:color="auto"/>
            </w:tcBorders>
            <w:shd w:val="clear" w:color="auto" w:fill="auto"/>
            <w:noWrap/>
            <w:vAlign w:val="center"/>
          </w:tcPr>
          <w:p w14:paraId="7F9AC502" w14:textId="159D8DD7" w:rsidR="008E0435" w:rsidRPr="00DE31BD" w:rsidRDefault="008E0435" w:rsidP="008E0435">
            <w:pPr>
              <w:ind w:left="-110" w:right="-119"/>
              <w:jc w:val="center"/>
              <w:rPr>
                <w:lang w:val="ro-RO"/>
              </w:rPr>
            </w:pPr>
            <w:r>
              <w:rPr>
                <w:lang w:val="ro-RO"/>
              </w:rPr>
              <w:t>-</w:t>
            </w:r>
          </w:p>
        </w:tc>
        <w:tc>
          <w:tcPr>
            <w:tcW w:w="702" w:type="dxa"/>
            <w:tcBorders>
              <w:top w:val="nil"/>
              <w:left w:val="nil"/>
              <w:bottom w:val="single" w:sz="4" w:space="0" w:color="auto"/>
              <w:right w:val="single" w:sz="8" w:space="0" w:color="auto"/>
            </w:tcBorders>
            <w:shd w:val="clear" w:color="auto" w:fill="auto"/>
            <w:noWrap/>
            <w:vAlign w:val="center"/>
          </w:tcPr>
          <w:p w14:paraId="6F84D5AF" w14:textId="58574147" w:rsidR="008E0435" w:rsidRPr="00DE31BD" w:rsidRDefault="008E0435" w:rsidP="008E0435">
            <w:pPr>
              <w:ind w:left="-110" w:right="-119"/>
              <w:jc w:val="center"/>
              <w:rPr>
                <w:lang w:val="ro-RO"/>
              </w:rPr>
            </w:pPr>
            <w:r>
              <w:rPr>
                <w:lang w:val="ro-RO"/>
              </w:rPr>
              <w:t>-</w:t>
            </w:r>
          </w:p>
        </w:tc>
        <w:tc>
          <w:tcPr>
            <w:tcW w:w="508" w:type="dxa"/>
            <w:tcBorders>
              <w:top w:val="nil"/>
              <w:left w:val="nil"/>
              <w:bottom w:val="single" w:sz="4" w:space="0" w:color="auto"/>
              <w:right w:val="single" w:sz="4" w:space="0" w:color="auto"/>
            </w:tcBorders>
            <w:shd w:val="clear" w:color="auto" w:fill="auto"/>
            <w:noWrap/>
            <w:vAlign w:val="center"/>
          </w:tcPr>
          <w:p w14:paraId="5606936F" w14:textId="26702845" w:rsidR="008E0435" w:rsidRPr="00DE31BD" w:rsidRDefault="008E0435" w:rsidP="008E0435">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00108DA2" w14:textId="37C5B2FD" w:rsidR="008E0435" w:rsidRPr="00DE31BD" w:rsidRDefault="008E0435" w:rsidP="008E0435">
            <w:pPr>
              <w:ind w:left="-110" w:right="-119"/>
              <w:jc w:val="center"/>
              <w:rPr>
                <w:lang w:val="ro-RO"/>
              </w:rPr>
            </w:pPr>
            <w:r>
              <w:rPr>
                <w:lang w:val="ro-RO"/>
              </w:rPr>
              <w:t>-</w:t>
            </w:r>
          </w:p>
        </w:tc>
        <w:tc>
          <w:tcPr>
            <w:tcW w:w="508" w:type="dxa"/>
            <w:tcBorders>
              <w:top w:val="nil"/>
              <w:left w:val="nil"/>
              <w:bottom w:val="single" w:sz="4" w:space="0" w:color="auto"/>
              <w:right w:val="single" w:sz="4" w:space="0" w:color="auto"/>
            </w:tcBorders>
            <w:shd w:val="clear" w:color="auto" w:fill="auto"/>
            <w:vAlign w:val="center"/>
          </w:tcPr>
          <w:p w14:paraId="5552E2B6" w14:textId="3670582C" w:rsidR="008E0435" w:rsidRPr="00DE31BD" w:rsidRDefault="008E0435" w:rsidP="008E0435">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60925CEC" w14:textId="0EF355AC" w:rsidR="008E0435" w:rsidRPr="00DE31BD" w:rsidRDefault="008E0435" w:rsidP="008E0435">
            <w:pPr>
              <w:ind w:left="-110" w:right="-119"/>
              <w:jc w:val="center"/>
              <w:rPr>
                <w:lang w:val="ro-RO"/>
              </w:rPr>
            </w:pPr>
            <w:r>
              <w:rPr>
                <w:lang w:val="ro-RO"/>
              </w:rPr>
              <w:t>-</w:t>
            </w:r>
          </w:p>
        </w:tc>
        <w:tc>
          <w:tcPr>
            <w:tcW w:w="508" w:type="dxa"/>
            <w:tcBorders>
              <w:top w:val="nil"/>
              <w:left w:val="nil"/>
              <w:bottom w:val="single" w:sz="4" w:space="0" w:color="auto"/>
              <w:right w:val="single" w:sz="4" w:space="0" w:color="auto"/>
            </w:tcBorders>
            <w:shd w:val="clear" w:color="auto" w:fill="auto"/>
            <w:vAlign w:val="center"/>
          </w:tcPr>
          <w:p w14:paraId="67D054B4" w14:textId="282A581D" w:rsidR="008E0435" w:rsidRPr="00DE31BD" w:rsidRDefault="008E0435" w:rsidP="008E0435">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66688E2E" w14:textId="7B8325F3" w:rsidR="008E0435" w:rsidRPr="00DE31BD" w:rsidRDefault="008E0435" w:rsidP="008E0435">
            <w:pPr>
              <w:ind w:left="-110" w:right="-119"/>
              <w:jc w:val="center"/>
              <w:rPr>
                <w:lang w:val="ro-RO"/>
              </w:rPr>
            </w:pPr>
            <w:r>
              <w:rPr>
                <w:lang w:val="ro-RO"/>
              </w:rPr>
              <w:t>-</w:t>
            </w:r>
          </w:p>
        </w:tc>
        <w:tc>
          <w:tcPr>
            <w:tcW w:w="508" w:type="dxa"/>
            <w:tcBorders>
              <w:top w:val="nil"/>
              <w:left w:val="nil"/>
              <w:bottom w:val="single" w:sz="4" w:space="0" w:color="auto"/>
              <w:right w:val="single" w:sz="4" w:space="0" w:color="auto"/>
            </w:tcBorders>
            <w:shd w:val="clear" w:color="auto" w:fill="auto"/>
            <w:noWrap/>
            <w:vAlign w:val="center"/>
          </w:tcPr>
          <w:p w14:paraId="3E4E6F82" w14:textId="7153DE2D" w:rsidR="008E0435" w:rsidRPr="00DE31BD" w:rsidRDefault="008E0435" w:rsidP="008E0435">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717AC34C" w14:textId="397F4AC6" w:rsidR="008E0435" w:rsidRPr="00DE31BD" w:rsidRDefault="008E0435" w:rsidP="008E0435">
            <w:pPr>
              <w:ind w:left="-110" w:right="-119"/>
              <w:jc w:val="center"/>
              <w:rPr>
                <w:lang w:val="ro-RO"/>
              </w:rPr>
            </w:pPr>
            <w:r>
              <w:rPr>
                <w:lang w:val="ro-RO"/>
              </w:rPr>
              <w:t>-</w:t>
            </w:r>
          </w:p>
        </w:tc>
        <w:tc>
          <w:tcPr>
            <w:tcW w:w="508" w:type="dxa"/>
            <w:tcBorders>
              <w:top w:val="nil"/>
              <w:left w:val="nil"/>
              <w:bottom w:val="single" w:sz="4" w:space="0" w:color="auto"/>
              <w:right w:val="single" w:sz="4" w:space="0" w:color="auto"/>
            </w:tcBorders>
            <w:shd w:val="clear" w:color="auto" w:fill="auto"/>
            <w:vAlign w:val="center"/>
          </w:tcPr>
          <w:p w14:paraId="62189A34" w14:textId="63647375" w:rsidR="008E0435" w:rsidRPr="00DE31BD" w:rsidRDefault="008E0435" w:rsidP="008E0435">
            <w:pPr>
              <w:ind w:left="-110" w:right="-119"/>
              <w:jc w:val="center"/>
              <w:rPr>
                <w:lang w:val="ro-RO"/>
              </w:rPr>
            </w:pPr>
            <w:r>
              <w:rPr>
                <w:lang w:val="ro-RO"/>
              </w:rPr>
              <w:t>-</w:t>
            </w:r>
          </w:p>
        </w:tc>
        <w:tc>
          <w:tcPr>
            <w:tcW w:w="509" w:type="dxa"/>
            <w:tcBorders>
              <w:top w:val="nil"/>
              <w:left w:val="nil"/>
              <w:bottom w:val="single" w:sz="4" w:space="0" w:color="auto"/>
              <w:right w:val="single" w:sz="8" w:space="0" w:color="auto"/>
            </w:tcBorders>
            <w:shd w:val="clear" w:color="auto" w:fill="auto"/>
            <w:vAlign w:val="center"/>
          </w:tcPr>
          <w:p w14:paraId="0443AF35" w14:textId="1FAE2E11" w:rsidR="008E0435" w:rsidRPr="00DE31BD" w:rsidRDefault="008E0435" w:rsidP="008E0435">
            <w:pPr>
              <w:ind w:left="-110" w:right="-119"/>
              <w:jc w:val="center"/>
              <w:rPr>
                <w:lang w:val="ro-RO"/>
              </w:rPr>
            </w:pPr>
            <w:r>
              <w:rPr>
                <w:lang w:val="ro-RO"/>
              </w:rPr>
              <w:t>-</w:t>
            </w:r>
          </w:p>
        </w:tc>
      </w:tr>
      <w:tr w:rsidR="008E0435" w:rsidRPr="00DE31BD" w14:paraId="45EA44F1" w14:textId="77777777" w:rsidTr="001F1AE4">
        <w:trPr>
          <w:trHeight w:val="58"/>
        </w:trPr>
        <w:tc>
          <w:tcPr>
            <w:tcW w:w="596" w:type="dxa"/>
            <w:vMerge/>
            <w:tcBorders>
              <w:left w:val="single" w:sz="4" w:space="0" w:color="auto"/>
              <w:right w:val="single" w:sz="4" w:space="0" w:color="auto"/>
            </w:tcBorders>
            <w:shd w:val="clear" w:color="auto" w:fill="auto"/>
            <w:noWrap/>
            <w:vAlign w:val="center"/>
          </w:tcPr>
          <w:p w14:paraId="3081FDB9" w14:textId="77777777" w:rsidR="008E0435" w:rsidRPr="00DE31BD" w:rsidRDefault="008E0435" w:rsidP="008E0435">
            <w:pPr>
              <w:ind w:left="-110" w:right="-119"/>
              <w:jc w:val="center"/>
              <w:rPr>
                <w:lang w:val="ro-RO"/>
              </w:rPr>
            </w:pP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5EF6D10" w14:textId="266F9C92" w:rsidR="008E0435" w:rsidRPr="00DE31BD" w:rsidRDefault="008E0435" w:rsidP="008E0435">
            <w:pPr>
              <w:ind w:left="-110" w:right="-119"/>
              <w:jc w:val="center"/>
              <w:rPr>
                <w:lang w:val="ro-RO"/>
              </w:rPr>
            </w:pPr>
            <w:r>
              <w:t>M</w:t>
            </w:r>
          </w:p>
        </w:tc>
        <w:tc>
          <w:tcPr>
            <w:tcW w:w="784" w:type="dxa"/>
            <w:tcBorders>
              <w:top w:val="nil"/>
              <w:left w:val="single" w:sz="8" w:space="0" w:color="auto"/>
              <w:bottom w:val="single" w:sz="4" w:space="0" w:color="auto"/>
              <w:right w:val="single" w:sz="4" w:space="0" w:color="auto"/>
            </w:tcBorders>
            <w:shd w:val="clear" w:color="auto" w:fill="auto"/>
            <w:vAlign w:val="center"/>
          </w:tcPr>
          <w:p w14:paraId="4D37C3E5" w14:textId="7B7E10CF" w:rsidR="008E0435" w:rsidRPr="00DE31BD" w:rsidRDefault="008E0435" w:rsidP="008E0435">
            <w:pPr>
              <w:ind w:left="-110" w:right="-119"/>
              <w:jc w:val="center"/>
            </w:pPr>
            <w:r w:rsidRPr="00DE31BD">
              <w:t>781,98</w:t>
            </w:r>
          </w:p>
        </w:tc>
        <w:tc>
          <w:tcPr>
            <w:tcW w:w="850" w:type="dxa"/>
            <w:tcBorders>
              <w:top w:val="nil"/>
              <w:left w:val="nil"/>
              <w:bottom w:val="single" w:sz="4" w:space="0" w:color="auto"/>
              <w:right w:val="single" w:sz="8" w:space="0" w:color="auto"/>
            </w:tcBorders>
            <w:shd w:val="clear" w:color="auto" w:fill="auto"/>
            <w:noWrap/>
            <w:vAlign w:val="center"/>
          </w:tcPr>
          <w:p w14:paraId="6F631429" w14:textId="2E57E104" w:rsidR="008E0435" w:rsidRPr="00DE31BD" w:rsidRDefault="008E0435" w:rsidP="008E0435">
            <w:pPr>
              <w:ind w:left="-110" w:right="-119"/>
              <w:jc w:val="center"/>
            </w:pPr>
            <w:r w:rsidRPr="00DE31BD">
              <w:t>78,20</w:t>
            </w:r>
          </w:p>
        </w:tc>
        <w:tc>
          <w:tcPr>
            <w:tcW w:w="851" w:type="dxa"/>
            <w:tcBorders>
              <w:top w:val="nil"/>
              <w:left w:val="nil"/>
              <w:bottom w:val="single" w:sz="4" w:space="0" w:color="auto"/>
              <w:right w:val="single" w:sz="4" w:space="0" w:color="auto"/>
            </w:tcBorders>
            <w:shd w:val="clear" w:color="auto" w:fill="auto"/>
            <w:noWrap/>
            <w:vAlign w:val="center"/>
          </w:tcPr>
          <w:p w14:paraId="47095F48" w14:textId="7C602E31" w:rsidR="008E0435" w:rsidRPr="00DE31BD" w:rsidRDefault="008E0435" w:rsidP="008E0435">
            <w:pPr>
              <w:ind w:left="-110" w:right="-119"/>
              <w:jc w:val="center"/>
            </w:pPr>
            <w:r w:rsidRPr="00DE31BD">
              <w:t>28360</w:t>
            </w:r>
          </w:p>
        </w:tc>
        <w:tc>
          <w:tcPr>
            <w:tcW w:w="702" w:type="dxa"/>
            <w:tcBorders>
              <w:top w:val="nil"/>
              <w:left w:val="nil"/>
              <w:bottom w:val="single" w:sz="4" w:space="0" w:color="auto"/>
              <w:right w:val="single" w:sz="8" w:space="0" w:color="auto"/>
            </w:tcBorders>
            <w:shd w:val="clear" w:color="auto" w:fill="auto"/>
            <w:noWrap/>
            <w:vAlign w:val="center"/>
          </w:tcPr>
          <w:p w14:paraId="4D9926B2" w14:textId="10D9028B" w:rsidR="008E0435" w:rsidRPr="00DE31BD" w:rsidRDefault="008E0435" w:rsidP="008E0435">
            <w:pPr>
              <w:ind w:left="-110" w:right="-119"/>
              <w:jc w:val="center"/>
            </w:pPr>
            <w:r w:rsidRPr="00DE31BD">
              <w:t>2836</w:t>
            </w:r>
          </w:p>
        </w:tc>
        <w:tc>
          <w:tcPr>
            <w:tcW w:w="508" w:type="dxa"/>
            <w:tcBorders>
              <w:top w:val="nil"/>
              <w:left w:val="nil"/>
              <w:bottom w:val="single" w:sz="4" w:space="0" w:color="auto"/>
              <w:right w:val="single" w:sz="4" w:space="0" w:color="auto"/>
            </w:tcBorders>
            <w:shd w:val="clear" w:color="auto" w:fill="auto"/>
            <w:noWrap/>
            <w:vAlign w:val="center"/>
          </w:tcPr>
          <w:p w14:paraId="076E56D4" w14:textId="704341F8" w:rsidR="008E0435" w:rsidRPr="00DE31BD" w:rsidRDefault="008E0435" w:rsidP="008E0435">
            <w:pPr>
              <w:ind w:left="-110" w:right="-119"/>
              <w:jc w:val="center"/>
            </w:pPr>
            <w:r w:rsidRPr="00DE31BD">
              <w:t>1454</w:t>
            </w:r>
          </w:p>
        </w:tc>
        <w:tc>
          <w:tcPr>
            <w:tcW w:w="509" w:type="dxa"/>
            <w:tcBorders>
              <w:top w:val="nil"/>
              <w:left w:val="nil"/>
              <w:bottom w:val="single" w:sz="4" w:space="0" w:color="auto"/>
              <w:right w:val="single" w:sz="4" w:space="0" w:color="auto"/>
            </w:tcBorders>
            <w:shd w:val="clear" w:color="auto" w:fill="auto"/>
            <w:vAlign w:val="center"/>
          </w:tcPr>
          <w:p w14:paraId="2F05C687" w14:textId="5F46BF21" w:rsidR="008E0435" w:rsidRPr="00DE31BD" w:rsidRDefault="008E0435" w:rsidP="008E0435">
            <w:pPr>
              <w:ind w:left="-110" w:right="-119"/>
              <w:jc w:val="center"/>
            </w:pPr>
            <w:r w:rsidRPr="00DE31BD">
              <w:t>377</w:t>
            </w:r>
          </w:p>
        </w:tc>
        <w:tc>
          <w:tcPr>
            <w:tcW w:w="508" w:type="dxa"/>
            <w:tcBorders>
              <w:top w:val="nil"/>
              <w:left w:val="nil"/>
              <w:bottom w:val="single" w:sz="4" w:space="0" w:color="auto"/>
              <w:right w:val="single" w:sz="4" w:space="0" w:color="auto"/>
            </w:tcBorders>
            <w:shd w:val="clear" w:color="auto" w:fill="auto"/>
            <w:vAlign w:val="center"/>
          </w:tcPr>
          <w:p w14:paraId="0B9DF5C6" w14:textId="381F2E87" w:rsidR="008E0435" w:rsidRDefault="008E0435" w:rsidP="008E0435">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45EA6068" w14:textId="1F48CD35" w:rsidR="008E0435" w:rsidRPr="00DE31BD" w:rsidRDefault="008E0435" w:rsidP="008E0435">
            <w:pPr>
              <w:ind w:left="-110" w:right="-119"/>
              <w:jc w:val="center"/>
            </w:pPr>
            <w:r w:rsidRPr="00DE31BD">
              <w:t>602</w:t>
            </w:r>
          </w:p>
        </w:tc>
        <w:tc>
          <w:tcPr>
            <w:tcW w:w="508" w:type="dxa"/>
            <w:tcBorders>
              <w:top w:val="nil"/>
              <w:left w:val="nil"/>
              <w:bottom w:val="single" w:sz="4" w:space="0" w:color="auto"/>
              <w:right w:val="single" w:sz="4" w:space="0" w:color="auto"/>
            </w:tcBorders>
            <w:shd w:val="clear" w:color="auto" w:fill="auto"/>
            <w:vAlign w:val="center"/>
          </w:tcPr>
          <w:p w14:paraId="4B814774" w14:textId="46F52DC4" w:rsidR="008E0435" w:rsidRPr="00DE31BD" w:rsidRDefault="008E0435" w:rsidP="008E0435">
            <w:pPr>
              <w:ind w:left="-110" w:right="-119"/>
              <w:jc w:val="center"/>
            </w:pPr>
            <w:r w:rsidRPr="00DE31BD">
              <w:t>233</w:t>
            </w:r>
          </w:p>
        </w:tc>
        <w:tc>
          <w:tcPr>
            <w:tcW w:w="509" w:type="dxa"/>
            <w:tcBorders>
              <w:top w:val="nil"/>
              <w:left w:val="nil"/>
              <w:bottom w:val="single" w:sz="4" w:space="0" w:color="auto"/>
              <w:right w:val="single" w:sz="4" w:space="0" w:color="auto"/>
            </w:tcBorders>
            <w:shd w:val="clear" w:color="auto" w:fill="auto"/>
            <w:vAlign w:val="center"/>
          </w:tcPr>
          <w:p w14:paraId="399F0688" w14:textId="46E984EE" w:rsidR="008E0435" w:rsidRPr="00DE31BD" w:rsidRDefault="008E0435" w:rsidP="008E0435">
            <w:pPr>
              <w:ind w:left="-110" w:right="-119"/>
              <w:jc w:val="center"/>
            </w:pPr>
            <w:r w:rsidRPr="00DE31BD">
              <w:t>23</w:t>
            </w:r>
          </w:p>
        </w:tc>
        <w:tc>
          <w:tcPr>
            <w:tcW w:w="508" w:type="dxa"/>
            <w:tcBorders>
              <w:top w:val="nil"/>
              <w:left w:val="nil"/>
              <w:bottom w:val="single" w:sz="4" w:space="0" w:color="auto"/>
              <w:right w:val="single" w:sz="4" w:space="0" w:color="auto"/>
            </w:tcBorders>
            <w:shd w:val="clear" w:color="auto" w:fill="auto"/>
            <w:noWrap/>
            <w:vAlign w:val="center"/>
          </w:tcPr>
          <w:p w14:paraId="24CA5DA2" w14:textId="079D784E" w:rsidR="008E0435" w:rsidRDefault="008E0435" w:rsidP="008E0435">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0276DB9C" w14:textId="3F1CF3A5" w:rsidR="008E0435" w:rsidRDefault="008E0435" w:rsidP="008E0435">
            <w:pPr>
              <w:ind w:left="-110" w:right="-119"/>
              <w:jc w:val="center"/>
              <w:rPr>
                <w:lang w:val="ro-RO"/>
              </w:rPr>
            </w:pPr>
            <w:r>
              <w:rPr>
                <w:lang w:val="ro-RO"/>
              </w:rPr>
              <w:t>-</w:t>
            </w:r>
          </w:p>
        </w:tc>
        <w:tc>
          <w:tcPr>
            <w:tcW w:w="508" w:type="dxa"/>
            <w:tcBorders>
              <w:top w:val="nil"/>
              <w:left w:val="nil"/>
              <w:bottom w:val="single" w:sz="4" w:space="0" w:color="auto"/>
              <w:right w:val="single" w:sz="4" w:space="0" w:color="auto"/>
            </w:tcBorders>
            <w:shd w:val="clear" w:color="auto" w:fill="auto"/>
            <w:vAlign w:val="center"/>
          </w:tcPr>
          <w:p w14:paraId="24D3954A" w14:textId="54BBDA54" w:rsidR="008E0435" w:rsidRPr="00DE31BD" w:rsidRDefault="008E0435" w:rsidP="008E0435">
            <w:pPr>
              <w:ind w:left="-110" w:right="-119"/>
              <w:jc w:val="center"/>
            </w:pPr>
            <w:r w:rsidRPr="00DE31BD">
              <w:t>147</w:t>
            </w:r>
          </w:p>
        </w:tc>
        <w:tc>
          <w:tcPr>
            <w:tcW w:w="509" w:type="dxa"/>
            <w:tcBorders>
              <w:top w:val="nil"/>
              <w:left w:val="nil"/>
              <w:bottom w:val="single" w:sz="4" w:space="0" w:color="auto"/>
              <w:right w:val="single" w:sz="8" w:space="0" w:color="auto"/>
            </w:tcBorders>
            <w:shd w:val="clear" w:color="auto" w:fill="auto"/>
            <w:vAlign w:val="center"/>
          </w:tcPr>
          <w:p w14:paraId="6412F267" w14:textId="45B3BD1B" w:rsidR="008E0435" w:rsidRDefault="008E0435" w:rsidP="008E0435">
            <w:pPr>
              <w:ind w:left="-110" w:right="-119"/>
              <w:jc w:val="center"/>
              <w:rPr>
                <w:lang w:val="ro-RO"/>
              </w:rPr>
            </w:pPr>
            <w:r>
              <w:rPr>
                <w:lang w:val="ro-RO"/>
              </w:rPr>
              <w:t>-</w:t>
            </w:r>
          </w:p>
        </w:tc>
      </w:tr>
      <w:tr w:rsidR="008E0435" w:rsidRPr="00DE31BD" w14:paraId="33D16502" w14:textId="77777777" w:rsidTr="001F1AE4">
        <w:trPr>
          <w:trHeight w:val="58"/>
        </w:trPr>
        <w:tc>
          <w:tcPr>
            <w:tcW w:w="596" w:type="dxa"/>
            <w:vMerge/>
            <w:tcBorders>
              <w:left w:val="single" w:sz="4" w:space="0" w:color="auto"/>
              <w:bottom w:val="single" w:sz="4" w:space="0" w:color="auto"/>
              <w:right w:val="single" w:sz="4" w:space="0" w:color="auto"/>
            </w:tcBorders>
            <w:shd w:val="clear" w:color="auto" w:fill="auto"/>
            <w:noWrap/>
            <w:vAlign w:val="center"/>
          </w:tcPr>
          <w:p w14:paraId="193E1637" w14:textId="77777777" w:rsidR="008E0435" w:rsidRPr="00DE31BD" w:rsidRDefault="008E0435" w:rsidP="008E0435">
            <w:pPr>
              <w:ind w:left="-110" w:right="-119"/>
              <w:jc w:val="center"/>
              <w:rPr>
                <w:lang w:val="ro-RO"/>
              </w:rPr>
            </w:pP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DE6F96B" w14:textId="22D661A3" w:rsidR="008E0435" w:rsidRPr="008E0435" w:rsidRDefault="008E0435" w:rsidP="008E0435">
            <w:pPr>
              <w:ind w:left="-110" w:right="-119"/>
              <w:jc w:val="center"/>
              <w:rPr>
                <w:b/>
                <w:bCs/>
                <w:lang w:val="ro-RO"/>
              </w:rPr>
            </w:pPr>
            <w:r w:rsidRPr="008E0435">
              <w:rPr>
                <w:b/>
                <w:bCs/>
              </w:rPr>
              <w:t>Total</w:t>
            </w:r>
          </w:p>
        </w:tc>
        <w:tc>
          <w:tcPr>
            <w:tcW w:w="784" w:type="dxa"/>
            <w:tcBorders>
              <w:top w:val="nil"/>
              <w:left w:val="single" w:sz="8" w:space="0" w:color="auto"/>
              <w:bottom w:val="single" w:sz="4" w:space="0" w:color="auto"/>
              <w:right w:val="single" w:sz="4" w:space="0" w:color="auto"/>
            </w:tcBorders>
            <w:shd w:val="clear" w:color="auto" w:fill="auto"/>
            <w:vAlign w:val="center"/>
          </w:tcPr>
          <w:p w14:paraId="20FB7BFA" w14:textId="23846B49" w:rsidR="008E0435" w:rsidRPr="008E0435" w:rsidRDefault="008E0435" w:rsidP="008E0435">
            <w:pPr>
              <w:ind w:left="-110" w:right="-119"/>
              <w:jc w:val="center"/>
              <w:rPr>
                <w:b/>
                <w:bCs/>
              </w:rPr>
            </w:pPr>
            <w:r w:rsidRPr="008E0435">
              <w:rPr>
                <w:b/>
                <w:bCs/>
              </w:rPr>
              <w:t>781,98</w:t>
            </w:r>
          </w:p>
        </w:tc>
        <w:tc>
          <w:tcPr>
            <w:tcW w:w="850" w:type="dxa"/>
            <w:tcBorders>
              <w:top w:val="nil"/>
              <w:left w:val="nil"/>
              <w:bottom w:val="single" w:sz="4" w:space="0" w:color="auto"/>
              <w:right w:val="single" w:sz="8" w:space="0" w:color="auto"/>
            </w:tcBorders>
            <w:shd w:val="clear" w:color="auto" w:fill="auto"/>
            <w:noWrap/>
            <w:vAlign w:val="center"/>
          </w:tcPr>
          <w:p w14:paraId="6ACFF445" w14:textId="2A148279" w:rsidR="008E0435" w:rsidRPr="008E0435" w:rsidRDefault="008E0435" w:rsidP="008E0435">
            <w:pPr>
              <w:ind w:left="-110" w:right="-119"/>
              <w:jc w:val="center"/>
              <w:rPr>
                <w:b/>
                <w:bCs/>
              </w:rPr>
            </w:pPr>
            <w:r w:rsidRPr="008E0435">
              <w:rPr>
                <w:b/>
                <w:bCs/>
              </w:rPr>
              <w:t>78,20</w:t>
            </w:r>
          </w:p>
        </w:tc>
        <w:tc>
          <w:tcPr>
            <w:tcW w:w="851" w:type="dxa"/>
            <w:tcBorders>
              <w:top w:val="nil"/>
              <w:left w:val="nil"/>
              <w:bottom w:val="single" w:sz="4" w:space="0" w:color="auto"/>
              <w:right w:val="single" w:sz="4" w:space="0" w:color="auto"/>
            </w:tcBorders>
            <w:shd w:val="clear" w:color="auto" w:fill="auto"/>
            <w:noWrap/>
            <w:vAlign w:val="center"/>
          </w:tcPr>
          <w:p w14:paraId="46DADBB9" w14:textId="6FDE2336" w:rsidR="008E0435" w:rsidRPr="008E0435" w:rsidRDefault="008E0435" w:rsidP="008E0435">
            <w:pPr>
              <w:ind w:left="-110" w:right="-119"/>
              <w:jc w:val="center"/>
              <w:rPr>
                <w:b/>
                <w:bCs/>
              </w:rPr>
            </w:pPr>
            <w:r w:rsidRPr="008E0435">
              <w:rPr>
                <w:b/>
                <w:bCs/>
              </w:rPr>
              <w:t>28360</w:t>
            </w:r>
          </w:p>
        </w:tc>
        <w:tc>
          <w:tcPr>
            <w:tcW w:w="702" w:type="dxa"/>
            <w:tcBorders>
              <w:top w:val="nil"/>
              <w:left w:val="nil"/>
              <w:bottom w:val="single" w:sz="4" w:space="0" w:color="auto"/>
              <w:right w:val="single" w:sz="8" w:space="0" w:color="auto"/>
            </w:tcBorders>
            <w:shd w:val="clear" w:color="auto" w:fill="auto"/>
            <w:noWrap/>
            <w:vAlign w:val="center"/>
          </w:tcPr>
          <w:p w14:paraId="552C2E55" w14:textId="37F9C4DB" w:rsidR="008E0435" w:rsidRPr="008E0435" w:rsidRDefault="008E0435" w:rsidP="008E0435">
            <w:pPr>
              <w:ind w:left="-110" w:right="-119"/>
              <w:jc w:val="center"/>
              <w:rPr>
                <w:b/>
                <w:bCs/>
              </w:rPr>
            </w:pPr>
            <w:r w:rsidRPr="008E0435">
              <w:rPr>
                <w:b/>
                <w:bCs/>
              </w:rPr>
              <w:t>2836</w:t>
            </w:r>
          </w:p>
        </w:tc>
        <w:tc>
          <w:tcPr>
            <w:tcW w:w="508" w:type="dxa"/>
            <w:tcBorders>
              <w:top w:val="nil"/>
              <w:left w:val="nil"/>
              <w:bottom w:val="single" w:sz="4" w:space="0" w:color="auto"/>
              <w:right w:val="single" w:sz="4" w:space="0" w:color="auto"/>
            </w:tcBorders>
            <w:shd w:val="clear" w:color="auto" w:fill="auto"/>
            <w:noWrap/>
            <w:vAlign w:val="center"/>
          </w:tcPr>
          <w:p w14:paraId="1AFA62D3" w14:textId="0401D151" w:rsidR="008E0435" w:rsidRPr="008E0435" w:rsidRDefault="008E0435" w:rsidP="008E0435">
            <w:pPr>
              <w:ind w:left="-110" w:right="-119"/>
              <w:jc w:val="center"/>
              <w:rPr>
                <w:b/>
                <w:bCs/>
              </w:rPr>
            </w:pPr>
            <w:r w:rsidRPr="008E0435">
              <w:rPr>
                <w:b/>
                <w:bCs/>
              </w:rPr>
              <w:t>1454</w:t>
            </w:r>
          </w:p>
        </w:tc>
        <w:tc>
          <w:tcPr>
            <w:tcW w:w="509" w:type="dxa"/>
            <w:tcBorders>
              <w:top w:val="nil"/>
              <w:left w:val="nil"/>
              <w:bottom w:val="single" w:sz="4" w:space="0" w:color="auto"/>
              <w:right w:val="single" w:sz="4" w:space="0" w:color="auto"/>
            </w:tcBorders>
            <w:shd w:val="clear" w:color="auto" w:fill="auto"/>
            <w:vAlign w:val="center"/>
          </w:tcPr>
          <w:p w14:paraId="12ADFA5E" w14:textId="54C7B60A" w:rsidR="008E0435" w:rsidRPr="008E0435" w:rsidRDefault="008E0435" w:rsidP="008E0435">
            <w:pPr>
              <w:ind w:left="-110" w:right="-119"/>
              <w:jc w:val="center"/>
              <w:rPr>
                <w:b/>
                <w:bCs/>
              </w:rPr>
            </w:pPr>
            <w:r w:rsidRPr="008E0435">
              <w:rPr>
                <w:b/>
                <w:bCs/>
              </w:rPr>
              <w:t>377</w:t>
            </w:r>
          </w:p>
        </w:tc>
        <w:tc>
          <w:tcPr>
            <w:tcW w:w="508" w:type="dxa"/>
            <w:tcBorders>
              <w:top w:val="nil"/>
              <w:left w:val="nil"/>
              <w:bottom w:val="single" w:sz="4" w:space="0" w:color="auto"/>
              <w:right w:val="single" w:sz="4" w:space="0" w:color="auto"/>
            </w:tcBorders>
            <w:shd w:val="clear" w:color="auto" w:fill="auto"/>
            <w:vAlign w:val="center"/>
          </w:tcPr>
          <w:p w14:paraId="376AA717" w14:textId="0C9F7E85" w:rsidR="008E0435" w:rsidRPr="008E0435" w:rsidRDefault="008E0435" w:rsidP="008E0435">
            <w:pPr>
              <w:ind w:left="-110" w:right="-119"/>
              <w:jc w:val="center"/>
              <w:rPr>
                <w:b/>
                <w:bCs/>
                <w:lang w:val="ro-RO"/>
              </w:rPr>
            </w:pPr>
            <w:r w:rsidRPr="008E0435">
              <w:rPr>
                <w:b/>
                <w:bCs/>
                <w:lang w:val="ro-RO"/>
              </w:rPr>
              <w:t>-</w:t>
            </w:r>
          </w:p>
        </w:tc>
        <w:tc>
          <w:tcPr>
            <w:tcW w:w="509" w:type="dxa"/>
            <w:tcBorders>
              <w:top w:val="nil"/>
              <w:left w:val="nil"/>
              <w:bottom w:val="single" w:sz="4" w:space="0" w:color="auto"/>
              <w:right w:val="single" w:sz="4" w:space="0" w:color="auto"/>
            </w:tcBorders>
            <w:shd w:val="clear" w:color="auto" w:fill="auto"/>
            <w:vAlign w:val="center"/>
          </w:tcPr>
          <w:p w14:paraId="1198E703" w14:textId="5DC56279" w:rsidR="008E0435" w:rsidRPr="008E0435" w:rsidRDefault="008E0435" w:rsidP="008E0435">
            <w:pPr>
              <w:ind w:left="-110" w:right="-119"/>
              <w:jc w:val="center"/>
              <w:rPr>
                <w:b/>
                <w:bCs/>
              </w:rPr>
            </w:pPr>
            <w:r w:rsidRPr="008E0435">
              <w:rPr>
                <w:b/>
                <w:bCs/>
              </w:rPr>
              <w:t>602</w:t>
            </w:r>
          </w:p>
        </w:tc>
        <w:tc>
          <w:tcPr>
            <w:tcW w:w="508" w:type="dxa"/>
            <w:tcBorders>
              <w:top w:val="nil"/>
              <w:left w:val="nil"/>
              <w:bottom w:val="single" w:sz="4" w:space="0" w:color="auto"/>
              <w:right w:val="single" w:sz="4" w:space="0" w:color="auto"/>
            </w:tcBorders>
            <w:shd w:val="clear" w:color="auto" w:fill="auto"/>
            <w:vAlign w:val="center"/>
          </w:tcPr>
          <w:p w14:paraId="31E326C5" w14:textId="785F9199" w:rsidR="008E0435" w:rsidRPr="008E0435" w:rsidRDefault="008E0435" w:rsidP="008E0435">
            <w:pPr>
              <w:ind w:left="-110" w:right="-119"/>
              <w:jc w:val="center"/>
              <w:rPr>
                <w:b/>
                <w:bCs/>
              </w:rPr>
            </w:pPr>
            <w:r w:rsidRPr="008E0435">
              <w:rPr>
                <w:b/>
                <w:bCs/>
              </w:rPr>
              <w:t>233</w:t>
            </w:r>
          </w:p>
        </w:tc>
        <w:tc>
          <w:tcPr>
            <w:tcW w:w="509" w:type="dxa"/>
            <w:tcBorders>
              <w:top w:val="nil"/>
              <w:left w:val="nil"/>
              <w:bottom w:val="single" w:sz="4" w:space="0" w:color="auto"/>
              <w:right w:val="single" w:sz="4" w:space="0" w:color="auto"/>
            </w:tcBorders>
            <w:shd w:val="clear" w:color="auto" w:fill="auto"/>
            <w:vAlign w:val="center"/>
          </w:tcPr>
          <w:p w14:paraId="725334BF" w14:textId="05618C07" w:rsidR="008E0435" w:rsidRPr="008E0435" w:rsidRDefault="008E0435" w:rsidP="008E0435">
            <w:pPr>
              <w:ind w:left="-110" w:right="-119"/>
              <w:jc w:val="center"/>
              <w:rPr>
                <w:b/>
                <w:bCs/>
              </w:rPr>
            </w:pPr>
            <w:r w:rsidRPr="008E0435">
              <w:rPr>
                <w:b/>
                <w:bCs/>
              </w:rPr>
              <w:t>23</w:t>
            </w:r>
          </w:p>
        </w:tc>
        <w:tc>
          <w:tcPr>
            <w:tcW w:w="508" w:type="dxa"/>
            <w:tcBorders>
              <w:top w:val="nil"/>
              <w:left w:val="nil"/>
              <w:bottom w:val="single" w:sz="4" w:space="0" w:color="auto"/>
              <w:right w:val="single" w:sz="4" w:space="0" w:color="auto"/>
            </w:tcBorders>
            <w:shd w:val="clear" w:color="auto" w:fill="auto"/>
            <w:noWrap/>
            <w:vAlign w:val="center"/>
          </w:tcPr>
          <w:p w14:paraId="7D1B73C7" w14:textId="0A459C52" w:rsidR="008E0435" w:rsidRPr="008E0435" w:rsidRDefault="008E0435" w:rsidP="008E0435">
            <w:pPr>
              <w:ind w:left="-110" w:right="-119"/>
              <w:jc w:val="center"/>
              <w:rPr>
                <w:b/>
                <w:bCs/>
                <w:lang w:val="ro-RO"/>
              </w:rPr>
            </w:pPr>
            <w:r w:rsidRPr="008E0435">
              <w:rPr>
                <w:b/>
                <w:bCs/>
                <w:lang w:val="ro-RO"/>
              </w:rPr>
              <w:t>-</w:t>
            </w:r>
          </w:p>
        </w:tc>
        <w:tc>
          <w:tcPr>
            <w:tcW w:w="509" w:type="dxa"/>
            <w:tcBorders>
              <w:top w:val="nil"/>
              <w:left w:val="nil"/>
              <w:bottom w:val="single" w:sz="4" w:space="0" w:color="auto"/>
              <w:right w:val="single" w:sz="4" w:space="0" w:color="auto"/>
            </w:tcBorders>
            <w:shd w:val="clear" w:color="auto" w:fill="auto"/>
            <w:vAlign w:val="center"/>
          </w:tcPr>
          <w:p w14:paraId="213584D1" w14:textId="2B8ABCF9" w:rsidR="008E0435" w:rsidRPr="008E0435" w:rsidRDefault="008E0435" w:rsidP="008E0435">
            <w:pPr>
              <w:ind w:left="-110" w:right="-119"/>
              <w:jc w:val="center"/>
              <w:rPr>
                <w:b/>
                <w:bCs/>
                <w:lang w:val="ro-RO"/>
              </w:rPr>
            </w:pPr>
            <w:r w:rsidRPr="008E0435">
              <w:rPr>
                <w:b/>
                <w:bCs/>
                <w:lang w:val="ro-RO"/>
              </w:rPr>
              <w:t>-</w:t>
            </w:r>
          </w:p>
        </w:tc>
        <w:tc>
          <w:tcPr>
            <w:tcW w:w="508" w:type="dxa"/>
            <w:tcBorders>
              <w:top w:val="nil"/>
              <w:left w:val="nil"/>
              <w:bottom w:val="single" w:sz="4" w:space="0" w:color="auto"/>
              <w:right w:val="single" w:sz="4" w:space="0" w:color="auto"/>
            </w:tcBorders>
            <w:shd w:val="clear" w:color="auto" w:fill="auto"/>
            <w:vAlign w:val="center"/>
          </w:tcPr>
          <w:p w14:paraId="1D351294" w14:textId="0480655E" w:rsidR="008E0435" w:rsidRPr="008E0435" w:rsidRDefault="008E0435" w:rsidP="008E0435">
            <w:pPr>
              <w:ind w:left="-110" w:right="-119"/>
              <w:jc w:val="center"/>
              <w:rPr>
                <w:b/>
                <w:bCs/>
              </w:rPr>
            </w:pPr>
            <w:r w:rsidRPr="008E0435">
              <w:rPr>
                <w:b/>
                <w:bCs/>
              </w:rPr>
              <w:t>147</w:t>
            </w:r>
          </w:p>
        </w:tc>
        <w:tc>
          <w:tcPr>
            <w:tcW w:w="509" w:type="dxa"/>
            <w:tcBorders>
              <w:top w:val="nil"/>
              <w:left w:val="nil"/>
              <w:bottom w:val="single" w:sz="4" w:space="0" w:color="auto"/>
              <w:right w:val="single" w:sz="8" w:space="0" w:color="auto"/>
            </w:tcBorders>
            <w:shd w:val="clear" w:color="auto" w:fill="auto"/>
            <w:vAlign w:val="center"/>
          </w:tcPr>
          <w:p w14:paraId="18168AA4" w14:textId="4CBD7082" w:rsidR="008E0435" w:rsidRPr="008E0435" w:rsidRDefault="008E0435" w:rsidP="008E0435">
            <w:pPr>
              <w:ind w:left="-110" w:right="-119"/>
              <w:jc w:val="center"/>
              <w:rPr>
                <w:b/>
                <w:bCs/>
                <w:lang w:val="ro-RO"/>
              </w:rPr>
            </w:pPr>
            <w:r w:rsidRPr="008E0435">
              <w:rPr>
                <w:b/>
                <w:bCs/>
                <w:lang w:val="ro-RO"/>
              </w:rPr>
              <w:t>-</w:t>
            </w:r>
          </w:p>
        </w:tc>
      </w:tr>
      <w:tr w:rsidR="008E0435" w:rsidRPr="00DE31BD" w14:paraId="06DAF933" w14:textId="77777777" w:rsidTr="0002294B">
        <w:trPr>
          <w:trHeight w:val="58"/>
        </w:trPr>
        <w:tc>
          <w:tcPr>
            <w:tcW w:w="596" w:type="dxa"/>
            <w:vMerge w:val="restart"/>
            <w:tcBorders>
              <w:top w:val="single" w:sz="4" w:space="0" w:color="auto"/>
              <w:left w:val="single" w:sz="4" w:space="0" w:color="auto"/>
              <w:right w:val="single" w:sz="4" w:space="0" w:color="auto"/>
            </w:tcBorders>
            <w:shd w:val="clear" w:color="auto" w:fill="auto"/>
            <w:noWrap/>
            <w:vAlign w:val="center"/>
          </w:tcPr>
          <w:p w14:paraId="4D68C15A" w14:textId="7024A9EE" w:rsidR="008E0435" w:rsidRPr="00DE31BD" w:rsidRDefault="008E0435" w:rsidP="008E0435">
            <w:pPr>
              <w:ind w:left="-110" w:right="-119"/>
              <w:jc w:val="center"/>
              <w:rPr>
                <w:lang w:val="ro-RO"/>
              </w:rPr>
            </w:pPr>
            <w:r w:rsidRPr="00DE31BD">
              <w:rPr>
                <w:lang w:val="ro-RO"/>
              </w:rPr>
              <w:t>IV</w:t>
            </w: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6CE6599" w14:textId="6E4EDCF1" w:rsidR="008E0435" w:rsidRPr="00DE31BD" w:rsidRDefault="008E0435" w:rsidP="008E0435">
            <w:pPr>
              <w:ind w:left="-110" w:right="-119"/>
              <w:jc w:val="center"/>
              <w:rPr>
                <w:lang w:val="ro-RO"/>
              </w:rPr>
            </w:pPr>
            <w:r>
              <w:rPr>
                <w:lang w:val="ro-RO"/>
              </w:rPr>
              <w:t>K</w:t>
            </w:r>
          </w:p>
        </w:tc>
        <w:tc>
          <w:tcPr>
            <w:tcW w:w="784" w:type="dxa"/>
            <w:tcBorders>
              <w:top w:val="nil"/>
              <w:left w:val="single" w:sz="8" w:space="0" w:color="auto"/>
              <w:bottom w:val="single" w:sz="4" w:space="0" w:color="auto"/>
              <w:right w:val="single" w:sz="4" w:space="0" w:color="auto"/>
            </w:tcBorders>
            <w:shd w:val="clear" w:color="auto" w:fill="auto"/>
            <w:vAlign w:val="center"/>
          </w:tcPr>
          <w:p w14:paraId="771C787E" w14:textId="1128C0E0" w:rsidR="008E0435" w:rsidRPr="00DE31BD" w:rsidRDefault="008E0435" w:rsidP="008E0435">
            <w:pPr>
              <w:ind w:left="-110" w:right="-119"/>
              <w:jc w:val="center"/>
            </w:pPr>
            <w:r>
              <w:t>-</w:t>
            </w:r>
          </w:p>
        </w:tc>
        <w:tc>
          <w:tcPr>
            <w:tcW w:w="850" w:type="dxa"/>
            <w:tcBorders>
              <w:top w:val="nil"/>
              <w:left w:val="nil"/>
              <w:bottom w:val="single" w:sz="4" w:space="0" w:color="auto"/>
              <w:right w:val="single" w:sz="8" w:space="0" w:color="auto"/>
            </w:tcBorders>
            <w:shd w:val="clear" w:color="auto" w:fill="auto"/>
            <w:noWrap/>
            <w:vAlign w:val="center"/>
          </w:tcPr>
          <w:p w14:paraId="1A4778C8" w14:textId="637BFC75" w:rsidR="008E0435" w:rsidRPr="00DE31BD" w:rsidRDefault="008E0435" w:rsidP="008E0435">
            <w:pPr>
              <w:ind w:left="-110" w:right="-119"/>
              <w:jc w:val="center"/>
            </w:pPr>
            <w:r>
              <w:t>-</w:t>
            </w:r>
          </w:p>
        </w:tc>
        <w:tc>
          <w:tcPr>
            <w:tcW w:w="851" w:type="dxa"/>
            <w:tcBorders>
              <w:top w:val="nil"/>
              <w:left w:val="nil"/>
              <w:bottom w:val="single" w:sz="4" w:space="0" w:color="auto"/>
              <w:right w:val="single" w:sz="4" w:space="0" w:color="auto"/>
            </w:tcBorders>
            <w:shd w:val="clear" w:color="auto" w:fill="auto"/>
            <w:noWrap/>
            <w:vAlign w:val="center"/>
          </w:tcPr>
          <w:p w14:paraId="42F13FA3" w14:textId="2690FF5B" w:rsidR="008E0435" w:rsidRPr="00DE31BD" w:rsidRDefault="008E0435" w:rsidP="008E0435">
            <w:pPr>
              <w:ind w:left="-110" w:right="-119"/>
              <w:jc w:val="center"/>
            </w:pPr>
            <w:r>
              <w:t>-</w:t>
            </w:r>
          </w:p>
        </w:tc>
        <w:tc>
          <w:tcPr>
            <w:tcW w:w="702" w:type="dxa"/>
            <w:tcBorders>
              <w:top w:val="nil"/>
              <w:left w:val="nil"/>
              <w:bottom w:val="single" w:sz="4" w:space="0" w:color="auto"/>
              <w:right w:val="single" w:sz="8" w:space="0" w:color="auto"/>
            </w:tcBorders>
            <w:shd w:val="clear" w:color="auto" w:fill="auto"/>
            <w:noWrap/>
            <w:vAlign w:val="center"/>
          </w:tcPr>
          <w:p w14:paraId="3C2325C9" w14:textId="23A0FA49" w:rsidR="008E0435" w:rsidRPr="00DE31BD" w:rsidRDefault="008E0435" w:rsidP="008E0435">
            <w:pPr>
              <w:ind w:left="-110" w:right="-119"/>
              <w:jc w:val="center"/>
            </w:pPr>
            <w:r>
              <w:t>-</w:t>
            </w:r>
          </w:p>
        </w:tc>
        <w:tc>
          <w:tcPr>
            <w:tcW w:w="508" w:type="dxa"/>
            <w:tcBorders>
              <w:top w:val="nil"/>
              <w:left w:val="nil"/>
              <w:bottom w:val="single" w:sz="4" w:space="0" w:color="auto"/>
              <w:right w:val="single" w:sz="4" w:space="0" w:color="auto"/>
            </w:tcBorders>
            <w:shd w:val="clear" w:color="auto" w:fill="auto"/>
            <w:noWrap/>
            <w:vAlign w:val="center"/>
          </w:tcPr>
          <w:p w14:paraId="2B6D5422" w14:textId="71AE8D25" w:rsidR="008E0435" w:rsidRPr="00DE31BD" w:rsidRDefault="008E0435" w:rsidP="008E0435">
            <w:pPr>
              <w:ind w:left="-110" w:right="-119"/>
              <w:jc w:val="center"/>
            </w:pPr>
            <w:r>
              <w:t>-</w:t>
            </w:r>
          </w:p>
        </w:tc>
        <w:tc>
          <w:tcPr>
            <w:tcW w:w="509" w:type="dxa"/>
            <w:tcBorders>
              <w:top w:val="nil"/>
              <w:left w:val="nil"/>
              <w:bottom w:val="single" w:sz="4" w:space="0" w:color="auto"/>
              <w:right w:val="single" w:sz="4" w:space="0" w:color="auto"/>
            </w:tcBorders>
            <w:shd w:val="clear" w:color="auto" w:fill="auto"/>
            <w:vAlign w:val="center"/>
          </w:tcPr>
          <w:p w14:paraId="1C41541A" w14:textId="5069C159" w:rsidR="008E0435" w:rsidRPr="00DE31BD" w:rsidRDefault="008E0435" w:rsidP="008E0435">
            <w:pPr>
              <w:ind w:left="-110" w:right="-119"/>
              <w:jc w:val="center"/>
            </w:pPr>
            <w:r>
              <w:t>-</w:t>
            </w:r>
          </w:p>
        </w:tc>
        <w:tc>
          <w:tcPr>
            <w:tcW w:w="508" w:type="dxa"/>
            <w:tcBorders>
              <w:top w:val="nil"/>
              <w:left w:val="nil"/>
              <w:bottom w:val="single" w:sz="4" w:space="0" w:color="auto"/>
              <w:right w:val="single" w:sz="4" w:space="0" w:color="auto"/>
            </w:tcBorders>
            <w:shd w:val="clear" w:color="auto" w:fill="auto"/>
            <w:vAlign w:val="center"/>
          </w:tcPr>
          <w:p w14:paraId="11442252" w14:textId="042B4562" w:rsidR="008E0435" w:rsidRDefault="008E0435" w:rsidP="008E0435">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7DE55217" w14:textId="0B11701C" w:rsidR="008E0435" w:rsidRPr="00DE31BD" w:rsidRDefault="008E0435" w:rsidP="008E0435">
            <w:pPr>
              <w:ind w:left="-110" w:right="-119"/>
              <w:jc w:val="center"/>
            </w:pPr>
            <w:r>
              <w:t>-</w:t>
            </w:r>
          </w:p>
        </w:tc>
        <w:tc>
          <w:tcPr>
            <w:tcW w:w="508" w:type="dxa"/>
            <w:tcBorders>
              <w:top w:val="nil"/>
              <w:left w:val="nil"/>
              <w:bottom w:val="single" w:sz="4" w:space="0" w:color="auto"/>
              <w:right w:val="single" w:sz="4" w:space="0" w:color="auto"/>
            </w:tcBorders>
            <w:shd w:val="clear" w:color="auto" w:fill="auto"/>
            <w:vAlign w:val="center"/>
          </w:tcPr>
          <w:p w14:paraId="618B464C" w14:textId="37069BCB" w:rsidR="008E0435" w:rsidRPr="00DE31BD" w:rsidRDefault="008E0435" w:rsidP="008E0435">
            <w:pPr>
              <w:ind w:left="-110" w:right="-119"/>
              <w:jc w:val="center"/>
            </w:pPr>
            <w:r>
              <w:t>-</w:t>
            </w:r>
          </w:p>
        </w:tc>
        <w:tc>
          <w:tcPr>
            <w:tcW w:w="509" w:type="dxa"/>
            <w:tcBorders>
              <w:top w:val="nil"/>
              <w:left w:val="nil"/>
              <w:bottom w:val="single" w:sz="4" w:space="0" w:color="auto"/>
              <w:right w:val="single" w:sz="4" w:space="0" w:color="auto"/>
            </w:tcBorders>
            <w:shd w:val="clear" w:color="auto" w:fill="auto"/>
            <w:vAlign w:val="center"/>
          </w:tcPr>
          <w:p w14:paraId="3714BAE2" w14:textId="13938860" w:rsidR="008E0435" w:rsidRPr="00DE31BD" w:rsidRDefault="008E0435" w:rsidP="008E0435">
            <w:pPr>
              <w:ind w:left="-110" w:right="-119"/>
              <w:jc w:val="center"/>
            </w:pPr>
            <w:r>
              <w:t>-</w:t>
            </w:r>
          </w:p>
        </w:tc>
        <w:tc>
          <w:tcPr>
            <w:tcW w:w="508" w:type="dxa"/>
            <w:tcBorders>
              <w:top w:val="nil"/>
              <w:left w:val="nil"/>
              <w:bottom w:val="single" w:sz="4" w:space="0" w:color="auto"/>
              <w:right w:val="single" w:sz="4" w:space="0" w:color="auto"/>
            </w:tcBorders>
            <w:shd w:val="clear" w:color="auto" w:fill="auto"/>
            <w:noWrap/>
            <w:vAlign w:val="center"/>
          </w:tcPr>
          <w:p w14:paraId="315251CF" w14:textId="1DE3853F" w:rsidR="008E0435" w:rsidRDefault="008E0435" w:rsidP="008E0435">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3E1946A5" w14:textId="3C7B8878" w:rsidR="008E0435" w:rsidRDefault="008E0435" w:rsidP="008E0435">
            <w:pPr>
              <w:ind w:left="-110" w:right="-119"/>
              <w:jc w:val="center"/>
              <w:rPr>
                <w:lang w:val="ro-RO"/>
              </w:rPr>
            </w:pPr>
            <w:r>
              <w:rPr>
                <w:lang w:val="ro-RO"/>
              </w:rPr>
              <w:t>-</w:t>
            </w:r>
          </w:p>
        </w:tc>
        <w:tc>
          <w:tcPr>
            <w:tcW w:w="508" w:type="dxa"/>
            <w:tcBorders>
              <w:top w:val="nil"/>
              <w:left w:val="nil"/>
              <w:bottom w:val="single" w:sz="4" w:space="0" w:color="auto"/>
              <w:right w:val="single" w:sz="4" w:space="0" w:color="auto"/>
            </w:tcBorders>
            <w:shd w:val="clear" w:color="auto" w:fill="auto"/>
            <w:vAlign w:val="center"/>
          </w:tcPr>
          <w:p w14:paraId="6AB7F69D" w14:textId="6A2F417A" w:rsidR="008E0435" w:rsidRPr="00DE31BD" w:rsidRDefault="008E0435" w:rsidP="008E0435">
            <w:pPr>
              <w:ind w:left="-110" w:right="-119"/>
              <w:jc w:val="center"/>
            </w:pPr>
            <w:r>
              <w:t>-</w:t>
            </w:r>
          </w:p>
        </w:tc>
        <w:tc>
          <w:tcPr>
            <w:tcW w:w="509" w:type="dxa"/>
            <w:tcBorders>
              <w:top w:val="nil"/>
              <w:left w:val="nil"/>
              <w:bottom w:val="single" w:sz="4" w:space="0" w:color="auto"/>
              <w:right w:val="single" w:sz="8" w:space="0" w:color="auto"/>
            </w:tcBorders>
            <w:shd w:val="clear" w:color="auto" w:fill="auto"/>
            <w:vAlign w:val="center"/>
          </w:tcPr>
          <w:p w14:paraId="2E7CDA99" w14:textId="31EFD603" w:rsidR="008E0435" w:rsidRDefault="008E0435" w:rsidP="008E0435">
            <w:pPr>
              <w:ind w:left="-110" w:right="-119"/>
              <w:jc w:val="center"/>
              <w:rPr>
                <w:lang w:val="ro-RO"/>
              </w:rPr>
            </w:pPr>
            <w:r>
              <w:rPr>
                <w:lang w:val="ro-RO"/>
              </w:rPr>
              <w:t>-</w:t>
            </w:r>
          </w:p>
        </w:tc>
      </w:tr>
      <w:tr w:rsidR="008E0435" w:rsidRPr="00DE31BD" w14:paraId="52140070" w14:textId="77777777" w:rsidTr="0002294B">
        <w:trPr>
          <w:trHeight w:val="58"/>
        </w:trPr>
        <w:tc>
          <w:tcPr>
            <w:tcW w:w="596" w:type="dxa"/>
            <w:vMerge/>
            <w:tcBorders>
              <w:left w:val="single" w:sz="4" w:space="0" w:color="auto"/>
              <w:right w:val="single" w:sz="4" w:space="0" w:color="auto"/>
            </w:tcBorders>
            <w:shd w:val="clear" w:color="auto" w:fill="auto"/>
            <w:noWrap/>
            <w:vAlign w:val="center"/>
          </w:tcPr>
          <w:p w14:paraId="4F706C47" w14:textId="66BCB2CF" w:rsidR="008E0435" w:rsidRPr="00DE31BD" w:rsidRDefault="008E0435" w:rsidP="008E0435">
            <w:pPr>
              <w:ind w:left="-110" w:right="-119"/>
              <w:jc w:val="center"/>
              <w:rPr>
                <w:lang w:val="ro-RO"/>
              </w:rPr>
            </w:pP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6F6C686" w14:textId="627F093A" w:rsidR="008E0435" w:rsidRPr="00DE31BD" w:rsidRDefault="008E0435" w:rsidP="008E0435">
            <w:pPr>
              <w:ind w:left="-110" w:right="-119"/>
              <w:jc w:val="center"/>
              <w:rPr>
                <w:lang w:val="ro-RO"/>
              </w:rPr>
            </w:pPr>
            <w:r>
              <w:t>M</w:t>
            </w:r>
          </w:p>
        </w:tc>
        <w:tc>
          <w:tcPr>
            <w:tcW w:w="784" w:type="dxa"/>
            <w:tcBorders>
              <w:top w:val="nil"/>
              <w:left w:val="single" w:sz="8" w:space="0" w:color="auto"/>
              <w:bottom w:val="single" w:sz="4" w:space="0" w:color="auto"/>
              <w:right w:val="single" w:sz="4" w:space="0" w:color="auto"/>
            </w:tcBorders>
            <w:shd w:val="clear" w:color="auto" w:fill="auto"/>
            <w:vAlign w:val="center"/>
          </w:tcPr>
          <w:p w14:paraId="642AB747" w14:textId="2AC0810F" w:rsidR="008E0435" w:rsidRPr="00DE31BD" w:rsidRDefault="008E0435" w:rsidP="008E0435">
            <w:pPr>
              <w:ind w:left="-110" w:right="-119"/>
              <w:jc w:val="center"/>
            </w:pPr>
            <w:r w:rsidRPr="00DE31BD">
              <w:t>325,71</w:t>
            </w:r>
          </w:p>
        </w:tc>
        <w:tc>
          <w:tcPr>
            <w:tcW w:w="850" w:type="dxa"/>
            <w:tcBorders>
              <w:top w:val="nil"/>
              <w:left w:val="nil"/>
              <w:bottom w:val="single" w:sz="4" w:space="0" w:color="auto"/>
              <w:right w:val="single" w:sz="8" w:space="0" w:color="auto"/>
            </w:tcBorders>
            <w:shd w:val="clear" w:color="auto" w:fill="auto"/>
            <w:noWrap/>
            <w:vAlign w:val="center"/>
          </w:tcPr>
          <w:p w14:paraId="55C60C43" w14:textId="3623D672" w:rsidR="008E0435" w:rsidRPr="00DE31BD" w:rsidRDefault="008E0435" w:rsidP="008E0435">
            <w:pPr>
              <w:ind w:left="-110" w:right="-119"/>
              <w:jc w:val="center"/>
            </w:pPr>
            <w:r w:rsidRPr="00DE31BD">
              <w:t>32,57</w:t>
            </w:r>
          </w:p>
        </w:tc>
        <w:tc>
          <w:tcPr>
            <w:tcW w:w="851" w:type="dxa"/>
            <w:tcBorders>
              <w:top w:val="nil"/>
              <w:left w:val="nil"/>
              <w:bottom w:val="single" w:sz="4" w:space="0" w:color="auto"/>
              <w:right w:val="single" w:sz="4" w:space="0" w:color="auto"/>
            </w:tcBorders>
            <w:shd w:val="clear" w:color="auto" w:fill="auto"/>
            <w:noWrap/>
            <w:vAlign w:val="center"/>
          </w:tcPr>
          <w:p w14:paraId="29D14EA4" w14:textId="17E69D85" w:rsidR="008E0435" w:rsidRPr="00DE31BD" w:rsidRDefault="008E0435" w:rsidP="008E0435">
            <w:pPr>
              <w:ind w:left="-110" w:right="-119"/>
              <w:jc w:val="center"/>
            </w:pPr>
            <w:r w:rsidRPr="00DE31BD">
              <w:t>12946</w:t>
            </w:r>
          </w:p>
        </w:tc>
        <w:tc>
          <w:tcPr>
            <w:tcW w:w="702" w:type="dxa"/>
            <w:tcBorders>
              <w:top w:val="nil"/>
              <w:left w:val="nil"/>
              <w:bottom w:val="single" w:sz="4" w:space="0" w:color="auto"/>
              <w:right w:val="single" w:sz="8" w:space="0" w:color="auto"/>
            </w:tcBorders>
            <w:shd w:val="clear" w:color="auto" w:fill="auto"/>
            <w:noWrap/>
            <w:vAlign w:val="center"/>
          </w:tcPr>
          <w:p w14:paraId="5DC2BD6C" w14:textId="0535C373" w:rsidR="008E0435" w:rsidRPr="00DE31BD" w:rsidRDefault="008E0435" w:rsidP="008E0435">
            <w:pPr>
              <w:ind w:left="-110" w:right="-119"/>
              <w:jc w:val="center"/>
            </w:pPr>
            <w:r w:rsidRPr="00DE31BD">
              <w:t>1295</w:t>
            </w:r>
          </w:p>
        </w:tc>
        <w:tc>
          <w:tcPr>
            <w:tcW w:w="508" w:type="dxa"/>
            <w:tcBorders>
              <w:top w:val="nil"/>
              <w:left w:val="nil"/>
              <w:bottom w:val="single" w:sz="4" w:space="0" w:color="auto"/>
              <w:right w:val="single" w:sz="4" w:space="0" w:color="auto"/>
            </w:tcBorders>
            <w:shd w:val="clear" w:color="auto" w:fill="auto"/>
            <w:noWrap/>
            <w:vAlign w:val="center"/>
          </w:tcPr>
          <w:p w14:paraId="12E9BBE4" w14:textId="7A97B4DE" w:rsidR="008E0435" w:rsidRPr="00DE31BD" w:rsidRDefault="008E0435" w:rsidP="008E0435">
            <w:pPr>
              <w:ind w:left="-110" w:right="-119"/>
              <w:jc w:val="center"/>
            </w:pPr>
            <w:r w:rsidRPr="00DE31BD">
              <w:t>371</w:t>
            </w:r>
          </w:p>
        </w:tc>
        <w:tc>
          <w:tcPr>
            <w:tcW w:w="509" w:type="dxa"/>
            <w:tcBorders>
              <w:top w:val="nil"/>
              <w:left w:val="nil"/>
              <w:bottom w:val="single" w:sz="4" w:space="0" w:color="auto"/>
              <w:right w:val="single" w:sz="4" w:space="0" w:color="auto"/>
            </w:tcBorders>
            <w:shd w:val="clear" w:color="auto" w:fill="auto"/>
            <w:vAlign w:val="center"/>
          </w:tcPr>
          <w:p w14:paraId="2BD9E3A2" w14:textId="29029B4A" w:rsidR="008E0435" w:rsidRPr="00DE31BD" w:rsidRDefault="008E0435" w:rsidP="008E0435">
            <w:pPr>
              <w:ind w:left="-110" w:right="-119"/>
              <w:jc w:val="center"/>
            </w:pPr>
            <w:r w:rsidRPr="00DE31BD">
              <w:t>102</w:t>
            </w:r>
          </w:p>
        </w:tc>
        <w:tc>
          <w:tcPr>
            <w:tcW w:w="508" w:type="dxa"/>
            <w:tcBorders>
              <w:top w:val="nil"/>
              <w:left w:val="nil"/>
              <w:bottom w:val="single" w:sz="4" w:space="0" w:color="auto"/>
              <w:right w:val="single" w:sz="4" w:space="0" w:color="auto"/>
            </w:tcBorders>
            <w:shd w:val="clear" w:color="auto" w:fill="auto"/>
            <w:vAlign w:val="center"/>
          </w:tcPr>
          <w:p w14:paraId="60FE9478" w14:textId="640C3C6C" w:rsidR="008E0435" w:rsidRDefault="008E0435" w:rsidP="008E0435">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21929889" w14:textId="4476F392" w:rsidR="008E0435" w:rsidRPr="00DE31BD" w:rsidRDefault="008E0435" w:rsidP="008E0435">
            <w:pPr>
              <w:ind w:left="-110" w:right="-119"/>
              <w:jc w:val="center"/>
            </w:pPr>
            <w:r w:rsidRPr="00DE31BD">
              <w:t>624</w:t>
            </w:r>
          </w:p>
        </w:tc>
        <w:tc>
          <w:tcPr>
            <w:tcW w:w="508" w:type="dxa"/>
            <w:tcBorders>
              <w:top w:val="nil"/>
              <w:left w:val="nil"/>
              <w:bottom w:val="single" w:sz="4" w:space="0" w:color="auto"/>
              <w:right w:val="single" w:sz="4" w:space="0" w:color="auto"/>
            </w:tcBorders>
            <w:shd w:val="clear" w:color="auto" w:fill="auto"/>
            <w:vAlign w:val="center"/>
          </w:tcPr>
          <w:p w14:paraId="0FF28A8D" w14:textId="226AF6F1" w:rsidR="008E0435" w:rsidRPr="00DE31BD" w:rsidRDefault="008E0435" w:rsidP="008E0435">
            <w:pPr>
              <w:ind w:left="-110" w:right="-119"/>
              <w:jc w:val="center"/>
            </w:pPr>
            <w:r w:rsidRPr="00DE31BD">
              <w:t>104</w:t>
            </w:r>
          </w:p>
        </w:tc>
        <w:tc>
          <w:tcPr>
            <w:tcW w:w="509" w:type="dxa"/>
            <w:tcBorders>
              <w:top w:val="nil"/>
              <w:left w:val="nil"/>
              <w:bottom w:val="single" w:sz="4" w:space="0" w:color="auto"/>
              <w:right w:val="single" w:sz="4" w:space="0" w:color="auto"/>
            </w:tcBorders>
            <w:shd w:val="clear" w:color="auto" w:fill="auto"/>
            <w:vAlign w:val="center"/>
          </w:tcPr>
          <w:p w14:paraId="66BA0156" w14:textId="7C90394A" w:rsidR="008E0435" w:rsidRPr="00DE31BD" w:rsidRDefault="008E0435" w:rsidP="008E0435">
            <w:pPr>
              <w:ind w:left="-110" w:right="-119"/>
              <w:jc w:val="center"/>
            </w:pPr>
            <w:r w:rsidRPr="00DE31BD">
              <w:t>29</w:t>
            </w:r>
          </w:p>
        </w:tc>
        <w:tc>
          <w:tcPr>
            <w:tcW w:w="508" w:type="dxa"/>
            <w:tcBorders>
              <w:top w:val="nil"/>
              <w:left w:val="nil"/>
              <w:bottom w:val="single" w:sz="4" w:space="0" w:color="auto"/>
              <w:right w:val="single" w:sz="4" w:space="0" w:color="auto"/>
            </w:tcBorders>
            <w:shd w:val="clear" w:color="auto" w:fill="auto"/>
            <w:noWrap/>
            <w:vAlign w:val="center"/>
          </w:tcPr>
          <w:p w14:paraId="08D23057" w14:textId="43F2BF7F" w:rsidR="008E0435" w:rsidRDefault="008E0435" w:rsidP="008E0435">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029522E5" w14:textId="52A94F77" w:rsidR="008E0435" w:rsidRDefault="008E0435" w:rsidP="008E0435">
            <w:pPr>
              <w:ind w:left="-110" w:right="-119"/>
              <w:jc w:val="center"/>
              <w:rPr>
                <w:lang w:val="ro-RO"/>
              </w:rPr>
            </w:pPr>
            <w:r>
              <w:rPr>
                <w:lang w:val="ro-RO"/>
              </w:rPr>
              <w:t>-</w:t>
            </w:r>
          </w:p>
        </w:tc>
        <w:tc>
          <w:tcPr>
            <w:tcW w:w="508" w:type="dxa"/>
            <w:tcBorders>
              <w:top w:val="nil"/>
              <w:left w:val="nil"/>
              <w:bottom w:val="single" w:sz="4" w:space="0" w:color="auto"/>
              <w:right w:val="single" w:sz="4" w:space="0" w:color="auto"/>
            </w:tcBorders>
            <w:shd w:val="clear" w:color="auto" w:fill="auto"/>
            <w:vAlign w:val="center"/>
          </w:tcPr>
          <w:p w14:paraId="2E6861E4" w14:textId="445A6A63" w:rsidR="008E0435" w:rsidRPr="00DE31BD" w:rsidRDefault="008E0435" w:rsidP="008E0435">
            <w:pPr>
              <w:ind w:left="-110" w:right="-119"/>
              <w:jc w:val="center"/>
            </w:pPr>
            <w:r w:rsidRPr="00DE31BD">
              <w:t>65</w:t>
            </w:r>
          </w:p>
        </w:tc>
        <w:tc>
          <w:tcPr>
            <w:tcW w:w="509" w:type="dxa"/>
            <w:tcBorders>
              <w:top w:val="nil"/>
              <w:left w:val="nil"/>
              <w:bottom w:val="single" w:sz="4" w:space="0" w:color="auto"/>
              <w:right w:val="single" w:sz="8" w:space="0" w:color="auto"/>
            </w:tcBorders>
            <w:shd w:val="clear" w:color="auto" w:fill="auto"/>
            <w:vAlign w:val="center"/>
          </w:tcPr>
          <w:p w14:paraId="7580323B" w14:textId="5BB02FDB" w:rsidR="008E0435" w:rsidRDefault="008E0435" w:rsidP="008E0435">
            <w:pPr>
              <w:ind w:left="-110" w:right="-119"/>
              <w:jc w:val="center"/>
              <w:rPr>
                <w:lang w:val="ro-RO"/>
              </w:rPr>
            </w:pPr>
            <w:r>
              <w:rPr>
                <w:lang w:val="ro-RO"/>
              </w:rPr>
              <w:t>-</w:t>
            </w:r>
          </w:p>
        </w:tc>
      </w:tr>
      <w:tr w:rsidR="008E0435" w:rsidRPr="00DE31BD" w14:paraId="1E53B015" w14:textId="77777777" w:rsidTr="0002294B">
        <w:trPr>
          <w:trHeight w:val="58"/>
        </w:trPr>
        <w:tc>
          <w:tcPr>
            <w:tcW w:w="596" w:type="dxa"/>
            <w:vMerge/>
            <w:tcBorders>
              <w:left w:val="single" w:sz="4" w:space="0" w:color="auto"/>
              <w:bottom w:val="single" w:sz="4" w:space="0" w:color="auto"/>
              <w:right w:val="single" w:sz="4" w:space="0" w:color="auto"/>
            </w:tcBorders>
            <w:shd w:val="clear" w:color="auto" w:fill="auto"/>
            <w:noWrap/>
            <w:vAlign w:val="center"/>
          </w:tcPr>
          <w:p w14:paraId="618EF2AD" w14:textId="475BCE8B" w:rsidR="008E0435" w:rsidRPr="00DE31BD" w:rsidRDefault="008E0435" w:rsidP="008E0435">
            <w:pPr>
              <w:ind w:left="-110" w:right="-119"/>
              <w:jc w:val="center"/>
              <w:rPr>
                <w:lang w:val="ro-RO"/>
              </w:rPr>
            </w:pP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400C8D0" w14:textId="3E91E3B1" w:rsidR="008E0435" w:rsidRPr="008E0435" w:rsidRDefault="008E0435" w:rsidP="008E0435">
            <w:pPr>
              <w:ind w:left="-110" w:right="-119"/>
              <w:jc w:val="center"/>
              <w:rPr>
                <w:b/>
                <w:bCs/>
                <w:lang w:val="ro-RO"/>
              </w:rPr>
            </w:pPr>
            <w:r w:rsidRPr="008E0435">
              <w:rPr>
                <w:b/>
                <w:bCs/>
              </w:rPr>
              <w:t>Total</w:t>
            </w:r>
          </w:p>
        </w:tc>
        <w:tc>
          <w:tcPr>
            <w:tcW w:w="784" w:type="dxa"/>
            <w:tcBorders>
              <w:top w:val="nil"/>
              <w:left w:val="single" w:sz="8" w:space="0" w:color="auto"/>
              <w:bottom w:val="single" w:sz="4" w:space="0" w:color="auto"/>
              <w:right w:val="single" w:sz="4" w:space="0" w:color="auto"/>
            </w:tcBorders>
            <w:shd w:val="clear" w:color="auto" w:fill="auto"/>
            <w:vAlign w:val="center"/>
          </w:tcPr>
          <w:p w14:paraId="66BA717F" w14:textId="6DD15768" w:rsidR="008E0435" w:rsidRPr="008E0435" w:rsidRDefault="008E0435" w:rsidP="008E0435">
            <w:pPr>
              <w:ind w:left="-110" w:right="-119"/>
              <w:jc w:val="center"/>
              <w:rPr>
                <w:b/>
                <w:bCs/>
                <w:lang w:val="ro-RO"/>
              </w:rPr>
            </w:pPr>
            <w:r w:rsidRPr="008E0435">
              <w:rPr>
                <w:b/>
                <w:bCs/>
              </w:rPr>
              <w:t>325,71</w:t>
            </w:r>
          </w:p>
        </w:tc>
        <w:tc>
          <w:tcPr>
            <w:tcW w:w="850" w:type="dxa"/>
            <w:tcBorders>
              <w:top w:val="nil"/>
              <w:left w:val="nil"/>
              <w:bottom w:val="single" w:sz="4" w:space="0" w:color="auto"/>
              <w:right w:val="single" w:sz="8" w:space="0" w:color="auto"/>
            </w:tcBorders>
            <w:shd w:val="clear" w:color="auto" w:fill="auto"/>
            <w:noWrap/>
            <w:vAlign w:val="center"/>
          </w:tcPr>
          <w:p w14:paraId="6D24B7F7" w14:textId="70DCEE9A" w:rsidR="008E0435" w:rsidRPr="008E0435" w:rsidRDefault="008E0435" w:rsidP="008E0435">
            <w:pPr>
              <w:ind w:left="-110" w:right="-119"/>
              <w:jc w:val="center"/>
              <w:rPr>
                <w:b/>
                <w:bCs/>
                <w:lang w:val="ro-RO"/>
              </w:rPr>
            </w:pPr>
            <w:r w:rsidRPr="008E0435">
              <w:rPr>
                <w:b/>
                <w:bCs/>
              </w:rPr>
              <w:t>32,57</w:t>
            </w:r>
          </w:p>
        </w:tc>
        <w:tc>
          <w:tcPr>
            <w:tcW w:w="851" w:type="dxa"/>
            <w:tcBorders>
              <w:top w:val="nil"/>
              <w:left w:val="nil"/>
              <w:bottom w:val="single" w:sz="4" w:space="0" w:color="auto"/>
              <w:right w:val="single" w:sz="4" w:space="0" w:color="auto"/>
            </w:tcBorders>
            <w:shd w:val="clear" w:color="auto" w:fill="auto"/>
            <w:noWrap/>
            <w:vAlign w:val="center"/>
          </w:tcPr>
          <w:p w14:paraId="34B267DB" w14:textId="0DE0E327" w:rsidR="008E0435" w:rsidRPr="008E0435" w:rsidRDefault="008E0435" w:rsidP="008E0435">
            <w:pPr>
              <w:ind w:left="-110" w:right="-119"/>
              <w:jc w:val="center"/>
              <w:rPr>
                <w:b/>
                <w:bCs/>
                <w:lang w:val="ro-RO"/>
              </w:rPr>
            </w:pPr>
            <w:r w:rsidRPr="008E0435">
              <w:rPr>
                <w:b/>
                <w:bCs/>
              </w:rPr>
              <w:t>12946</w:t>
            </w:r>
          </w:p>
        </w:tc>
        <w:tc>
          <w:tcPr>
            <w:tcW w:w="702" w:type="dxa"/>
            <w:tcBorders>
              <w:top w:val="nil"/>
              <w:left w:val="nil"/>
              <w:bottom w:val="single" w:sz="4" w:space="0" w:color="auto"/>
              <w:right w:val="single" w:sz="8" w:space="0" w:color="auto"/>
            </w:tcBorders>
            <w:shd w:val="clear" w:color="auto" w:fill="auto"/>
            <w:noWrap/>
            <w:vAlign w:val="center"/>
          </w:tcPr>
          <w:p w14:paraId="3B471067" w14:textId="07770B30" w:rsidR="008E0435" w:rsidRPr="008E0435" w:rsidRDefault="008E0435" w:rsidP="008E0435">
            <w:pPr>
              <w:ind w:left="-110" w:right="-119"/>
              <w:jc w:val="center"/>
              <w:rPr>
                <w:b/>
                <w:bCs/>
                <w:lang w:val="ro-RO"/>
              </w:rPr>
            </w:pPr>
            <w:r w:rsidRPr="008E0435">
              <w:rPr>
                <w:b/>
                <w:bCs/>
              </w:rPr>
              <w:t>1295</w:t>
            </w:r>
          </w:p>
        </w:tc>
        <w:tc>
          <w:tcPr>
            <w:tcW w:w="508" w:type="dxa"/>
            <w:tcBorders>
              <w:top w:val="nil"/>
              <w:left w:val="nil"/>
              <w:bottom w:val="single" w:sz="4" w:space="0" w:color="auto"/>
              <w:right w:val="single" w:sz="4" w:space="0" w:color="auto"/>
            </w:tcBorders>
            <w:shd w:val="clear" w:color="auto" w:fill="auto"/>
            <w:noWrap/>
            <w:vAlign w:val="center"/>
          </w:tcPr>
          <w:p w14:paraId="304D2313" w14:textId="7CF4F6DE" w:rsidR="008E0435" w:rsidRPr="008E0435" w:rsidRDefault="008E0435" w:rsidP="008E0435">
            <w:pPr>
              <w:ind w:left="-110" w:right="-119"/>
              <w:jc w:val="center"/>
              <w:rPr>
                <w:b/>
                <w:bCs/>
                <w:lang w:val="ro-RO"/>
              </w:rPr>
            </w:pPr>
            <w:r w:rsidRPr="008E0435">
              <w:rPr>
                <w:b/>
                <w:bCs/>
              </w:rPr>
              <w:t>371</w:t>
            </w:r>
          </w:p>
        </w:tc>
        <w:tc>
          <w:tcPr>
            <w:tcW w:w="509" w:type="dxa"/>
            <w:tcBorders>
              <w:top w:val="nil"/>
              <w:left w:val="nil"/>
              <w:bottom w:val="single" w:sz="4" w:space="0" w:color="auto"/>
              <w:right w:val="single" w:sz="4" w:space="0" w:color="auto"/>
            </w:tcBorders>
            <w:shd w:val="clear" w:color="auto" w:fill="auto"/>
            <w:vAlign w:val="center"/>
          </w:tcPr>
          <w:p w14:paraId="155704EF" w14:textId="5CAF98F5" w:rsidR="008E0435" w:rsidRPr="008E0435" w:rsidRDefault="008E0435" w:rsidP="008E0435">
            <w:pPr>
              <w:ind w:left="-110" w:right="-119"/>
              <w:jc w:val="center"/>
              <w:rPr>
                <w:b/>
                <w:bCs/>
                <w:lang w:val="ro-RO"/>
              </w:rPr>
            </w:pPr>
            <w:r w:rsidRPr="008E0435">
              <w:rPr>
                <w:b/>
                <w:bCs/>
              </w:rPr>
              <w:t>102</w:t>
            </w:r>
          </w:p>
        </w:tc>
        <w:tc>
          <w:tcPr>
            <w:tcW w:w="508" w:type="dxa"/>
            <w:tcBorders>
              <w:top w:val="nil"/>
              <w:left w:val="nil"/>
              <w:bottom w:val="single" w:sz="4" w:space="0" w:color="auto"/>
              <w:right w:val="single" w:sz="4" w:space="0" w:color="auto"/>
            </w:tcBorders>
            <w:shd w:val="clear" w:color="auto" w:fill="auto"/>
            <w:vAlign w:val="center"/>
          </w:tcPr>
          <w:p w14:paraId="1A4759B6" w14:textId="4DBF8690" w:rsidR="008E0435" w:rsidRPr="008E0435" w:rsidRDefault="008E0435" w:rsidP="008E0435">
            <w:pPr>
              <w:ind w:left="-110" w:right="-119"/>
              <w:jc w:val="center"/>
              <w:rPr>
                <w:b/>
                <w:bCs/>
                <w:lang w:val="ro-RO"/>
              </w:rPr>
            </w:pPr>
            <w:r w:rsidRPr="008E0435">
              <w:rPr>
                <w:b/>
                <w:bCs/>
                <w:lang w:val="ro-RO"/>
              </w:rPr>
              <w:t>-</w:t>
            </w:r>
          </w:p>
        </w:tc>
        <w:tc>
          <w:tcPr>
            <w:tcW w:w="509" w:type="dxa"/>
            <w:tcBorders>
              <w:top w:val="nil"/>
              <w:left w:val="nil"/>
              <w:bottom w:val="single" w:sz="4" w:space="0" w:color="auto"/>
              <w:right w:val="single" w:sz="4" w:space="0" w:color="auto"/>
            </w:tcBorders>
            <w:shd w:val="clear" w:color="auto" w:fill="auto"/>
            <w:vAlign w:val="center"/>
          </w:tcPr>
          <w:p w14:paraId="48566C73" w14:textId="2D50A258" w:rsidR="008E0435" w:rsidRPr="008E0435" w:rsidRDefault="008E0435" w:rsidP="008E0435">
            <w:pPr>
              <w:ind w:left="-110" w:right="-119"/>
              <w:jc w:val="center"/>
              <w:rPr>
                <w:b/>
                <w:bCs/>
                <w:lang w:val="ro-RO"/>
              </w:rPr>
            </w:pPr>
            <w:r w:rsidRPr="008E0435">
              <w:rPr>
                <w:b/>
                <w:bCs/>
              </w:rPr>
              <w:t>624</w:t>
            </w:r>
          </w:p>
        </w:tc>
        <w:tc>
          <w:tcPr>
            <w:tcW w:w="508" w:type="dxa"/>
            <w:tcBorders>
              <w:top w:val="nil"/>
              <w:left w:val="nil"/>
              <w:bottom w:val="single" w:sz="4" w:space="0" w:color="auto"/>
              <w:right w:val="single" w:sz="4" w:space="0" w:color="auto"/>
            </w:tcBorders>
            <w:shd w:val="clear" w:color="auto" w:fill="auto"/>
            <w:vAlign w:val="center"/>
          </w:tcPr>
          <w:p w14:paraId="3E494B5F" w14:textId="0970C8FD" w:rsidR="008E0435" w:rsidRPr="008E0435" w:rsidRDefault="008E0435" w:rsidP="008E0435">
            <w:pPr>
              <w:ind w:left="-110" w:right="-119"/>
              <w:jc w:val="center"/>
              <w:rPr>
                <w:b/>
                <w:bCs/>
                <w:lang w:val="ro-RO"/>
              </w:rPr>
            </w:pPr>
            <w:r w:rsidRPr="008E0435">
              <w:rPr>
                <w:b/>
                <w:bCs/>
              </w:rPr>
              <w:t>104</w:t>
            </w:r>
          </w:p>
        </w:tc>
        <w:tc>
          <w:tcPr>
            <w:tcW w:w="509" w:type="dxa"/>
            <w:tcBorders>
              <w:top w:val="nil"/>
              <w:left w:val="nil"/>
              <w:bottom w:val="single" w:sz="4" w:space="0" w:color="auto"/>
              <w:right w:val="single" w:sz="4" w:space="0" w:color="auto"/>
            </w:tcBorders>
            <w:shd w:val="clear" w:color="auto" w:fill="auto"/>
            <w:vAlign w:val="center"/>
          </w:tcPr>
          <w:p w14:paraId="6D7E5660" w14:textId="46DB3C2B" w:rsidR="008E0435" w:rsidRPr="008E0435" w:rsidRDefault="008E0435" w:rsidP="008E0435">
            <w:pPr>
              <w:ind w:left="-110" w:right="-119"/>
              <w:jc w:val="center"/>
              <w:rPr>
                <w:b/>
                <w:bCs/>
                <w:lang w:val="ro-RO"/>
              </w:rPr>
            </w:pPr>
            <w:r w:rsidRPr="008E0435">
              <w:rPr>
                <w:b/>
                <w:bCs/>
              </w:rPr>
              <w:t>29</w:t>
            </w:r>
          </w:p>
        </w:tc>
        <w:tc>
          <w:tcPr>
            <w:tcW w:w="508" w:type="dxa"/>
            <w:tcBorders>
              <w:top w:val="nil"/>
              <w:left w:val="nil"/>
              <w:bottom w:val="single" w:sz="4" w:space="0" w:color="auto"/>
              <w:right w:val="single" w:sz="4" w:space="0" w:color="auto"/>
            </w:tcBorders>
            <w:shd w:val="clear" w:color="auto" w:fill="auto"/>
            <w:noWrap/>
            <w:vAlign w:val="center"/>
          </w:tcPr>
          <w:p w14:paraId="1CDD5474" w14:textId="766006B0" w:rsidR="008E0435" w:rsidRPr="008E0435" w:rsidRDefault="008E0435" w:rsidP="008E0435">
            <w:pPr>
              <w:ind w:left="-110" w:right="-119"/>
              <w:jc w:val="center"/>
              <w:rPr>
                <w:b/>
                <w:bCs/>
                <w:lang w:val="ro-RO"/>
              </w:rPr>
            </w:pPr>
            <w:r w:rsidRPr="008E0435">
              <w:rPr>
                <w:b/>
                <w:bCs/>
                <w:lang w:val="ro-RO"/>
              </w:rPr>
              <w:t>-</w:t>
            </w:r>
          </w:p>
        </w:tc>
        <w:tc>
          <w:tcPr>
            <w:tcW w:w="509" w:type="dxa"/>
            <w:tcBorders>
              <w:top w:val="nil"/>
              <w:left w:val="nil"/>
              <w:bottom w:val="single" w:sz="4" w:space="0" w:color="auto"/>
              <w:right w:val="single" w:sz="4" w:space="0" w:color="auto"/>
            </w:tcBorders>
            <w:shd w:val="clear" w:color="auto" w:fill="auto"/>
            <w:vAlign w:val="center"/>
          </w:tcPr>
          <w:p w14:paraId="4965D8A8" w14:textId="29847643" w:rsidR="008E0435" w:rsidRPr="008E0435" w:rsidRDefault="008E0435" w:rsidP="008E0435">
            <w:pPr>
              <w:ind w:left="-110" w:right="-119"/>
              <w:jc w:val="center"/>
              <w:rPr>
                <w:b/>
                <w:bCs/>
                <w:lang w:val="ro-RO"/>
              </w:rPr>
            </w:pPr>
            <w:r w:rsidRPr="008E0435">
              <w:rPr>
                <w:b/>
                <w:bCs/>
                <w:lang w:val="ro-RO"/>
              </w:rPr>
              <w:t>-</w:t>
            </w:r>
          </w:p>
        </w:tc>
        <w:tc>
          <w:tcPr>
            <w:tcW w:w="508" w:type="dxa"/>
            <w:tcBorders>
              <w:top w:val="nil"/>
              <w:left w:val="nil"/>
              <w:bottom w:val="single" w:sz="4" w:space="0" w:color="auto"/>
              <w:right w:val="single" w:sz="4" w:space="0" w:color="auto"/>
            </w:tcBorders>
            <w:shd w:val="clear" w:color="auto" w:fill="auto"/>
            <w:vAlign w:val="center"/>
          </w:tcPr>
          <w:p w14:paraId="71FDB0EB" w14:textId="45996598" w:rsidR="008E0435" w:rsidRPr="008E0435" w:rsidRDefault="008E0435" w:rsidP="008E0435">
            <w:pPr>
              <w:ind w:left="-110" w:right="-119"/>
              <w:jc w:val="center"/>
              <w:rPr>
                <w:b/>
                <w:bCs/>
                <w:lang w:val="ro-RO"/>
              </w:rPr>
            </w:pPr>
            <w:r w:rsidRPr="008E0435">
              <w:rPr>
                <w:b/>
                <w:bCs/>
              </w:rPr>
              <w:t>65</w:t>
            </w:r>
          </w:p>
        </w:tc>
        <w:tc>
          <w:tcPr>
            <w:tcW w:w="509" w:type="dxa"/>
            <w:tcBorders>
              <w:top w:val="nil"/>
              <w:left w:val="nil"/>
              <w:bottom w:val="single" w:sz="4" w:space="0" w:color="auto"/>
              <w:right w:val="single" w:sz="8" w:space="0" w:color="auto"/>
            </w:tcBorders>
            <w:shd w:val="clear" w:color="auto" w:fill="auto"/>
            <w:vAlign w:val="center"/>
          </w:tcPr>
          <w:p w14:paraId="20DECC63" w14:textId="21449620" w:rsidR="008E0435" w:rsidRPr="008E0435" w:rsidRDefault="008E0435" w:rsidP="008E0435">
            <w:pPr>
              <w:ind w:left="-110" w:right="-119"/>
              <w:jc w:val="center"/>
              <w:rPr>
                <w:b/>
                <w:bCs/>
                <w:lang w:val="ro-RO"/>
              </w:rPr>
            </w:pPr>
            <w:r w:rsidRPr="008E0435">
              <w:rPr>
                <w:b/>
                <w:bCs/>
                <w:lang w:val="ro-RO"/>
              </w:rPr>
              <w:t>-</w:t>
            </w:r>
          </w:p>
        </w:tc>
      </w:tr>
      <w:tr w:rsidR="008E0435" w:rsidRPr="00DE31BD" w14:paraId="1666C181" w14:textId="77777777" w:rsidTr="00FC3ABE">
        <w:trPr>
          <w:trHeight w:val="58"/>
        </w:trPr>
        <w:tc>
          <w:tcPr>
            <w:tcW w:w="596" w:type="dxa"/>
            <w:vMerge w:val="restart"/>
            <w:tcBorders>
              <w:top w:val="single" w:sz="4" w:space="0" w:color="auto"/>
              <w:left w:val="single" w:sz="4" w:space="0" w:color="auto"/>
              <w:right w:val="single" w:sz="4" w:space="0" w:color="auto"/>
            </w:tcBorders>
            <w:shd w:val="clear" w:color="auto" w:fill="auto"/>
            <w:noWrap/>
            <w:vAlign w:val="center"/>
          </w:tcPr>
          <w:p w14:paraId="6DBC9046" w14:textId="363B8403" w:rsidR="008E0435" w:rsidRPr="00DE31BD" w:rsidRDefault="008E0435" w:rsidP="008E0435">
            <w:pPr>
              <w:ind w:left="-110" w:right="-119"/>
              <w:jc w:val="center"/>
              <w:rPr>
                <w:lang w:val="ro-RO"/>
              </w:rPr>
            </w:pPr>
            <w:r w:rsidRPr="00DE31BD">
              <w:rPr>
                <w:lang w:val="ro-RO"/>
              </w:rPr>
              <w:t>V</w:t>
            </w: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5F7CA7B" w14:textId="54C5B543" w:rsidR="008E0435" w:rsidRPr="00DE31BD" w:rsidRDefault="008E0435" w:rsidP="008E0435">
            <w:pPr>
              <w:ind w:left="-110" w:right="-119"/>
              <w:jc w:val="center"/>
              <w:rPr>
                <w:lang w:val="ro-RO"/>
              </w:rPr>
            </w:pPr>
            <w:r>
              <w:rPr>
                <w:lang w:val="ro-RO"/>
              </w:rPr>
              <w:t>K</w:t>
            </w:r>
          </w:p>
        </w:tc>
        <w:tc>
          <w:tcPr>
            <w:tcW w:w="784" w:type="dxa"/>
            <w:tcBorders>
              <w:top w:val="nil"/>
              <w:left w:val="single" w:sz="8" w:space="0" w:color="auto"/>
              <w:bottom w:val="single" w:sz="4" w:space="0" w:color="auto"/>
              <w:right w:val="single" w:sz="4" w:space="0" w:color="auto"/>
            </w:tcBorders>
            <w:shd w:val="clear" w:color="auto" w:fill="auto"/>
            <w:vAlign w:val="center"/>
          </w:tcPr>
          <w:p w14:paraId="3E1FD708" w14:textId="3A871813" w:rsidR="008E0435" w:rsidRPr="00DE31BD" w:rsidRDefault="002E55E7" w:rsidP="008E0435">
            <w:pPr>
              <w:ind w:left="-110" w:right="-119"/>
              <w:jc w:val="center"/>
            </w:pPr>
            <w:r>
              <w:t>3,21</w:t>
            </w:r>
          </w:p>
        </w:tc>
        <w:tc>
          <w:tcPr>
            <w:tcW w:w="850" w:type="dxa"/>
            <w:tcBorders>
              <w:top w:val="nil"/>
              <w:left w:val="nil"/>
              <w:bottom w:val="single" w:sz="4" w:space="0" w:color="auto"/>
              <w:right w:val="single" w:sz="8" w:space="0" w:color="auto"/>
            </w:tcBorders>
            <w:shd w:val="clear" w:color="auto" w:fill="auto"/>
            <w:noWrap/>
            <w:vAlign w:val="center"/>
          </w:tcPr>
          <w:p w14:paraId="66891B9B" w14:textId="17FFCB86" w:rsidR="008E0435" w:rsidRPr="00DE31BD" w:rsidRDefault="002E55E7" w:rsidP="008E0435">
            <w:pPr>
              <w:ind w:left="-110" w:right="-119"/>
              <w:jc w:val="center"/>
            </w:pPr>
            <w:r>
              <w:t>0,32</w:t>
            </w:r>
          </w:p>
        </w:tc>
        <w:tc>
          <w:tcPr>
            <w:tcW w:w="851" w:type="dxa"/>
            <w:tcBorders>
              <w:top w:val="nil"/>
              <w:left w:val="nil"/>
              <w:bottom w:val="single" w:sz="4" w:space="0" w:color="auto"/>
              <w:right w:val="single" w:sz="4" w:space="0" w:color="auto"/>
            </w:tcBorders>
            <w:shd w:val="clear" w:color="auto" w:fill="auto"/>
            <w:noWrap/>
            <w:vAlign w:val="center"/>
          </w:tcPr>
          <w:p w14:paraId="34F4F103" w14:textId="50312E8B" w:rsidR="008E0435" w:rsidRPr="00DE31BD" w:rsidRDefault="002E55E7" w:rsidP="008E0435">
            <w:pPr>
              <w:ind w:left="-110" w:right="-119"/>
              <w:jc w:val="center"/>
            </w:pPr>
            <w:r>
              <w:t>160</w:t>
            </w:r>
          </w:p>
        </w:tc>
        <w:tc>
          <w:tcPr>
            <w:tcW w:w="702" w:type="dxa"/>
            <w:tcBorders>
              <w:top w:val="nil"/>
              <w:left w:val="nil"/>
              <w:bottom w:val="single" w:sz="4" w:space="0" w:color="auto"/>
              <w:right w:val="single" w:sz="8" w:space="0" w:color="auto"/>
            </w:tcBorders>
            <w:shd w:val="clear" w:color="auto" w:fill="auto"/>
            <w:noWrap/>
            <w:vAlign w:val="center"/>
          </w:tcPr>
          <w:p w14:paraId="33CEC28D" w14:textId="71373609" w:rsidR="008E0435" w:rsidRPr="00DE31BD" w:rsidRDefault="002E55E7" w:rsidP="008E0435">
            <w:pPr>
              <w:ind w:left="-110" w:right="-119"/>
              <w:jc w:val="center"/>
            </w:pPr>
            <w:r>
              <w:t>16</w:t>
            </w:r>
          </w:p>
        </w:tc>
        <w:tc>
          <w:tcPr>
            <w:tcW w:w="508" w:type="dxa"/>
            <w:tcBorders>
              <w:top w:val="nil"/>
              <w:left w:val="nil"/>
              <w:bottom w:val="single" w:sz="4" w:space="0" w:color="auto"/>
              <w:right w:val="single" w:sz="4" w:space="0" w:color="auto"/>
            </w:tcBorders>
            <w:shd w:val="clear" w:color="auto" w:fill="auto"/>
            <w:noWrap/>
            <w:vAlign w:val="center"/>
          </w:tcPr>
          <w:p w14:paraId="1E0A797C" w14:textId="594BAF7D" w:rsidR="008E0435" w:rsidRPr="00DE31BD" w:rsidRDefault="002E55E7" w:rsidP="008E0435">
            <w:pPr>
              <w:ind w:left="-110" w:right="-119"/>
              <w:jc w:val="center"/>
            </w:pPr>
            <w:r>
              <w:t>1</w:t>
            </w:r>
          </w:p>
        </w:tc>
        <w:tc>
          <w:tcPr>
            <w:tcW w:w="509" w:type="dxa"/>
            <w:tcBorders>
              <w:top w:val="nil"/>
              <w:left w:val="nil"/>
              <w:bottom w:val="single" w:sz="4" w:space="0" w:color="auto"/>
              <w:right w:val="single" w:sz="4" w:space="0" w:color="auto"/>
            </w:tcBorders>
            <w:shd w:val="clear" w:color="auto" w:fill="auto"/>
            <w:vAlign w:val="center"/>
          </w:tcPr>
          <w:p w14:paraId="12E350DB" w14:textId="5285C878" w:rsidR="008E0435" w:rsidRPr="00DE31BD" w:rsidRDefault="002E55E7" w:rsidP="008E0435">
            <w:pPr>
              <w:ind w:left="-110" w:right="-119"/>
              <w:jc w:val="center"/>
            </w:pPr>
            <w:r>
              <w:t>-</w:t>
            </w:r>
          </w:p>
        </w:tc>
        <w:tc>
          <w:tcPr>
            <w:tcW w:w="508" w:type="dxa"/>
            <w:tcBorders>
              <w:top w:val="nil"/>
              <w:left w:val="nil"/>
              <w:bottom w:val="single" w:sz="4" w:space="0" w:color="auto"/>
              <w:right w:val="single" w:sz="4" w:space="0" w:color="auto"/>
            </w:tcBorders>
            <w:shd w:val="clear" w:color="auto" w:fill="auto"/>
            <w:vAlign w:val="center"/>
          </w:tcPr>
          <w:p w14:paraId="35A1ADFD" w14:textId="71687629" w:rsidR="008E0435" w:rsidRDefault="002E55E7" w:rsidP="008E0435">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169C80E1" w14:textId="4F8A098A" w:rsidR="008E0435" w:rsidRPr="00DE31BD" w:rsidRDefault="002E55E7" w:rsidP="008E0435">
            <w:pPr>
              <w:ind w:left="-110" w:right="-119"/>
              <w:jc w:val="center"/>
            </w:pPr>
            <w:r>
              <w:t>-</w:t>
            </w:r>
          </w:p>
        </w:tc>
        <w:tc>
          <w:tcPr>
            <w:tcW w:w="508" w:type="dxa"/>
            <w:tcBorders>
              <w:top w:val="nil"/>
              <w:left w:val="nil"/>
              <w:bottom w:val="single" w:sz="4" w:space="0" w:color="auto"/>
              <w:right w:val="single" w:sz="4" w:space="0" w:color="auto"/>
            </w:tcBorders>
            <w:shd w:val="clear" w:color="auto" w:fill="auto"/>
            <w:vAlign w:val="center"/>
          </w:tcPr>
          <w:p w14:paraId="0D08F389" w14:textId="7D9CDCB4" w:rsidR="008E0435" w:rsidRPr="00DE31BD" w:rsidRDefault="002E55E7" w:rsidP="008E0435">
            <w:pPr>
              <w:ind w:left="-110" w:right="-119"/>
              <w:jc w:val="center"/>
            </w:pPr>
            <w:r>
              <w:t>-</w:t>
            </w:r>
          </w:p>
        </w:tc>
        <w:tc>
          <w:tcPr>
            <w:tcW w:w="509" w:type="dxa"/>
            <w:tcBorders>
              <w:top w:val="nil"/>
              <w:left w:val="nil"/>
              <w:bottom w:val="single" w:sz="4" w:space="0" w:color="auto"/>
              <w:right w:val="single" w:sz="4" w:space="0" w:color="auto"/>
            </w:tcBorders>
            <w:shd w:val="clear" w:color="auto" w:fill="auto"/>
            <w:vAlign w:val="center"/>
          </w:tcPr>
          <w:p w14:paraId="2B73804C" w14:textId="05CBE2F9" w:rsidR="008E0435" w:rsidRPr="00DE31BD" w:rsidRDefault="002E55E7" w:rsidP="008E0435">
            <w:pPr>
              <w:ind w:left="-110" w:right="-119"/>
              <w:jc w:val="center"/>
            </w:pPr>
            <w:r>
              <w:t>-</w:t>
            </w:r>
          </w:p>
        </w:tc>
        <w:tc>
          <w:tcPr>
            <w:tcW w:w="508" w:type="dxa"/>
            <w:tcBorders>
              <w:top w:val="nil"/>
              <w:left w:val="nil"/>
              <w:bottom w:val="single" w:sz="4" w:space="0" w:color="auto"/>
              <w:right w:val="single" w:sz="4" w:space="0" w:color="auto"/>
            </w:tcBorders>
            <w:shd w:val="clear" w:color="auto" w:fill="auto"/>
            <w:noWrap/>
            <w:vAlign w:val="center"/>
          </w:tcPr>
          <w:p w14:paraId="090DBFED" w14:textId="79CF2E6A" w:rsidR="008E0435" w:rsidRDefault="002E55E7" w:rsidP="008E0435">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6F88922E" w14:textId="36BF6938" w:rsidR="008E0435" w:rsidRDefault="002E55E7" w:rsidP="008E0435">
            <w:pPr>
              <w:ind w:left="-110" w:right="-119"/>
              <w:jc w:val="center"/>
              <w:rPr>
                <w:lang w:val="ro-RO"/>
              </w:rPr>
            </w:pPr>
            <w:r>
              <w:rPr>
                <w:lang w:val="ro-RO"/>
              </w:rPr>
              <w:t>14</w:t>
            </w:r>
          </w:p>
        </w:tc>
        <w:tc>
          <w:tcPr>
            <w:tcW w:w="508" w:type="dxa"/>
            <w:tcBorders>
              <w:top w:val="nil"/>
              <w:left w:val="nil"/>
              <w:bottom w:val="single" w:sz="4" w:space="0" w:color="auto"/>
              <w:right w:val="single" w:sz="4" w:space="0" w:color="auto"/>
            </w:tcBorders>
            <w:shd w:val="clear" w:color="auto" w:fill="auto"/>
            <w:vAlign w:val="center"/>
          </w:tcPr>
          <w:p w14:paraId="655CD98F" w14:textId="6834638E" w:rsidR="008E0435" w:rsidRPr="00DE31BD" w:rsidRDefault="002E55E7" w:rsidP="008E0435">
            <w:pPr>
              <w:ind w:left="-110" w:right="-119"/>
              <w:jc w:val="center"/>
            </w:pPr>
            <w:r>
              <w:t>1</w:t>
            </w:r>
          </w:p>
        </w:tc>
        <w:tc>
          <w:tcPr>
            <w:tcW w:w="509" w:type="dxa"/>
            <w:tcBorders>
              <w:top w:val="nil"/>
              <w:left w:val="nil"/>
              <w:bottom w:val="single" w:sz="4" w:space="0" w:color="auto"/>
              <w:right w:val="single" w:sz="8" w:space="0" w:color="auto"/>
            </w:tcBorders>
            <w:shd w:val="clear" w:color="auto" w:fill="auto"/>
            <w:vAlign w:val="center"/>
          </w:tcPr>
          <w:p w14:paraId="36131DB0" w14:textId="1C348F0C" w:rsidR="008E0435" w:rsidRDefault="002E55E7" w:rsidP="008E0435">
            <w:pPr>
              <w:ind w:left="-110" w:right="-119"/>
              <w:jc w:val="center"/>
              <w:rPr>
                <w:lang w:val="ro-RO"/>
              </w:rPr>
            </w:pPr>
            <w:r>
              <w:rPr>
                <w:lang w:val="ro-RO"/>
              </w:rPr>
              <w:t>-</w:t>
            </w:r>
          </w:p>
        </w:tc>
      </w:tr>
      <w:tr w:rsidR="008E0435" w:rsidRPr="00DE31BD" w14:paraId="51982199" w14:textId="77777777" w:rsidTr="00FC3ABE">
        <w:trPr>
          <w:trHeight w:val="58"/>
        </w:trPr>
        <w:tc>
          <w:tcPr>
            <w:tcW w:w="596" w:type="dxa"/>
            <w:vMerge/>
            <w:tcBorders>
              <w:left w:val="single" w:sz="4" w:space="0" w:color="auto"/>
              <w:right w:val="single" w:sz="4" w:space="0" w:color="auto"/>
            </w:tcBorders>
            <w:shd w:val="clear" w:color="auto" w:fill="auto"/>
            <w:noWrap/>
            <w:vAlign w:val="center"/>
          </w:tcPr>
          <w:p w14:paraId="124DA7B2" w14:textId="7199D98A" w:rsidR="008E0435" w:rsidRPr="00DE31BD" w:rsidRDefault="008E0435" w:rsidP="008E0435">
            <w:pPr>
              <w:ind w:left="-110" w:right="-119"/>
              <w:jc w:val="center"/>
              <w:rPr>
                <w:lang w:val="ro-RO"/>
              </w:rPr>
            </w:pP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8271029" w14:textId="3FC7B7C3" w:rsidR="008E0435" w:rsidRPr="00DE31BD" w:rsidRDefault="008E0435" w:rsidP="008E0435">
            <w:pPr>
              <w:ind w:left="-110" w:right="-119"/>
              <w:jc w:val="center"/>
              <w:rPr>
                <w:lang w:val="ro-RO"/>
              </w:rPr>
            </w:pPr>
            <w:r>
              <w:t>M</w:t>
            </w:r>
          </w:p>
        </w:tc>
        <w:tc>
          <w:tcPr>
            <w:tcW w:w="784" w:type="dxa"/>
            <w:tcBorders>
              <w:top w:val="nil"/>
              <w:left w:val="single" w:sz="8" w:space="0" w:color="auto"/>
              <w:bottom w:val="single" w:sz="4" w:space="0" w:color="auto"/>
              <w:right w:val="single" w:sz="4" w:space="0" w:color="auto"/>
            </w:tcBorders>
            <w:shd w:val="clear" w:color="auto" w:fill="auto"/>
            <w:vAlign w:val="center"/>
          </w:tcPr>
          <w:p w14:paraId="1DA3CD16" w14:textId="0B9398E4" w:rsidR="008E0435" w:rsidRPr="00DE31BD" w:rsidRDefault="002E55E7" w:rsidP="008E0435">
            <w:pPr>
              <w:ind w:left="-110" w:right="-119"/>
              <w:jc w:val="center"/>
            </w:pPr>
            <w:r>
              <w:t>17,01</w:t>
            </w:r>
          </w:p>
        </w:tc>
        <w:tc>
          <w:tcPr>
            <w:tcW w:w="850" w:type="dxa"/>
            <w:tcBorders>
              <w:top w:val="nil"/>
              <w:left w:val="nil"/>
              <w:bottom w:val="single" w:sz="4" w:space="0" w:color="auto"/>
              <w:right w:val="single" w:sz="8" w:space="0" w:color="auto"/>
            </w:tcBorders>
            <w:shd w:val="clear" w:color="auto" w:fill="auto"/>
            <w:noWrap/>
            <w:vAlign w:val="center"/>
          </w:tcPr>
          <w:p w14:paraId="2FFF96D1" w14:textId="3DC5C465" w:rsidR="008E0435" w:rsidRPr="00DE31BD" w:rsidRDefault="002E55E7" w:rsidP="008E0435">
            <w:pPr>
              <w:ind w:left="-110" w:right="-119"/>
              <w:jc w:val="center"/>
            </w:pPr>
            <w:r>
              <w:t>1,70</w:t>
            </w:r>
          </w:p>
        </w:tc>
        <w:tc>
          <w:tcPr>
            <w:tcW w:w="851" w:type="dxa"/>
            <w:tcBorders>
              <w:top w:val="nil"/>
              <w:left w:val="nil"/>
              <w:bottom w:val="single" w:sz="4" w:space="0" w:color="auto"/>
              <w:right w:val="single" w:sz="4" w:space="0" w:color="auto"/>
            </w:tcBorders>
            <w:shd w:val="clear" w:color="auto" w:fill="auto"/>
            <w:noWrap/>
            <w:vAlign w:val="center"/>
          </w:tcPr>
          <w:p w14:paraId="7B4990E3" w14:textId="3914385D" w:rsidR="008E0435" w:rsidRPr="00DE31BD" w:rsidRDefault="002E55E7" w:rsidP="008E0435">
            <w:pPr>
              <w:ind w:left="-110" w:right="-119"/>
              <w:jc w:val="center"/>
            </w:pPr>
            <w:r>
              <w:t>600</w:t>
            </w:r>
          </w:p>
        </w:tc>
        <w:tc>
          <w:tcPr>
            <w:tcW w:w="702" w:type="dxa"/>
            <w:tcBorders>
              <w:top w:val="nil"/>
              <w:left w:val="nil"/>
              <w:bottom w:val="single" w:sz="4" w:space="0" w:color="auto"/>
              <w:right w:val="single" w:sz="8" w:space="0" w:color="auto"/>
            </w:tcBorders>
            <w:shd w:val="clear" w:color="auto" w:fill="auto"/>
            <w:noWrap/>
            <w:vAlign w:val="center"/>
          </w:tcPr>
          <w:p w14:paraId="504840CF" w14:textId="71362817" w:rsidR="008E0435" w:rsidRPr="00DE31BD" w:rsidRDefault="002E55E7" w:rsidP="008E0435">
            <w:pPr>
              <w:ind w:left="-110" w:right="-119"/>
              <w:jc w:val="center"/>
            </w:pPr>
            <w:r>
              <w:t>60</w:t>
            </w:r>
          </w:p>
        </w:tc>
        <w:tc>
          <w:tcPr>
            <w:tcW w:w="508" w:type="dxa"/>
            <w:tcBorders>
              <w:top w:val="nil"/>
              <w:left w:val="nil"/>
              <w:bottom w:val="single" w:sz="4" w:space="0" w:color="auto"/>
              <w:right w:val="single" w:sz="4" w:space="0" w:color="auto"/>
            </w:tcBorders>
            <w:shd w:val="clear" w:color="auto" w:fill="auto"/>
            <w:noWrap/>
            <w:vAlign w:val="center"/>
          </w:tcPr>
          <w:p w14:paraId="7EEB3836" w14:textId="17FE12BC" w:rsidR="008E0435" w:rsidRPr="00DE31BD" w:rsidRDefault="002E55E7" w:rsidP="008E0435">
            <w:pPr>
              <w:ind w:left="-110" w:right="-119"/>
              <w:jc w:val="center"/>
            </w:pPr>
            <w:r>
              <w:t>60</w:t>
            </w:r>
          </w:p>
        </w:tc>
        <w:tc>
          <w:tcPr>
            <w:tcW w:w="509" w:type="dxa"/>
            <w:tcBorders>
              <w:top w:val="nil"/>
              <w:left w:val="nil"/>
              <w:bottom w:val="single" w:sz="4" w:space="0" w:color="auto"/>
              <w:right w:val="single" w:sz="4" w:space="0" w:color="auto"/>
            </w:tcBorders>
            <w:shd w:val="clear" w:color="auto" w:fill="auto"/>
            <w:vAlign w:val="center"/>
          </w:tcPr>
          <w:p w14:paraId="20D868DA" w14:textId="09216AE6" w:rsidR="008E0435" w:rsidRPr="00DE31BD" w:rsidRDefault="002E55E7" w:rsidP="008E0435">
            <w:pPr>
              <w:ind w:left="-110" w:right="-119"/>
              <w:jc w:val="center"/>
            </w:pPr>
            <w:r>
              <w:t>-</w:t>
            </w:r>
          </w:p>
        </w:tc>
        <w:tc>
          <w:tcPr>
            <w:tcW w:w="508" w:type="dxa"/>
            <w:tcBorders>
              <w:top w:val="nil"/>
              <w:left w:val="nil"/>
              <w:bottom w:val="single" w:sz="4" w:space="0" w:color="auto"/>
              <w:right w:val="single" w:sz="4" w:space="0" w:color="auto"/>
            </w:tcBorders>
            <w:shd w:val="clear" w:color="auto" w:fill="auto"/>
            <w:vAlign w:val="center"/>
          </w:tcPr>
          <w:p w14:paraId="293B4924" w14:textId="620EC0A9" w:rsidR="008E0435" w:rsidRDefault="002E55E7" w:rsidP="008E0435">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6271AAAA" w14:textId="6B01FBB1" w:rsidR="008E0435" w:rsidRPr="00DE31BD" w:rsidRDefault="002E55E7" w:rsidP="008E0435">
            <w:pPr>
              <w:ind w:left="-110" w:right="-119"/>
              <w:jc w:val="center"/>
            </w:pPr>
            <w:r>
              <w:t>-</w:t>
            </w:r>
          </w:p>
        </w:tc>
        <w:tc>
          <w:tcPr>
            <w:tcW w:w="508" w:type="dxa"/>
            <w:tcBorders>
              <w:top w:val="nil"/>
              <w:left w:val="nil"/>
              <w:bottom w:val="single" w:sz="4" w:space="0" w:color="auto"/>
              <w:right w:val="single" w:sz="4" w:space="0" w:color="auto"/>
            </w:tcBorders>
            <w:shd w:val="clear" w:color="auto" w:fill="auto"/>
            <w:vAlign w:val="center"/>
          </w:tcPr>
          <w:p w14:paraId="3DAD2BA0" w14:textId="4621AF82" w:rsidR="008E0435" w:rsidRPr="00DE31BD" w:rsidRDefault="002E55E7" w:rsidP="008E0435">
            <w:pPr>
              <w:ind w:left="-110" w:right="-119"/>
              <w:jc w:val="center"/>
            </w:pPr>
            <w:r>
              <w:t>-</w:t>
            </w:r>
          </w:p>
        </w:tc>
        <w:tc>
          <w:tcPr>
            <w:tcW w:w="509" w:type="dxa"/>
            <w:tcBorders>
              <w:top w:val="nil"/>
              <w:left w:val="nil"/>
              <w:bottom w:val="single" w:sz="4" w:space="0" w:color="auto"/>
              <w:right w:val="single" w:sz="4" w:space="0" w:color="auto"/>
            </w:tcBorders>
            <w:shd w:val="clear" w:color="auto" w:fill="auto"/>
            <w:vAlign w:val="center"/>
          </w:tcPr>
          <w:p w14:paraId="376F7A3C" w14:textId="1556F1F6" w:rsidR="008E0435" w:rsidRPr="00DE31BD" w:rsidRDefault="002E55E7" w:rsidP="008E0435">
            <w:pPr>
              <w:ind w:left="-110" w:right="-119"/>
              <w:jc w:val="center"/>
            </w:pPr>
            <w:r>
              <w:t>-</w:t>
            </w:r>
          </w:p>
        </w:tc>
        <w:tc>
          <w:tcPr>
            <w:tcW w:w="508" w:type="dxa"/>
            <w:tcBorders>
              <w:top w:val="nil"/>
              <w:left w:val="nil"/>
              <w:bottom w:val="single" w:sz="4" w:space="0" w:color="auto"/>
              <w:right w:val="single" w:sz="4" w:space="0" w:color="auto"/>
            </w:tcBorders>
            <w:shd w:val="clear" w:color="auto" w:fill="auto"/>
            <w:noWrap/>
            <w:vAlign w:val="center"/>
          </w:tcPr>
          <w:p w14:paraId="4AB112DB" w14:textId="438D14C7" w:rsidR="008E0435" w:rsidRDefault="002E55E7" w:rsidP="008E0435">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062D4B35" w14:textId="1662E8CB" w:rsidR="008E0435" w:rsidRDefault="002E55E7" w:rsidP="008E0435">
            <w:pPr>
              <w:ind w:left="-110" w:right="-119"/>
              <w:jc w:val="center"/>
              <w:rPr>
                <w:lang w:val="ro-RO"/>
              </w:rPr>
            </w:pPr>
            <w:r>
              <w:rPr>
                <w:lang w:val="ro-RO"/>
              </w:rPr>
              <w:t>-</w:t>
            </w:r>
          </w:p>
        </w:tc>
        <w:tc>
          <w:tcPr>
            <w:tcW w:w="508" w:type="dxa"/>
            <w:tcBorders>
              <w:top w:val="nil"/>
              <w:left w:val="nil"/>
              <w:bottom w:val="single" w:sz="4" w:space="0" w:color="auto"/>
              <w:right w:val="single" w:sz="4" w:space="0" w:color="auto"/>
            </w:tcBorders>
            <w:shd w:val="clear" w:color="auto" w:fill="auto"/>
            <w:vAlign w:val="center"/>
          </w:tcPr>
          <w:p w14:paraId="12AAD619" w14:textId="6B8966B2" w:rsidR="008E0435" w:rsidRPr="00DE31BD" w:rsidRDefault="002E55E7" w:rsidP="008E0435">
            <w:pPr>
              <w:ind w:left="-110" w:right="-119"/>
              <w:jc w:val="center"/>
            </w:pPr>
            <w:r>
              <w:t>-</w:t>
            </w:r>
          </w:p>
        </w:tc>
        <w:tc>
          <w:tcPr>
            <w:tcW w:w="509" w:type="dxa"/>
            <w:tcBorders>
              <w:top w:val="nil"/>
              <w:left w:val="nil"/>
              <w:bottom w:val="single" w:sz="4" w:space="0" w:color="auto"/>
              <w:right w:val="single" w:sz="8" w:space="0" w:color="auto"/>
            </w:tcBorders>
            <w:shd w:val="clear" w:color="auto" w:fill="auto"/>
            <w:vAlign w:val="center"/>
          </w:tcPr>
          <w:p w14:paraId="3EE42625" w14:textId="1135A84A" w:rsidR="008E0435" w:rsidRDefault="002E55E7" w:rsidP="008E0435">
            <w:pPr>
              <w:ind w:left="-110" w:right="-119"/>
              <w:jc w:val="center"/>
              <w:rPr>
                <w:lang w:val="ro-RO"/>
              </w:rPr>
            </w:pPr>
            <w:r>
              <w:rPr>
                <w:lang w:val="ro-RO"/>
              </w:rPr>
              <w:t>-</w:t>
            </w:r>
          </w:p>
        </w:tc>
      </w:tr>
      <w:tr w:rsidR="008E0435" w:rsidRPr="00DE31BD" w14:paraId="658FD141" w14:textId="77777777" w:rsidTr="00FC3ABE">
        <w:trPr>
          <w:trHeight w:val="58"/>
        </w:trPr>
        <w:tc>
          <w:tcPr>
            <w:tcW w:w="596" w:type="dxa"/>
            <w:vMerge/>
            <w:tcBorders>
              <w:left w:val="single" w:sz="4" w:space="0" w:color="auto"/>
              <w:bottom w:val="single" w:sz="4" w:space="0" w:color="auto"/>
              <w:right w:val="single" w:sz="4" w:space="0" w:color="auto"/>
            </w:tcBorders>
            <w:shd w:val="clear" w:color="auto" w:fill="auto"/>
            <w:noWrap/>
            <w:vAlign w:val="center"/>
          </w:tcPr>
          <w:p w14:paraId="7DE85C7F" w14:textId="01C58852" w:rsidR="008E0435" w:rsidRPr="00DE31BD" w:rsidRDefault="008E0435" w:rsidP="008E0435">
            <w:pPr>
              <w:ind w:left="-110" w:right="-119"/>
              <w:jc w:val="center"/>
              <w:rPr>
                <w:lang w:val="ro-RO"/>
              </w:rPr>
            </w:pP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6316F65" w14:textId="6BE1874F" w:rsidR="008E0435" w:rsidRPr="00DE31BD" w:rsidRDefault="008E0435" w:rsidP="008E0435">
            <w:pPr>
              <w:ind w:left="-110" w:right="-119"/>
              <w:jc w:val="center"/>
              <w:rPr>
                <w:lang w:val="ro-RO"/>
              </w:rPr>
            </w:pPr>
            <w:r w:rsidRPr="008E0435">
              <w:rPr>
                <w:b/>
                <w:bCs/>
              </w:rPr>
              <w:t>Total</w:t>
            </w:r>
          </w:p>
        </w:tc>
        <w:tc>
          <w:tcPr>
            <w:tcW w:w="784" w:type="dxa"/>
            <w:tcBorders>
              <w:top w:val="nil"/>
              <w:left w:val="single" w:sz="8" w:space="0" w:color="auto"/>
              <w:bottom w:val="single" w:sz="4" w:space="0" w:color="auto"/>
              <w:right w:val="single" w:sz="4" w:space="0" w:color="auto"/>
            </w:tcBorders>
            <w:shd w:val="clear" w:color="auto" w:fill="auto"/>
            <w:vAlign w:val="center"/>
          </w:tcPr>
          <w:p w14:paraId="7FE66100" w14:textId="2DA0F54E" w:rsidR="008E0435" w:rsidRPr="002E55E7" w:rsidRDefault="002E55E7" w:rsidP="008E0435">
            <w:pPr>
              <w:ind w:left="-110" w:right="-119"/>
              <w:jc w:val="center"/>
              <w:rPr>
                <w:b/>
                <w:bCs/>
                <w:lang w:val="ro-RO"/>
              </w:rPr>
            </w:pPr>
            <w:r w:rsidRPr="002E55E7">
              <w:rPr>
                <w:b/>
                <w:bCs/>
                <w:lang w:val="ro-RO"/>
              </w:rPr>
              <w:t>20,22</w:t>
            </w:r>
          </w:p>
        </w:tc>
        <w:tc>
          <w:tcPr>
            <w:tcW w:w="850" w:type="dxa"/>
            <w:tcBorders>
              <w:top w:val="nil"/>
              <w:left w:val="nil"/>
              <w:bottom w:val="single" w:sz="4" w:space="0" w:color="auto"/>
              <w:right w:val="single" w:sz="8" w:space="0" w:color="auto"/>
            </w:tcBorders>
            <w:shd w:val="clear" w:color="auto" w:fill="auto"/>
            <w:noWrap/>
            <w:vAlign w:val="center"/>
          </w:tcPr>
          <w:p w14:paraId="418B47E3" w14:textId="2A33B43F" w:rsidR="008E0435" w:rsidRPr="002E55E7" w:rsidRDefault="002E55E7" w:rsidP="008E0435">
            <w:pPr>
              <w:ind w:left="-110" w:right="-119"/>
              <w:jc w:val="center"/>
              <w:rPr>
                <w:b/>
                <w:bCs/>
                <w:lang w:val="ro-RO"/>
              </w:rPr>
            </w:pPr>
            <w:r w:rsidRPr="002E55E7">
              <w:rPr>
                <w:b/>
                <w:bCs/>
                <w:lang w:val="ro-RO"/>
              </w:rPr>
              <w:t>2,02</w:t>
            </w:r>
          </w:p>
        </w:tc>
        <w:tc>
          <w:tcPr>
            <w:tcW w:w="851" w:type="dxa"/>
            <w:tcBorders>
              <w:top w:val="nil"/>
              <w:left w:val="nil"/>
              <w:bottom w:val="single" w:sz="4" w:space="0" w:color="auto"/>
              <w:right w:val="single" w:sz="4" w:space="0" w:color="auto"/>
            </w:tcBorders>
            <w:shd w:val="clear" w:color="auto" w:fill="auto"/>
            <w:noWrap/>
            <w:vAlign w:val="center"/>
          </w:tcPr>
          <w:p w14:paraId="1751B346" w14:textId="02838525" w:rsidR="008E0435" w:rsidRPr="002E55E7" w:rsidRDefault="002E55E7" w:rsidP="008E0435">
            <w:pPr>
              <w:ind w:left="-110" w:right="-119"/>
              <w:jc w:val="center"/>
              <w:rPr>
                <w:b/>
                <w:bCs/>
                <w:lang w:val="ro-RO"/>
              </w:rPr>
            </w:pPr>
            <w:r w:rsidRPr="002E55E7">
              <w:rPr>
                <w:b/>
                <w:bCs/>
                <w:lang w:val="ro-RO"/>
              </w:rPr>
              <w:t>760</w:t>
            </w:r>
          </w:p>
        </w:tc>
        <w:tc>
          <w:tcPr>
            <w:tcW w:w="702" w:type="dxa"/>
            <w:tcBorders>
              <w:top w:val="nil"/>
              <w:left w:val="nil"/>
              <w:bottom w:val="single" w:sz="4" w:space="0" w:color="auto"/>
              <w:right w:val="single" w:sz="8" w:space="0" w:color="auto"/>
            </w:tcBorders>
            <w:shd w:val="clear" w:color="auto" w:fill="auto"/>
            <w:noWrap/>
            <w:vAlign w:val="center"/>
          </w:tcPr>
          <w:p w14:paraId="345735CF" w14:textId="02CAC6CC" w:rsidR="008E0435" w:rsidRPr="002E55E7" w:rsidRDefault="002E55E7" w:rsidP="008E0435">
            <w:pPr>
              <w:ind w:left="-110" w:right="-119"/>
              <w:jc w:val="center"/>
              <w:rPr>
                <w:b/>
                <w:bCs/>
                <w:lang w:val="ro-RO"/>
              </w:rPr>
            </w:pPr>
            <w:r w:rsidRPr="002E55E7">
              <w:rPr>
                <w:b/>
                <w:bCs/>
                <w:lang w:val="ro-RO"/>
              </w:rPr>
              <w:t>76</w:t>
            </w:r>
          </w:p>
        </w:tc>
        <w:tc>
          <w:tcPr>
            <w:tcW w:w="508" w:type="dxa"/>
            <w:tcBorders>
              <w:top w:val="nil"/>
              <w:left w:val="nil"/>
              <w:bottom w:val="single" w:sz="4" w:space="0" w:color="auto"/>
              <w:right w:val="single" w:sz="4" w:space="0" w:color="auto"/>
            </w:tcBorders>
            <w:shd w:val="clear" w:color="auto" w:fill="auto"/>
            <w:noWrap/>
            <w:vAlign w:val="center"/>
          </w:tcPr>
          <w:p w14:paraId="10B81494" w14:textId="06D5C3A7" w:rsidR="008E0435" w:rsidRPr="002E55E7" w:rsidRDefault="002E55E7" w:rsidP="008E0435">
            <w:pPr>
              <w:ind w:left="-110" w:right="-119"/>
              <w:jc w:val="center"/>
              <w:rPr>
                <w:b/>
                <w:bCs/>
                <w:lang w:val="ro-RO"/>
              </w:rPr>
            </w:pPr>
            <w:r w:rsidRPr="002E55E7">
              <w:rPr>
                <w:b/>
                <w:bCs/>
                <w:lang w:val="ro-RO"/>
              </w:rPr>
              <w:t>61</w:t>
            </w:r>
          </w:p>
        </w:tc>
        <w:tc>
          <w:tcPr>
            <w:tcW w:w="509" w:type="dxa"/>
            <w:tcBorders>
              <w:top w:val="nil"/>
              <w:left w:val="nil"/>
              <w:bottom w:val="single" w:sz="4" w:space="0" w:color="auto"/>
              <w:right w:val="single" w:sz="4" w:space="0" w:color="auto"/>
            </w:tcBorders>
            <w:shd w:val="clear" w:color="auto" w:fill="auto"/>
            <w:vAlign w:val="center"/>
          </w:tcPr>
          <w:p w14:paraId="5274BA57" w14:textId="51BF8587" w:rsidR="008E0435" w:rsidRPr="002E55E7" w:rsidRDefault="002E55E7" w:rsidP="008E0435">
            <w:pPr>
              <w:ind w:left="-110" w:right="-119"/>
              <w:jc w:val="center"/>
              <w:rPr>
                <w:b/>
                <w:bCs/>
                <w:lang w:val="ro-RO"/>
              </w:rPr>
            </w:pPr>
            <w:r w:rsidRPr="002E55E7">
              <w:rPr>
                <w:b/>
                <w:bCs/>
                <w:lang w:val="ro-RO"/>
              </w:rPr>
              <w:t>-</w:t>
            </w:r>
          </w:p>
        </w:tc>
        <w:tc>
          <w:tcPr>
            <w:tcW w:w="508" w:type="dxa"/>
            <w:tcBorders>
              <w:top w:val="nil"/>
              <w:left w:val="nil"/>
              <w:bottom w:val="single" w:sz="4" w:space="0" w:color="auto"/>
              <w:right w:val="single" w:sz="4" w:space="0" w:color="auto"/>
            </w:tcBorders>
            <w:shd w:val="clear" w:color="auto" w:fill="auto"/>
            <w:vAlign w:val="center"/>
          </w:tcPr>
          <w:p w14:paraId="00FA2518" w14:textId="3B727E29" w:rsidR="008E0435" w:rsidRPr="002E55E7" w:rsidRDefault="002E55E7" w:rsidP="008E0435">
            <w:pPr>
              <w:ind w:left="-110" w:right="-119"/>
              <w:jc w:val="center"/>
              <w:rPr>
                <w:b/>
                <w:bCs/>
                <w:lang w:val="ro-RO"/>
              </w:rPr>
            </w:pPr>
            <w:r w:rsidRPr="002E55E7">
              <w:rPr>
                <w:b/>
                <w:bCs/>
                <w:lang w:val="ro-RO"/>
              </w:rPr>
              <w:t>-</w:t>
            </w:r>
          </w:p>
        </w:tc>
        <w:tc>
          <w:tcPr>
            <w:tcW w:w="509" w:type="dxa"/>
            <w:tcBorders>
              <w:top w:val="nil"/>
              <w:left w:val="nil"/>
              <w:bottom w:val="single" w:sz="4" w:space="0" w:color="auto"/>
              <w:right w:val="single" w:sz="4" w:space="0" w:color="auto"/>
            </w:tcBorders>
            <w:shd w:val="clear" w:color="auto" w:fill="auto"/>
            <w:vAlign w:val="center"/>
          </w:tcPr>
          <w:p w14:paraId="14816036" w14:textId="325EB6DF" w:rsidR="008E0435" w:rsidRPr="002E55E7" w:rsidRDefault="002E55E7" w:rsidP="008E0435">
            <w:pPr>
              <w:ind w:left="-110" w:right="-119"/>
              <w:jc w:val="center"/>
              <w:rPr>
                <w:b/>
                <w:bCs/>
                <w:lang w:val="ro-RO"/>
              </w:rPr>
            </w:pPr>
            <w:r w:rsidRPr="002E55E7">
              <w:rPr>
                <w:b/>
                <w:bCs/>
                <w:lang w:val="ro-RO"/>
              </w:rPr>
              <w:t>-</w:t>
            </w:r>
          </w:p>
        </w:tc>
        <w:tc>
          <w:tcPr>
            <w:tcW w:w="508" w:type="dxa"/>
            <w:tcBorders>
              <w:top w:val="nil"/>
              <w:left w:val="nil"/>
              <w:bottom w:val="single" w:sz="4" w:space="0" w:color="auto"/>
              <w:right w:val="single" w:sz="4" w:space="0" w:color="auto"/>
            </w:tcBorders>
            <w:shd w:val="clear" w:color="auto" w:fill="auto"/>
            <w:vAlign w:val="center"/>
          </w:tcPr>
          <w:p w14:paraId="176DCD75" w14:textId="769A69E4" w:rsidR="008E0435" w:rsidRPr="002E55E7" w:rsidRDefault="002E55E7" w:rsidP="008E0435">
            <w:pPr>
              <w:ind w:left="-110" w:right="-119"/>
              <w:jc w:val="center"/>
              <w:rPr>
                <w:b/>
                <w:bCs/>
                <w:lang w:val="ro-RO"/>
              </w:rPr>
            </w:pPr>
            <w:r w:rsidRPr="002E55E7">
              <w:rPr>
                <w:b/>
                <w:bCs/>
                <w:lang w:val="ro-RO"/>
              </w:rPr>
              <w:t>-</w:t>
            </w:r>
          </w:p>
        </w:tc>
        <w:tc>
          <w:tcPr>
            <w:tcW w:w="509" w:type="dxa"/>
            <w:tcBorders>
              <w:top w:val="nil"/>
              <w:left w:val="nil"/>
              <w:bottom w:val="single" w:sz="4" w:space="0" w:color="auto"/>
              <w:right w:val="single" w:sz="4" w:space="0" w:color="auto"/>
            </w:tcBorders>
            <w:shd w:val="clear" w:color="auto" w:fill="auto"/>
            <w:vAlign w:val="center"/>
          </w:tcPr>
          <w:p w14:paraId="156E907D" w14:textId="1CDD4AB7" w:rsidR="008E0435" w:rsidRPr="002E55E7" w:rsidRDefault="002E55E7" w:rsidP="008E0435">
            <w:pPr>
              <w:ind w:left="-110" w:right="-119"/>
              <w:jc w:val="center"/>
              <w:rPr>
                <w:b/>
                <w:bCs/>
                <w:lang w:val="ro-RO"/>
              </w:rPr>
            </w:pPr>
            <w:r w:rsidRPr="002E55E7">
              <w:rPr>
                <w:b/>
                <w:bCs/>
                <w:lang w:val="ro-RO"/>
              </w:rPr>
              <w:t>-</w:t>
            </w:r>
          </w:p>
        </w:tc>
        <w:tc>
          <w:tcPr>
            <w:tcW w:w="508" w:type="dxa"/>
            <w:tcBorders>
              <w:top w:val="nil"/>
              <w:left w:val="nil"/>
              <w:bottom w:val="single" w:sz="4" w:space="0" w:color="auto"/>
              <w:right w:val="single" w:sz="4" w:space="0" w:color="auto"/>
            </w:tcBorders>
            <w:shd w:val="clear" w:color="auto" w:fill="auto"/>
            <w:noWrap/>
            <w:vAlign w:val="center"/>
          </w:tcPr>
          <w:p w14:paraId="6A6FBCC5" w14:textId="7087FDC2" w:rsidR="008E0435" w:rsidRPr="002E55E7" w:rsidRDefault="002E55E7" w:rsidP="008E0435">
            <w:pPr>
              <w:ind w:left="-110" w:right="-119"/>
              <w:jc w:val="center"/>
              <w:rPr>
                <w:b/>
                <w:bCs/>
                <w:lang w:val="ro-RO"/>
              </w:rPr>
            </w:pPr>
            <w:r w:rsidRPr="002E55E7">
              <w:rPr>
                <w:b/>
                <w:bCs/>
                <w:lang w:val="ro-RO"/>
              </w:rPr>
              <w:t>-</w:t>
            </w:r>
          </w:p>
        </w:tc>
        <w:tc>
          <w:tcPr>
            <w:tcW w:w="509" w:type="dxa"/>
            <w:tcBorders>
              <w:top w:val="nil"/>
              <w:left w:val="nil"/>
              <w:bottom w:val="single" w:sz="4" w:space="0" w:color="auto"/>
              <w:right w:val="single" w:sz="4" w:space="0" w:color="auto"/>
            </w:tcBorders>
            <w:shd w:val="clear" w:color="auto" w:fill="auto"/>
            <w:vAlign w:val="center"/>
          </w:tcPr>
          <w:p w14:paraId="70E11801" w14:textId="52A531D6" w:rsidR="008E0435" w:rsidRPr="002E55E7" w:rsidRDefault="002E55E7" w:rsidP="008E0435">
            <w:pPr>
              <w:ind w:left="-110" w:right="-119"/>
              <w:jc w:val="center"/>
              <w:rPr>
                <w:b/>
                <w:bCs/>
                <w:lang w:val="ro-RO"/>
              </w:rPr>
            </w:pPr>
            <w:r w:rsidRPr="002E55E7">
              <w:rPr>
                <w:b/>
                <w:bCs/>
                <w:lang w:val="ro-RO"/>
              </w:rPr>
              <w:t>14</w:t>
            </w:r>
          </w:p>
        </w:tc>
        <w:tc>
          <w:tcPr>
            <w:tcW w:w="508" w:type="dxa"/>
            <w:tcBorders>
              <w:top w:val="nil"/>
              <w:left w:val="nil"/>
              <w:bottom w:val="single" w:sz="4" w:space="0" w:color="auto"/>
              <w:right w:val="single" w:sz="4" w:space="0" w:color="auto"/>
            </w:tcBorders>
            <w:shd w:val="clear" w:color="auto" w:fill="auto"/>
            <w:vAlign w:val="center"/>
          </w:tcPr>
          <w:p w14:paraId="5BA9D0E8" w14:textId="2675AE78" w:rsidR="008E0435" w:rsidRPr="002E55E7" w:rsidRDefault="002E55E7" w:rsidP="008E0435">
            <w:pPr>
              <w:ind w:left="-110" w:right="-119"/>
              <w:jc w:val="center"/>
              <w:rPr>
                <w:b/>
                <w:bCs/>
                <w:lang w:val="ro-RO"/>
              </w:rPr>
            </w:pPr>
            <w:r w:rsidRPr="002E55E7">
              <w:rPr>
                <w:b/>
                <w:bCs/>
                <w:lang w:val="ro-RO"/>
              </w:rPr>
              <w:t>1</w:t>
            </w:r>
          </w:p>
        </w:tc>
        <w:tc>
          <w:tcPr>
            <w:tcW w:w="509" w:type="dxa"/>
            <w:tcBorders>
              <w:top w:val="nil"/>
              <w:left w:val="nil"/>
              <w:bottom w:val="single" w:sz="4" w:space="0" w:color="auto"/>
              <w:right w:val="single" w:sz="8" w:space="0" w:color="auto"/>
            </w:tcBorders>
            <w:shd w:val="clear" w:color="auto" w:fill="auto"/>
            <w:vAlign w:val="center"/>
          </w:tcPr>
          <w:p w14:paraId="449D6746" w14:textId="0BB2EF43" w:rsidR="008E0435" w:rsidRPr="002E55E7" w:rsidRDefault="002E55E7" w:rsidP="008E0435">
            <w:pPr>
              <w:ind w:left="-110" w:right="-119"/>
              <w:jc w:val="center"/>
              <w:rPr>
                <w:b/>
                <w:bCs/>
                <w:lang w:val="ro-RO"/>
              </w:rPr>
            </w:pPr>
            <w:r w:rsidRPr="002E55E7">
              <w:rPr>
                <w:b/>
                <w:bCs/>
                <w:lang w:val="ro-RO"/>
              </w:rPr>
              <w:t>-</w:t>
            </w:r>
          </w:p>
        </w:tc>
      </w:tr>
      <w:tr w:rsidR="002E55E7" w:rsidRPr="00DE31BD" w14:paraId="1DD6F015" w14:textId="77777777" w:rsidTr="007629EC">
        <w:trPr>
          <w:trHeight w:val="58"/>
        </w:trPr>
        <w:tc>
          <w:tcPr>
            <w:tcW w:w="596" w:type="dxa"/>
            <w:vMerge w:val="restart"/>
            <w:tcBorders>
              <w:top w:val="single" w:sz="4" w:space="0" w:color="auto"/>
              <w:left w:val="single" w:sz="4" w:space="0" w:color="auto"/>
              <w:right w:val="single" w:sz="4" w:space="0" w:color="auto"/>
            </w:tcBorders>
            <w:shd w:val="clear" w:color="auto" w:fill="auto"/>
            <w:noWrap/>
            <w:vAlign w:val="center"/>
          </w:tcPr>
          <w:p w14:paraId="71E574BD" w14:textId="57455E0C" w:rsidR="002E55E7" w:rsidRPr="00DE31BD" w:rsidRDefault="002E55E7" w:rsidP="002E55E7">
            <w:pPr>
              <w:ind w:left="-110" w:right="-119"/>
              <w:jc w:val="center"/>
              <w:rPr>
                <w:lang w:val="ro-RO"/>
              </w:rPr>
            </w:pPr>
            <w:r w:rsidRPr="00DE31BD">
              <w:rPr>
                <w:lang w:val="ro-RO"/>
              </w:rPr>
              <w:t>VI</w:t>
            </w: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0ABC67A8" w14:textId="75B02088" w:rsidR="002E55E7" w:rsidRPr="00DE31BD" w:rsidRDefault="002E55E7" w:rsidP="002E55E7">
            <w:pPr>
              <w:ind w:left="-110" w:right="-119"/>
              <w:jc w:val="center"/>
              <w:rPr>
                <w:lang w:val="ro-RO"/>
              </w:rPr>
            </w:pPr>
            <w:r>
              <w:rPr>
                <w:lang w:val="ro-RO"/>
              </w:rPr>
              <w:t>K</w:t>
            </w:r>
          </w:p>
        </w:tc>
        <w:tc>
          <w:tcPr>
            <w:tcW w:w="784" w:type="dxa"/>
            <w:tcBorders>
              <w:top w:val="nil"/>
              <w:left w:val="single" w:sz="8" w:space="0" w:color="auto"/>
              <w:bottom w:val="single" w:sz="4" w:space="0" w:color="auto"/>
              <w:right w:val="single" w:sz="4" w:space="0" w:color="auto"/>
            </w:tcBorders>
            <w:shd w:val="clear" w:color="auto" w:fill="auto"/>
            <w:vAlign w:val="center"/>
          </w:tcPr>
          <w:p w14:paraId="78E14835" w14:textId="117A35C7" w:rsidR="002E55E7" w:rsidRPr="00DE31BD" w:rsidRDefault="00BE2362" w:rsidP="002E55E7">
            <w:pPr>
              <w:ind w:left="-110" w:right="-119"/>
              <w:jc w:val="center"/>
            </w:pPr>
            <w:r>
              <w:t>-</w:t>
            </w:r>
          </w:p>
        </w:tc>
        <w:tc>
          <w:tcPr>
            <w:tcW w:w="850" w:type="dxa"/>
            <w:tcBorders>
              <w:top w:val="nil"/>
              <w:left w:val="nil"/>
              <w:bottom w:val="single" w:sz="4" w:space="0" w:color="auto"/>
              <w:right w:val="single" w:sz="8" w:space="0" w:color="auto"/>
            </w:tcBorders>
            <w:shd w:val="clear" w:color="auto" w:fill="auto"/>
            <w:noWrap/>
            <w:vAlign w:val="center"/>
          </w:tcPr>
          <w:p w14:paraId="759C1196" w14:textId="186DDE4D" w:rsidR="002E55E7" w:rsidRPr="00DE31BD" w:rsidRDefault="00BE2362" w:rsidP="002E55E7">
            <w:pPr>
              <w:ind w:left="-110" w:right="-119"/>
              <w:jc w:val="center"/>
            </w:pPr>
            <w:r>
              <w:t>-</w:t>
            </w:r>
          </w:p>
        </w:tc>
        <w:tc>
          <w:tcPr>
            <w:tcW w:w="851" w:type="dxa"/>
            <w:tcBorders>
              <w:top w:val="nil"/>
              <w:left w:val="nil"/>
              <w:bottom w:val="single" w:sz="4" w:space="0" w:color="auto"/>
              <w:right w:val="single" w:sz="4" w:space="0" w:color="auto"/>
            </w:tcBorders>
            <w:shd w:val="clear" w:color="auto" w:fill="auto"/>
            <w:noWrap/>
            <w:vAlign w:val="center"/>
          </w:tcPr>
          <w:p w14:paraId="7F5B9CE7" w14:textId="49F5DCA1" w:rsidR="002E55E7" w:rsidRPr="00DE31BD" w:rsidRDefault="00BE2362" w:rsidP="002E55E7">
            <w:pPr>
              <w:ind w:left="-110" w:right="-119"/>
              <w:jc w:val="center"/>
            </w:pPr>
            <w:r>
              <w:t>-</w:t>
            </w:r>
          </w:p>
        </w:tc>
        <w:tc>
          <w:tcPr>
            <w:tcW w:w="702" w:type="dxa"/>
            <w:tcBorders>
              <w:top w:val="nil"/>
              <w:left w:val="nil"/>
              <w:bottom w:val="single" w:sz="4" w:space="0" w:color="auto"/>
              <w:right w:val="single" w:sz="8" w:space="0" w:color="auto"/>
            </w:tcBorders>
            <w:shd w:val="clear" w:color="auto" w:fill="auto"/>
            <w:noWrap/>
            <w:vAlign w:val="center"/>
          </w:tcPr>
          <w:p w14:paraId="789F3C08" w14:textId="781DF037" w:rsidR="002E55E7" w:rsidRPr="00DE31BD" w:rsidRDefault="00BE2362" w:rsidP="002E55E7">
            <w:pPr>
              <w:ind w:left="-110" w:right="-119"/>
              <w:jc w:val="center"/>
            </w:pPr>
            <w:r>
              <w:t>-</w:t>
            </w:r>
          </w:p>
        </w:tc>
        <w:tc>
          <w:tcPr>
            <w:tcW w:w="508" w:type="dxa"/>
            <w:tcBorders>
              <w:top w:val="nil"/>
              <w:left w:val="nil"/>
              <w:bottom w:val="single" w:sz="4" w:space="0" w:color="auto"/>
              <w:right w:val="single" w:sz="4" w:space="0" w:color="auto"/>
            </w:tcBorders>
            <w:shd w:val="clear" w:color="auto" w:fill="auto"/>
            <w:noWrap/>
            <w:vAlign w:val="center"/>
          </w:tcPr>
          <w:p w14:paraId="0FCEF153" w14:textId="2F95651E" w:rsidR="002E55E7" w:rsidRPr="00DE31BD" w:rsidRDefault="00BE2362" w:rsidP="002E55E7">
            <w:pPr>
              <w:ind w:left="-110" w:right="-119"/>
              <w:jc w:val="center"/>
            </w:pPr>
            <w:r>
              <w:t>-</w:t>
            </w:r>
          </w:p>
        </w:tc>
        <w:tc>
          <w:tcPr>
            <w:tcW w:w="509" w:type="dxa"/>
            <w:tcBorders>
              <w:top w:val="nil"/>
              <w:left w:val="nil"/>
              <w:bottom w:val="single" w:sz="4" w:space="0" w:color="auto"/>
              <w:right w:val="single" w:sz="4" w:space="0" w:color="auto"/>
            </w:tcBorders>
            <w:shd w:val="clear" w:color="auto" w:fill="auto"/>
            <w:vAlign w:val="center"/>
          </w:tcPr>
          <w:p w14:paraId="110CBEB8" w14:textId="1155028C" w:rsidR="002E55E7" w:rsidRDefault="00BE2362" w:rsidP="002E55E7">
            <w:pPr>
              <w:ind w:left="-110" w:right="-119"/>
              <w:jc w:val="center"/>
              <w:rPr>
                <w:lang w:val="ro-RO"/>
              </w:rPr>
            </w:pPr>
            <w:r>
              <w:rPr>
                <w:lang w:val="ro-RO"/>
              </w:rPr>
              <w:t>-</w:t>
            </w:r>
          </w:p>
        </w:tc>
        <w:tc>
          <w:tcPr>
            <w:tcW w:w="508" w:type="dxa"/>
            <w:tcBorders>
              <w:top w:val="nil"/>
              <w:left w:val="nil"/>
              <w:bottom w:val="single" w:sz="4" w:space="0" w:color="auto"/>
              <w:right w:val="single" w:sz="4" w:space="0" w:color="auto"/>
            </w:tcBorders>
            <w:shd w:val="clear" w:color="auto" w:fill="auto"/>
            <w:vAlign w:val="center"/>
          </w:tcPr>
          <w:p w14:paraId="30FD49D9" w14:textId="054F75C0" w:rsidR="002E55E7" w:rsidRDefault="00BE2362" w:rsidP="002E55E7">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0006DBBC" w14:textId="546505C4" w:rsidR="002E55E7" w:rsidRDefault="00BE2362" w:rsidP="002E55E7">
            <w:pPr>
              <w:ind w:left="-110" w:right="-119"/>
              <w:jc w:val="center"/>
              <w:rPr>
                <w:lang w:val="ro-RO"/>
              </w:rPr>
            </w:pPr>
            <w:r>
              <w:rPr>
                <w:lang w:val="ro-RO"/>
              </w:rPr>
              <w:t>-</w:t>
            </w:r>
          </w:p>
        </w:tc>
        <w:tc>
          <w:tcPr>
            <w:tcW w:w="508" w:type="dxa"/>
            <w:tcBorders>
              <w:top w:val="nil"/>
              <w:left w:val="nil"/>
              <w:bottom w:val="single" w:sz="4" w:space="0" w:color="auto"/>
              <w:right w:val="single" w:sz="4" w:space="0" w:color="auto"/>
            </w:tcBorders>
            <w:shd w:val="clear" w:color="auto" w:fill="auto"/>
            <w:vAlign w:val="center"/>
          </w:tcPr>
          <w:p w14:paraId="22285CDE" w14:textId="429B00D3" w:rsidR="002E55E7" w:rsidRDefault="00BE2362" w:rsidP="002E55E7">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017F7284" w14:textId="4F7B8993" w:rsidR="002E55E7" w:rsidRDefault="00BE2362" w:rsidP="002E55E7">
            <w:pPr>
              <w:ind w:left="-110" w:right="-119"/>
              <w:jc w:val="center"/>
              <w:rPr>
                <w:lang w:val="ro-RO"/>
              </w:rPr>
            </w:pPr>
            <w:r>
              <w:rPr>
                <w:lang w:val="ro-RO"/>
              </w:rPr>
              <w:t>-</w:t>
            </w:r>
          </w:p>
        </w:tc>
        <w:tc>
          <w:tcPr>
            <w:tcW w:w="508" w:type="dxa"/>
            <w:tcBorders>
              <w:top w:val="nil"/>
              <w:left w:val="nil"/>
              <w:bottom w:val="single" w:sz="4" w:space="0" w:color="auto"/>
              <w:right w:val="single" w:sz="4" w:space="0" w:color="auto"/>
            </w:tcBorders>
            <w:shd w:val="clear" w:color="auto" w:fill="auto"/>
            <w:noWrap/>
            <w:vAlign w:val="center"/>
          </w:tcPr>
          <w:p w14:paraId="1158E61B" w14:textId="5159ADF5" w:rsidR="002E55E7" w:rsidRDefault="00BE2362" w:rsidP="002E55E7">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1A805D79" w14:textId="78737CDF" w:rsidR="002E55E7" w:rsidRPr="00DE31BD" w:rsidRDefault="00BE2362" w:rsidP="002E55E7">
            <w:pPr>
              <w:ind w:left="-110" w:right="-119"/>
              <w:jc w:val="center"/>
            </w:pPr>
            <w:r>
              <w:t>-</w:t>
            </w:r>
          </w:p>
        </w:tc>
        <w:tc>
          <w:tcPr>
            <w:tcW w:w="508" w:type="dxa"/>
            <w:tcBorders>
              <w:top w:val="nil"/>
              <w:left w:val="nil"/>
              <w:bottom w:val="single" w:sz="4" w:space="0" w:color="auto"/>
              <w:right w:val="single" w:sz="4" w:space="0" w:color="auto"/>
            </w:tcBorders>
            <w:shd w:val="clear" w:color="auto" w:fill="auto"/>
            <w:vAlign w:val="center"/>
          </w:tcPr>
          <w:p w14:paraId="498EAAC2" w14:textId="018A744C" w:rsidR="002E55E7" w:rsidRPr="00DE31BD" w:rsidRDefault="00BE2362" w:rsidP="002E55E7">
            <w:pPr>
              <w:ind w:left="-110" w:right="-119"/>
              <w:jc w:val="center"/>
            </w:pPr>
            <w:r>
              <w:t>-</w:t>
            </w:r>
          </w:p>
        </w:tc>
        <w:tc>
          <w:tcPr>
            <w:tcW w:w="509" w:type="dxa"/>
            <w:tcBorders>
              <w:top w:val="nil"/>
              <w:left w:val="nil"/>
              <w:bottom w:val="single" w:sz="4" w:space="0" w:color="auto"/>
              <w:right w:val="single" w:sz="8" w:space="0" w:color="auto"/>
            </w:tcBorders>
            <w:shd w:val="clear" w:color="auto" w:fill="auto"/>
            <w:vAlign w:val="center"/>
          </w:tcPr>
          <w:p w14:paraId="0139B4BA" w14:textId="379C2FB2" w:rsidR="002E55E7" w:rsidRDefault="00BE2362" w:rsidP="002E55E7">
            <w:pPr>
              <w:ind w:left="-110" w:right="-119"/>
              <w:jc w:val="center"/>
              <w:rPr>
                <w:lang w:val="ro-RO"/>
              </w:rPr>
            </w:pPr>
            <w:r>
              <w:rPr>
                <w:lang w:val="ro-RO"/>
              </w:rPr>
              <w:t>-</w:t>
            </w:r>
          </w:p>
        </w:tc>
      </w:tr>
      <w:tr w:rsidR="002E55E7" w:rsidRPr="00DE31BD" w14:paraId="362FF72F" w14:textId="77777777" w:rsidTr="007629EC">
        <w:trPr>
          <w:trHeight w:val="58"/>
        </w:trPr>
        <w:tc>
          <w:tcPr>
            <w:tcW w:w="596" w:type="dxa"/>
            <w:vMerge/>
            <w:tcBorders>
              <w:left w:val="single" w:sz="4" w:space="0" w:color="auto"/>
              <w:right w:val="single" w:sz="4" w:space="0" w:color="auto"/>
            </w:tcBorders>
            <w:shd w:val="clear" w:color="auto" w:fill="auto"/>
            <w:noWrap/>
            <w:vAlign w:val="center"/>
          </w:tcPr>
          <w:p w14:paraId="43B8F0AD" w14:textId="54658FAA" w:rsidR="002E55E7" w:rsidRPr="00DE31BD" w:rsidRDefault="002E55E7" w:rsidP="002E55E7">
            <w:pPr>
              <w:ind w:left="-110" w:right="-119"/>
              <w:jc w:val="center"/>
              <w:rPr>
                <w:lang w:val="ro-RO"/>
              </w:rPr>
            </w:pP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28F5E741" w14:textId="00DCE73D" w:rsidR="002E55E7" w:rsidRPr="00DE31BD" w:rsidRDefault="002E55E7" w:rsidP="002E55E7">
            <w:pPr>
              <w:ind w:left="-110" w:right="-119"/>
              <w:jc w:val="center"/>
              <w:rPr>
                <w:lang w:val="ro-RO"/>
              </w:rPr>
            </w:pPr>
            <w:r>
              <w:t>M</w:t>
            </w:r>
          </w:p>
        </w:tc>
        <w:tc>
          <w:tcPr>
            <w:tcW w:w="784" w:type="dxa"/>
            <w:tcBorders>
              <w:top w:val="nil"/>
              <w:left w:val="single" w:sz="8" w:space="0" w:color="auto"/>
              <w:bottom w:val="single" w:sz="4" w:space="0" w:color="auto"/>
              <w:right w:val="single" w:sz="4" w:space="0" w:color="auto"/>
            </w:tcBorders>
            <w:shd w:val="clear" w:color="auto" w:fill="auto"/>
            <w:vAlign w:val="center"/>
          </w:tcPr>
          <w:p w14:paraId="7CB56A3F" w14:textId="4E4211B0" w:rsidR="002E55E7" w:rsidRPr="00DE31BD" w:rsidRDefault="002E55E7" w:rsidP="002E55E7">
            <w:pPr>
              <w:ind w:left="-110" w:right="-119"/>
              <w:jc w:val="center"/>
            </w:pPr>
            <w:r w:rsidRPr="00DE31BD">
              <w:t>188,72</w:t>
            </w:r>
          </w:p>
        </w:tc>
        <w:tc>
          <w:tcPr>
            <w:tcW w:w="850" w:type="dxa"/>
            <w:tcBorders>
              <w:top w:val="nil"/>
              <w:left w:val="nil"/>
              <w:bottom w:val="single" w:sz="4" w:space="0" w:color="auto"/>
              <w:right w:val="single" w:sz="8" w:space="0" w:color="auto"/>
            </w:tcBorders>
            <w:shd w:val="clear" w:color="auto" w:fill="auto"/>
            <w:noWrap/>
            <w:vAlign w:val="center"/>
          </w:tcPr>
          <w:p w14:paraId="56B9F795" w14:textId="57AD6653" w:rsidR="002E55E7" w:rsidRPr="00DE31BD" w:rsidRDefault="002E55E7" w:rsidP="002E55E7">
            <w:pPr>
              <w:ind w:left="-110" w:right="-119"/>
              <w:jc w:val="center"/>
            </w:pPr>
            <w:r w:rsidRPr="00DE31BD">
              <w:t>18,87</w:t>
            </w:r>
          </w:p>
        </w:tc>
        <w:tc>
          <w:tcPr>
            <w:tcW w:w="851" w:type="dxa"/>
            <w:tcBorders>
              <w:top w:val="nil"/>
              <w:left w:val="nil"/>
              <w:bottom w:val="single" w:sz="4" w:space="0" w:color="auto"/>
              <w:right w:val="single" w:sz="4" w:space="0" w:color="auto"/>
            </w:tcBorders>
            <w:shd w:val="clear" w:color="auto" w:fill="auto"/>
            <w:noWrap/>
            <w:vAlign w:val="center"/>
          </w:tcPr>
          <w:p w14:paraId="375C0358" w14:textId="323B72BE" w:rsidR="002E55E7" w:rsidRPr="00DE31BD" w:rsidRDefault="002E55E7" w:rsidP="002E55E7">
            <w:pPr>
              <w:ind w:left="-110" w:right="-119"/>
              <w:jc w:val="center"/>
            </w:pPr>
            <w:r w:rsidRPr="00DE31BD">
              <w:t>6460</w:t>
            </w:r>
          </w:p>
        </w:tc>
        <w:tc>
          <w:tcPr>
            <w:tcW w:w="702" w:type="dxa"/>
            <w:tcBorders>
              <w:top w:val="nil"/>
              <w:left w:val="nil"/>
              <w:bottom w:val="single" w:sz="4" w:space="0" w:color="auto"/>
              <w:right w:val="single" w:sz="8" w:space="0" w:color="auto"/>
            </w:tcBorders>
            <w:shd w:val="clear" w:color="auto" w:fill="auto"/>
            <w:noWrap/>
            <w:vAlign w:val="center"/>
          </w:tcPr>
          <w:p w14:paraId="5FF9163E" w14:textId="2DADAEC7" w:rsidR="002E55E7" w:rsidRPr="00DE31BD" w:rsidRDefault="002E55E7" w:rsidP="002E55E7">
            <w:pPr>
              <w:ind w:left="-110" w:right="-119"/>
              <w:jc w:val="center"/>
            </w:pPr>
            <w:r w:rsidRPr="00DE31BD">
              <w:t>646</w:t>
            </w:r>
          </w:p>
        </w:tc>
        <w:tc>
          <w:tcPr>
            <w:tcW w:w="508" w:type="dxa"/>
            <w:tcBorders>
              <w:top w:val="nil"/>
              <w:left w:val="nil"/>
              <w:bottom w:val="single" w:sz="4" w:space="0" w:color="auto"/>
              <w:right w:val="single" w:sz="4" w:space="0" w:color="auto"/>
            </w:tcBorders>
            <w:shd w:val="clear" w:color="auto" w:fill="auto"/>
            <w:noWrap/>
            <w:vAlign w:val="center"/>
          </w:tcPr>
          <w:p w14:paraId="71D7291A" w14:textId="7B16D444" w:rsidR="002E55E7" w:rsidRPr="00DE31BD" w:rsidRDefault="002E55E7" w:rsidP="002E55E7">
            <w:pPr>
              <w:ind w:left="-110" w:right="-119"/>
              <w:jc w:val="center"/>
            </w:pPr>
            <w:r w:rsidRPr="00DE31BD">
              <w:t>456</w:t>
            </w:r>
          </w:p>
        </w:tc>
        <w:tc>
          <w:tcPr>
            <w:tcW w:w="509" w:type="dxa"/>
            <w:tcBorders>
              <w:top w:val="nil"/>
              <w:left w:val="nil"/>
              <w:bottom w:val="single" w:sz="4" w:space="0" w:color="auto"/>
              <w:right w:val="single" w:sz="4" w:space="0" w:color="auto"/>
            </w:tcBorders>
            <w:shd w:val="clear" w:color="auto" w:fill="auto"/>
            <w:vAlign w:val="center"/>
          </w:tcPr>
          <w:p w14:paraId="6650CFD1" w14:textId="35DA3BF3" w:rsidR="002E55E7" w:rsidRDefault="002E55E7" w:rsidP="002E55E7">
            <w:pPr>
              <w:ind w:left="-110" w:right="-119"/>
              <w:jc w:val="center"/>
              <w:rPr>
                <w:lang w:val="ro-RO"/>
              </w:rPr>
            </w:pPr>
            <w:r>
              <w:rPr>
                <w:lang w:val="ro-RO"/>
              </w:rPr>
              <w:t>-</w:t>
            </w:r>
          </w:p>
        </w:tc>
        <w:tc>
          <w:tcPr>
            <w:tcW w:w="508" w:type="dxa"/>
            <w:tcBorders>
              <w:top w:val="nil"/>
              <w:left w:val="nil"/>
              <w:bottom w:val="single" w:sz="4" w:space="0" w:color="auto"/>
              <w:right w:val="single" w:sz="4" w:space="0" w:color="auto"/>
            </w:tcBorders>
            <w:shd w:val="clear" w:color="auto" w:fill="auto"/>
            <w:vAlign w:val="center"/>
          </w:tcPr>
          <w:p w14:paraId="45416B0E" w14:textId="103AADE0" w:rsidR="002E55E7" w:rsidRDefault="002E55E7" w:rsidP="002E55E7">
            <w:pPr>
              <w:ind w:left="-110" w:right="-119"/>
              <w:jc w:val="center"/>
              <w:rPr>
                <w:lang w:val="ro-RO"/>
              </w:rPr>
            </w:pPr>
            <w:r w:rsidRPr="00DE31BD">
              <w:t>150</w:t>
            </w:r>
          </w:p>
        </w:tc>
        <w:tc>
          <w:tcPr>
            <w:tcW w:w="509" w:type="dxa"/>
            <w:tcBorders>
              <w:top w:val="nil"/>
              <w:left w:val="nil"/>
              <w:bottom w:val="single" w:sz="4" w:space="0" w:color="auto"/>
              <w:right w:val="single" w:sz="4" w:space="0" w:color="auto"/>
            </w:tcBorders>
            <w:shd w:val="clear" w:color="auto" w:fill="auto"/>
            <w:vAlign w:val="center"/>
          </w:tcPr>
          <w:p w14:paraId="79B4C1AA" w14:textId="362D20A0" w:rsidR="002E55E7" w:rsidRDefault="002E55E7" w:rsidP="002E55E7">
            <w:pPr>
              <w:ind w:left="-110" w:right="-119"/>
              <w:jc w:val="center"/>
              <w:rPr>
                <w:lang w:val="ro-RO"/>
              </w:rPr>
            </w:pPr>
            <w:r w:rsidRPr="00DE31BD">
              <w:t>29</w:t>
            </w:r>
          </w:p>
        </w:tc>
        <w:tc>
          <w:tcPr>
            <w:tcW w:w="508" w:type="dxa"/>
            <w:tcBorders>
              <w:top w:val="nil"/>
              <w:left w:val="nil"/>
              <w:bottom w:val="single" w:sz="4" w:space="0" w:color="auto"/>
              <w:right w:val="single" w:sz="4" w:space="0" w:color="auto"/>
            </w:tcBorders>
            <w:shd w:val="clear" w:color="auto" w:fill="auto"/>
            <w:vAlign w:val="center"/>
          </w:tcPr>
          <w:p w14:paraId="26767ED6" w14:textId="7C496114" w:rsidR="002E55E7" w:rsidRDefault="002E55E7" w:rsidP="002E55E7">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2AEC96C2" w14:textId="261E3CFF" w:rsidR="002E55E7" w:rsidRDefault="002E55E7" w:rsidP="002E55E7">
            <w:pPr>
              <w:ind w:left="-110" w:right="-119"/>
              <w:jc w:val="center"/>
              <w:rPr>
                <w:lang w:val="ro-RO"/>
              </w:rPr>
            </w:pPr>
            <w:r>
              <w:rPr>
                <w:lang w:val="ro-RO"/>
              </w:rPr>
              <w:t>-</w:t>
            </w:r>
          </w:p>
        </w:tc>
        <w:tc>
          <w:tcPr>
            <w:tcW w:w="508" w:type="dxa"/>
            <w:tcBorders>
              <w:top w:val="nil"/>
              <w:left w:val="nil"/>
              <w:bottom w:val="single" w:sz="4" w:space="0" w:color="auto"/>
              <w:right w:val="single" w:sz="4" w:space="0" w:color="auto"/>
            </w:tcBorders>
            <w:shd w:val="clear" w:color="auto" w:fill="auto"/>
            <w:noWrap/>
            <w:vAlign w:val="center"/>
          </w:tcPr>
          <w:p w14:paraId="51606119" w14:textId="7116B882" w:rsidR="002E55E7" w:rsidRDefault="002E55E7" w:rsidP="002E55E7">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7979E700" w14:textId="0FB14412" w:rsidR="002E55E7" w:rsidRPr="00DE31BD" w:rsidRDefault="002E55E7" w:rsidP="002E55E7">
            <w:pPr>
              <w:ind w:left="-110" w:right="-119"/>
              <w:jc w:val="center"/>
            </w:pPr>
            <w:r w:rsidRPr="00DE31BD">
              <w:t>11</w:t>
            </w:r>
          </w:p>
        </w:tc>
        <w:tc>
          <w:tcPr>
            <w:tcW w:w="508" w:type="dxa"/>
            <w:tcBorders>
              <w:top w:val="nil"/>
              <w:left w:val="nil"/>
              <w:bottom w:val="single" w:sz="4" w:space="0" w:color="auto"/>
              <w:right w:val="single" w:sz="4" w:space="0" w:color="auto"/>
            </w:tcBorders>
            <w:shd w:val="clear" w:color="auto" w:fill="auto"/>
            <w:vAlign w:val="center"/>
          </w:tcPr>
          <w:p w14:paraId="549FF2EB" w14:textId="1E8D2F4C" w:rsidR="002E55E7" w:rsidRPr="00DE31BD" w:rsidRDefault="002E55E7" w:rsidP="002E55E7">
            <w:pPr>
              <w:ind w:left="-110" w:right="-119"/>
              <w:jc w:val="center"/>
            </w:pPr>
            <w:r>
              <w:rPr>
                <w:lang w:val="ro-RO"/>
              </w:rPr>
              <w:t>-</w:t>
            </w:r>
          </w:p>
        </w:tc>
        <w:tc>
          <w:tcPr>
            <w:tcW w:w="509" w:type="dxa"/>
            <w:tcBorders>
              <w:top w:val="nil"/>
              <w:left w:val="nil"/>
              <w:bottom w:val="single" w:sz="4" w:space="0" w:color="auto"/>
              <w:right w:val="single" w:sz="8" w:space="0" w:color="auto"/>
            </w:tcBorders>
            <w:shd w:val="clear" w:color="auto" w:fill="auto"/>
            <w:vAlign w:val="center"/>
          </w:tcPr>
          <w:p w14:paraId="17370E65" w14:textId="295C3866" w:rsidR="002E55E7" w:rsidRDefault="002E55E7" w:rsidP="002E55E7">
            <w:pPr>
              <w:ind w:left="-110" w:right="-119"/>
              <w:jc w:val="center"/>
              <w:rPr>
                <w:lang w:val="ro-RO"/>
              </w:rPr>
            </w:pPr>
            <w:r>
              <w:rPr>
                <w:lang w:val="ro-RO"/>
              </w:rPr>
              <w:t>-</w:t>
            </w:r>
          </w:p>
        </w:tc>
      </w:tr>
      <w:tr w:rsidR="002E55E7" w:rsidRPr="00DE31BD" w14:paraId="516F4ED6" w14:textId="77777777" w:rsidTr="007629EC">
        <w:trPr>
          <w:trHeight w:val="58"/>
        </w:trPr>
        <w:tc>
          <w:tcPr>
            <w:tcW w:w="596" w:type="dxa"/>
            <w:vMerge/>
            <w:tcBorders>
              <w:left w:val="single" w:sz="4" w:space="0" w:color="auto"/>
              <w:bottom w:val="single" w:sz="4" w:space="0" w:color="auto"/>
              <w:right w:val="single" w:sz="4" w:space="0" w:color="auto"/>
            </w:tcBorders>
            <w:shd w:val="clear" w:color="auto" w:fill="auto"/>
            <w:noWrap/>
            <w:vAlign w:val="center"/>
          </w:tcPr>
          <w:p w14:paraId="3C9876D4" w14:textId="38BCD040" w:rsidR="002E55E7" w:rsidRPr="00DE31BD" w:rsidRDefault="002E55E7" w:rsidP="002E55E7">
            <w:pPr>
              <w:ind w:left="-110" w:right="-119"/>
              <w:jc w:val="center"/>
              <w:rPr>
                <w:lang w:val="ro-RO"/>
              </w:rPr>
            </w:pP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4013792F" w14:textId="359FBCF1" w:rsidR="002E55E7" w:rsidRPr="00DE31BD" w:rsidRDefault="002E55E7" w:rsidP="002E55E7">
            <w:pPr>
              <w:ind w:left="-110" w:right="-119"/>
              <w:jc w:val="center"/>
              <w:rPr>
                <w:lang w:val="ro-RO"/>
              </w:rPr>
            </w:pPr>
            <w:r w:rsidRPr="008E0435">
              <w:rPr>
                <w:b/>
                <w:bCs/>
              </w:rPr>
              <w:t>Total</w:t>
            </w:r>
          </w:p>
        </w:tc>
        <w:tc>
          <w:tcPr>
            <w:tcW w:w="784" w:type="dxa"/>
            <w:tcBorders>
              <w:top w:val="nil"/>
              <w:left w:val="single" w:sz="8" w:space="0" w:color="auto"/>
              <w:bottom w:val="single" w:sz="4" w:space="0" w:color="auto"/>
              <w:right w:val="single" w:sz="4" w:space="0" w:color="auto"/>
            </w:tcBorders>
            <w:shd w:val="clear" w:color="auto" w:fill="auto"/>
            <w:vAlign w:val="center"/>
          </w:tcPr>
          <w:p w14:paraId="56CC4CDB" w14:textId="5E79B143" w:rsidR="002E55E7" w:rsidRPr="002E55E7" w:rsidRDefault="002E55E7" w:rsidP="002E55E7">
            <w:pPr>
              <w:ind w:left="-110" w:right="-119"/>
              <w:jc w:val="center"/>
              <w:rPr>
                <w:b/>
                <w:bCs/>
                <w:lang w:val="ro-RO"/>
              </w:rPr>
            </w:pPr>
            <w:r w:rsidRPr="002E55E7">
              <w:rPr>
                <w:b/>
                <w:bCs/>
              </w:rPr>
              <w:t>188,72</w:t>
            </w:r>
          </w:p>
        </w:tc>
        <w:tc>
          <w:tcPr>
            <w:tcW w:w="850" w:type="dxa"/>
            <w:tcBorders>
              <w:top w:val="nil"/>
              <w:left w:val="nil"/>
              <w:bottom w:val="single" w:sz="4" w:space="0" w:color="auto"/>
              <w:right w:val="single" w:sz="8" w:space="0" w:color="auto"/>
            </w:tcBorders>
            <w:shd w:val="clear" w:color="auto" w:fill="auto"/>
            <w:noWrap/>
            <w:vAlign w:val="center"/>
          </w:tcPr>
          <w:p w14:paraId="461CD591" w14:textId="4734FC9F" w:rsidR="002E55E7" w:rsidRPr="002E55E7" w:rsidRDefault="002E55E7" w:rsidP="002E55E7">
            <w:pPr>
              <w:ind w:left="-110" w:right="-119"/>
              <w:jc w:val="center"/>
              <w:rPr>
                <w:b/>
                <w:bCs/>
                <w:lang w:val="ro-RO"/>
              </w:rPr>
            </w:pPr>
            <w:r w:rsidRPr="002E55E7">
              <w:rPr>
                <w:b/>
                <w:bCs/>
              </w:rPr>
              <w:t>18,87</w:t>
            </w:r>
          </w:p>
        </w:tc>
        <w:tc>
          <w:tcPr>
            <w:tcW w:w="851" w:type="dxa"/>
            <w:tcBorders>
              <w:top w:val="nil"/>
              <w:left w:val="nil"/>
              <w:bottom w:val="single" w:sz="4" w:space="0" w:color="auto"/>
              <w:right w:val="single" w:sz="4" w:space="0" w:color="auto"/>
            </w:tcBorders>
            <w:shd w:val="clear" w:color="auto" w:fill="auto"/>
            <w:noWrap/>
            <w:vAlign w:val="center"/>
          </w:tcPr>
          <w:p w14:paraId="5B39FF2E" w14:textId="2BF52C48" w:rsidR="002E55E7" w:rsidRPr="002E55E7" w:rsidRDefault="002E55E7" w:rsidP="002E55E7">
            <w:pPr>
              <w:ind w:left="-110" w:right="-119"/>
              <w:jc w:val="center"/>
              <w:rPr>
                <w:b/>
                <w:bCs/>
                <w:lang w:val="ro-RO"/>
              </w:rPr>
            </w:pPr>
            <w:r w:rsidRPr="002E55E7">
              <w:rPr>
                <w:b/>
                <w:bCs/>
              </w:rPr>
              <w:t>6460</w:t>
            </w:r>
          </w:p>
        </w:tc>
        <w:tc>
          <w:tcPr>
            <w:tcW w:w="702" w:type="dxa"/>
            <w:tcBorders>
              <w:top w:val="nil"/>
              <w:left w:val="nil"/>
              <w:bottom w:val="single" w:sz="4" w:space="0" w:color="auto"/>
              <w:right w:val="single" w:sz="8" w:space="0" w:color="auto"/>
            </w:tcBorders>
            <w:shd w:val="clear" w:color="auto" w:fill="auto"/>
            <w:noWrap/>
            <w:vAlign w:val="center"/>
          </w:tcPr>
          <w:p w14:paraId="5AFF69F1" w14:textId="77B097C0" w:rsidR="002E55E7" w:rsidRPr="002E55E7" w:rsidRDefault="002E55E7" w:rsidP="002E55E7">
            <w:pPr>
              <w:ind w:left="-110" w:right="-119"/>
              <w:jc w:val="center"/>
              <w:rPr>
                <w:b/>
                <w:bCs/>
                <w:lang w:val="ro-RO"/>
              </w:rPr>
            </w:pPr>
            <w:r w:rsidRPr="002E55E7">
              <w:rPr>
                <w:b/>
                <w:bCs/>
              </w:rPr>
              <w:t>646</w:t>
            </w:r>
          </w:p>
        </w:tc>
        <w:tc>
          <w:tcPr>
            <w:tcW w:w="508" w:type="dxa"/>
            <w:tcBorders>
              <w:top w:val="nil"/>
              <w:left w:val="nil"/>
              <w:bottom w:val="single" w:sz="4" w:space="0" w:color="auto"/>
              <w:right w:val="single" w:sz="4" w:space="0" w:color="auto"/>
            </w:tcBorders>
            <w:shd w:val="clear" w:color="auto" w:fill="auto"/>
            <w:noWrap/>
            <w:vAlign w:val="center"/>
          </w:tcPr>
          <w:p w14:paraId="1390216A" w14:textId="4CBA9989" w:rsidR="002E55E7" w:rsidRPr="002E55E7" w:rsidRDefault="002E55E7" w:rsidP="002E55E7">
            <w:pPr>
              <w:ind w:left="-110" w:right="-119"/>
              <w:jc w:val="center"/>
              <w:rPr>
                <w:b/>
                <w:bCs/>
                <w:lang w:val="ro-RO"/>
              </w:rPr>
            </w:pPr>
            <w:r w:rsidRPr="002E55E7">
              <w:rPr>
                <w:b/>
                <w:bCs/>
              </w:rPr>
              <w:t>456</w:t>
            </w:r>
          </w:p>
        </w:tc>
        <w:tc>
          <w:tcPr>
            <w:tcW w:w="509" w:type="dxa"/>
            <w:tcBorders>
              <w:top w:val="nil"/>
              <w:left w:val="nil"/>
              <w:bottom w:val="single" w:sz="4" w:space="0" w:color="auto"/>
              <w:right w:val="single" w:sz="4" w:space="0" w:color="auto"/>
            </w:tcBorders>
            <w:shd w:val="clear" w:color="auto" w:fill="auto"/>
            <w:vAlign w:val="center"/>
          </w:tcPr>
          <w:p w14:paraId="0089A24E" w14:textId="67E2C65E" w:rsidR="002E55E7" w:rsidRPr="002E55E7" w:rsidRDefault="002E55E7" w:rsidP="002E55E7">
            <w:pPr>
              <w:ind w:left="-110" w:right="-119"/>
              <w:jc w:val="center"/>
              <w:rPr>
                <w:b/>
                <w:bCs/>
                <w:lang w:val="ro-RO"/>
              </w:rPr>
            </w:pPr>
            <w:r w:rsidRPr="002E55E7">
              <w:rPr>
                <w:b/>
                <w:bCs/>
                <w:lang w:val="ro-RO"/>
              </w:rPr>
              <w:t>-</w:t>
            </w:r>
          </w:p>
        </w:tc>
        <w:tc>
          <w:tcPr>
            <w:tcW w:w="508" w:type="dxa"/>
            <w:tcBorders>
              <w:top w:val="nil"/>
              <w:left w:val="nil"/>
              <w:bottom w:val="single" w:sz="4" w:space="0" w:color="auto"/>
              <w:right w:val="single" w:sz="4" w:space="0" w:color="auto"/>
            </w:tcBorders>
            <w:shd w:val="clear" w:color="auto" w:fill="auto"/>
            <w:vAlign w:val="center"/>
          </w:tcPr>
          <w:p w14:paraId="1B5E9156" w14:textId="12021D48" w:rsidR="002E55E7" w:rsidRPr="002E55E7" w:rsidRDefault="002E55E7" w:rsidP="002E55E7">
            <w:pPr>
              <w:ind w:left="-110" w:right="-119"/>
              <w:jc w:val="center"/>
              <w:rPr>
                <w:b/>
                <w:bCs/>
                <w:lang w:val="ro-RO"/>
              </w:rPr>
            </w:pPr>
            <w:r w:rsidRPr="002E55E7">
              <w:rPr>
                <w:b/>
                <w:bCs/>
              </w:rPr>
              <w:t>150</w:t>
            </w:r>
          </w:p>
        </w:tc>
        <w:tc>
          <w:tcPr>
            <w:tcW w:w="509" w:type="dxa"/>
            <w:tcBorders>
              <w:top w:val="nil"/>
              <w:left w:val="nil"/>
              <w:bottom w:val="single" w:sz="4" w:space="0" w:color="auto"/>
              <w:right w:val="single" w:sz="4" w:space="0" w:color="auto"/>
            </w:tcBorders>
            <w:shd w:val="clear" w:color="auto" w:fill="auto"/>
            <w:vAlign w:val="center"/>
          </w:tcPr>
          <w:p w14:paraId="5C168260" w14:textId="7629FC4A" w:rsidR="002E55E7" w:rsidRPr="002E55E7" w:rsidRDefault="002E55E7" w:rsidP="002E55E7">
            <w:pPr>
              <w:ind w:left="-110" w:right="-119"/>
              <w:jc w:val="center"/>
              <w:rPr>
                <w:b/>
                <w:bCs/>
                <w:lang w:val="ro-RO"/>
              </w:rPr>
            </w:pPr>
            <w:r w:rsidRPr="002E55E7">
              <w:rPr>
                <w:b/>
                <w:bCs/>
              </w:rPr>
              <w:t>29</w:t>
            </w:r>
          </w:p>
        </w:tc>
        <w:tc>
          <w:tcPr>
            <w:tcW w:w="508" w:type="dxa"/>
            <w:tcBorders>
              <w:top w:val="nil"/>
              <w:left w:val="nil"/>
              <w:bottom w:val="single" w:sz="4" w:space="0" w:color="auto"/>
              <w:right w:val="single" w:sz="4" w:space="0" w:color="auto"/>
            </w:tcBorders>
            <w:shd w:val="clear" w:color="auto" w:fill="auto"/>
            <w:vAlign w:val="center"/>
          </w:tcPr>
          <w:p w14:paraId="15FA6211" w14:textId="6FD21357" w:rsidR="002E55E7" w:rsidRPr="002E55E7" w:rsidRDefault="002E55E7" w:rsidP="002E55E7">
            <w:pPr>
              <w:ind w:left="-110" w:right="-119"/>
              <w:jc w:val="center"/>
              <w:rPr>
                <w:b/>
                <w:bCs/>
                <w:lang w:val="ro-RO"/>
              </w:rPr>
            </w:pPr>
            <w:r w:rsidRPr="002E55E7">
              <w:rPr>
                <w:b/>
                <w:bCs/>
                <w:lang w:val="ro-RO"/>
              </w:rPr>
              <w:t>-</w:t>
            </w:r>
          </w:p>
        </w:tc>
        <w:tc>
          <w:tcPr>
            <w:tcW w:w="509" w:type="dxa"/>
            <w:tcBorders>
              <w:top w:val="nil"/>
              <w:left w:val="nil"/>
              <w:bottom w:val="single" w:sz="4" w:space="0" w:color="auto"/>
              <w:right w:val="single" w:sz="4" w:space="0" w:color="auto"/>
            </w:tcBorders>
            <w:shd w:val="clear" w:color="auto" w:fill="auto"/>
            <w:vAlign w:val="center"/>
          </w:tcPr>
          <w:p w14:paraId="4C5E8820" w14:textId="0C9029D0" w:rsidR="002E55E7" w:rsidRPr="002E55E7" w:rsidRDefault="002E55E7" w:rsidP="002E55E7">
            <w:pPr>
              <w:ind w:left="-110" w:right="-119"/>
              <w:jc w:val="center"/>
              <w:rPr>
                <w:b/>
                <w:bCs/>
                <w:lang w:val="ro-RO"/>
              </w:rPr>
            </w:pPr>
            <w:r w:rsidRPr="002E55E7">
              <w:rPr>
                <w:b/>
                <w:bCs/>
                <w:lang w:val="ro-RO"/>
              </w:rPr>
              <w:t>-</w:t>
            </w:r>
          </w:p>
        </w:tc>
        <w:tc>
          <w:tcPr>
            <w:tcW w:w="508" w:type="dxa"/>
            <w:tcBorders>
              <w:top w:val="nil"/>
              <w:left w:val="nil"/>
              <w:bottom w:val="single" w:sz="4" w:space="0" w:color="auto"/>
              <w:right w:val="single" w:sz="4" w:space="0" w:color="auto"/>
            </w:tcBorders>
            <w:shd w:val="clear" w:color="auto" w:fill="auto"/>
            <w:noWrap/>
            <w:vAlign w:val="center"/>
          </w:tcPr>
          <w:p w14:paraId="4190E724" w14:textId="1D4B113E" w:rsidR="002E55E7" w:rsidRPr="002E55E7" w:rsidRDefault="002E55E7" w:rsidP="002E55E7">
            <w:pPr>
              <w:ind w:left="-110" w:right="-119"/>
              <w:jc w:val="center"/>
              <w:rPr>
                <w:b/>
                <w:bCs/>
                <w:lang w:val="ro-RO"/>
              </w:rPr>
            </w:pPr>
            <w:r w:rsidRPr="002E55E7">
              <w:rPr>
                <w:b/>
                <w:bCs/>
                <w:lang w:val="ro-RO"/>
              </w:rPr>
              <w:t>-</w:t>
            </w:r>
          </w:p>
        </w:tc>
        <w:tc>
          <w:tcPr>
            <w:tcW w:w="509" w:type="dxa"/>
            <w:tcBorders>
              <w:top w:val="nil"/>
              <w:left w:val="nil"/>
              <w:bottom w:val="single" w:sz="4" w:space="0" w:color="auto"/>
              <w:right w:val="single" w:sz="4" w:space="0" w:color="auto"/>
            </w:tcBorders>
            <w:shd w:val="clear" w:color="auto" w:fill="auto"/>
            <w:vAlign w:val="center"/>
          </w:tcPr>
          <w:p w14:paraId="03E43125" w14:textId="43DACE09" w:rsidR="002E55E7" w:rsidRPr="002E55E7" w:rsidRDefault="002E55E7" w:rsidP="002E55E7">
            <w:pPr>
              <w:ind w:left="-110" w:right="-119"/>
              <w:jc w:val="center"/>
              <w:rPr>
                <w:b/>
                <w:bCs/>
                <w:lang w:val="ro-RO"/>
              </w:rPr>
            </w:pPr>
            <w:r w:rsidRPr="002E55E7">
              <w:rPr>
                <w:b/>
                <w:bCs/>
              </w:rPr>
              <w:t>11</w:t>
            </w:r>
          </w:p>
        </w:tc>
        <w:tc>
          <w:tcPr>
            <w:tcW w:w="508" w:type="dxa"/>
            <w:tcBorders>
              <w:top w:val="nil"/>
              <w:left w:val="nil"/>
              <w:bottom w:val="single" w:sz="4" w:space="0" w:color="auto"/>
              <w:right w:val="single" w:sz="4" w:space="0" w:color="auto"/>
            </w:tcBorders>
            <w:shd w:val="clear" w:color="auto" w:fill="auto"/>
            <w:vAlign w:val="center"/>
          </w:tcPr>
          <w:p w14:paraId="6F00160F" w14:textId="60C5D3E7" w:rsidR="002E55E7" w:rsidRPr="002E55E7" w:rsidRDefault="002E55E7" w:rsidP="002E55E7">
            <w:pPr>
              <w:ind w:left="-110" w:right="-119"/>
              <w:jc w:val="center"/>
              <w:rPr>
                <w:b/>
                <w:bCs/>
                <w:lang w:val="ro-RO"/>
              </w:rPr>
            </w:pPr>
            <w:r w:rsidRPr="002E55E7">
              <w:rPr>
                <w:b/>
                <w:bCs/>
                <w:lang w:val="ro-RO"/>
              </w:rPr>
              <w:t>-</w:t>
            </w:r>
          </w:p>
        </w:tc>
        <w:tc>
          <w:tcPr>
            <w:tcW w:w="509" w:type="dxa"/>
            <w:tcBorders>
              <w:top w:val="nil"/>
              <w:left w:val="nil"/>
              <w:bottom w:val="single" w:sz="4" w:space="0" w:color="auto"/>
              <w:right w:val="single" w:sz="8" w:space="0" w:color="auto"/>
            </w:tcBorders>
            <w:shd w:val="clear" w:color="auto" w:fill="auto"/>
            <w:vAlign w:val="center"/>
          </w:tcPr>
          <w:p w14:paraId="67BCCF73" w14:textId="372805BC" w:rsidR="002E55E7" w:rsidRPr="002E55E7" w:rsidRDefault="002E55E7" w:rsidP="002E55E7">
            <w:pPr>
              <w:ind w:left="-110" w:right="-119"/>
              <w:jc w:val="center"/>
              <w:rPr>
                <w:b/>
                <w:bCs/>
                <w:lang w:val="ro-RO"/>
              </w:rPr>
            </w:pPr>
            <w:r w:rsidRPr="002E55E7">
              <w:rPr>
                <w:b/>
                <w:bCs/>
                <w:lang w:val="ro-RO"/>
              </w:rPr>
              <w:t>-</w:t>
            </w:r>
          </w:p>
        </w:tc>
      </w:tr>
      <w:tr w:rsidR="006623EB" w:rsidRPr="00DE31BD" w14:paraId="009B808A" w14:textId="77777777" w:rsidTr="00201191">
        <w:trPr>
          <w:trHeight w:val="58"/>
        </w:trPr>
        <w:tc>
          <w:tcPr>
            <w:tcW w:w="596" w:type="dxa"/>
            <w:vMerge w:val="restart"/>
            <w:tcBorders>
              <w:top w:val="single" w:sz="4" w:space="0" w:color="auto"/>
              <w:left w:val="single" w:sz="4" w:space="0" w:color="auto"/>
              <w:right w:val="single" w:sz="4" w:space="0" w:color="auto"/>
            </w:tcBorders>
            <w:shd w:val="clear" w:color="auto" w:fill="auto"/>
            <w:noWrap/>
            <w:vAlign w:val="center"/>
          </w:tcPr>
          <w:p w14:paraId="0301A00D" w14:textId="7C5C3382" w:rsidR="006623EB" w:rsidRPr="00DE31BD" w:rsidRDefault="006623EB" w:rsidP="006623EB">
            <w:pPr>
              <w:ind w:left="-110" w:right="-119"/>
              <w:jc w:val="center"/>
              <w:rPr>
                <w:lang w:val="ro-RO"/>
              </w:rPr>
            </w:pPr>
            <w:r w:rsidRPr="00DE31BD">
              <w:rPr>
                <w:lang w:val="ro-RO"/>
              </w:rPr>
              <w:t>VII</w:t>
            </w: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065CE70" w14:textId="1A2E5A75" w:rsidR="006623EB" w:rsidRPr="00DE31BD" w:rsidRDefault="006623EB" w:rsidP="006623EB">
            <w:pPr>
              <w:ind w:left="-110" w:right="-119"/>
              <w:jc w:val="center"/>
              <w:rPr>
                <w:lang w:val="ro-RO"/>
              </w:rPr>
            </w:pPr>
            <w:r>
              <w:rPr>
                <w:lang w:val="ro-RO"/>
              </w:rPr>
              <w:t>K</w:t>
            </w:r>
          </w:p>
        </w:tc>
        <w:tc>
          <w:tcPr>
            <w:tcW w:w="784" w:type="dxa"/>
            <w:tcBorders>
              <w:top w:val="nil"/>
              <w:left w:val="single" w:sz="8" w:space="0" w:color="auto"/>
              <w:bottom w:val="single" w:sz="4" w:space="0" w:color="auto"/>
              <w:right w:val="single" w:sz="4" w:space="0" w:color="auto"/>
            </w:tcBorders>
            <w:shd w:val="clear" w:color="auto" w:fill="auto"/>
            <w:vAlign w:val="center"/>
          </w:tcPr>
          <w:p w14:paraId="0CAD95FB" w14:textId="3F5DB60B" w:rsidR="006623EB" w:rsidRPr="00DE31BD" w:rsidRDefault="006623EB" w:rsidP="006623EB">
            <w:pPr>
              <w:ind w:left="-110" w:right="-119"/>
              <w:jc w:val="center"/>
            </w:pPr>
            <w:r>
              <w:t>-</w:t>
            </w:r>
          </w:p>
        </w:tc>
        <w:tc>
          <w:tcPr>
            <w:tcW w:w="850" w:type="dxa"/>
            <w:tcBorders>
              <w:top w:val="nil"/>
              <w:left w:val="nil"/>
              <w:bottom w:val="single" w:sz="4" w:space="0" w:color="auto"/>
              <w:right w:val="single" w:sz="8" w:space="0" w:color="auto"/>
            </w:tcBorders>
            <w:shd w:val="clear" w:color="auto" w:fill="auto"/>
            <w:noWrap/>
            <w:vAlign w:val="center"/>
          </w:tcPr>
          <w:p w14:paraId="7A5F68F7" w14:textId="091DA5DB" w:rsidR="006623EB" w:rsidRPr="00DE31BD" w:rsidRDefault="006623EB" w:rsidP="006623EB">
            <w:pPr>
              <w:ind w:left="-110" w:right="-119"/>
              <w:jc w:val="center"/>
            </w:pPr>
            <w:r>
              <w:t>-</w:t>
            </w:r>
          </w:p>
        </w:tc>
        <w:tc>
          <w:tcPr>
            <w:tcW w:w="851" w:type="dxa"/>
            <w:tcBorders>
              <w:top w:val="nil"/>
              <w:left w:val="nil"/>
              <w:bottom w:val="single" w:sz="4" w:space="0" w:color="auto"/>
              <w:right w:val="single" w:sz="4" w:space="0" w:color="auto"/>
            </w:tcBorders>
            <w:shd w:val="clear" w:color="auto" w:fill="auto"/>
            <w:noWrap/>
            <w:vAlign w:val="center"/>
          </w:tcPr>
          <w:p w14:paraId="394AC112" w14:textId="51707E93" w:rsidR="006623EB" w:rsidRPr="00DE31BD" w:rsidRDefault="006623EB" w:rsidP="006623EB">
            <w:pPr>
              <w:ind w:left="-110" w:right="-119"/>
              <w:jc w:val="center"/>
            </w:pPr>
            <w:r>
              <w:t>-</w:t>
            </w:r>
          </w:p>
        </w:tc>
        <w:tc>
          <w:tcPr>
            <w:tcW w:w="702" w:type="dxa"/>
            <w:tcBorders>
              <w:top w:val="nil"/>
              <w:left w:val="nil"/>
              <w:bottom w:val="single" w:sz="4" w:space="0" w:color="auto"/>
              <w:right w:val="single" w:sz="8" w:space="0" w:color="auto"/>
            </w:tcBorders>
            <w:shd w:val="clear" w:color="auto" w:fill="auto"/>
            <w:noWrap/>
            <w:vAlign w:val="center"/>
          </w:tcPr>
          <w:p w14:paraId="03DD9467" w14:textId="63B4BA32" w:rsidR="006623EB" w:rsidRPr="00DE31BD" w:rsidRDefault="006623EB" w:rsidP="006623EB">
            <w:pPr>
              <w:ind w:left="-110" w:right="-119"/>
              <w:jc w:val="center"/>
            </w:pPr>
            <w:r>
              <w:t>-</w:t>
            </w:r>
          </w:p>
        </w:tc>
        <w:tc>
          <w:tcPr>
            <w:tcW w:w="508" w:type="dxa"/>
            <w:tcBorders>
              <w:top w:val="nil"/>
              <w:left w:val="nil"/>
              <w:bottom w:val="single" w:sz="4" w:space="0" w:color="auto"/>
              <w:right w:val="single" w:sz="4" w:space="0" w:color="auto"/>
            </w:tcBorders>
            <w:shd w:val="clear" w:color="auto" w:fill="auto"/>
            <w:noWrap/>
            <w:vAlign w:val="center"/>
          </w:tcPr>
          <w:p w14:paraId="6692E41F" w14:textId="2758067A" w:rsidR="006623EB" w:rsidRPr="00DE31BD" w:rsidRDefault="006623EB" w:rsidP="006623EB">
            <w:pPr>
              <w:ind w:left="-110" w:right="-119"/>
              <w:jc w:val="center"/>
            </w:pPr>
            <w:r>
              <w:t>-</w:t>
            </w:r>
          </w:p>
        </w:tc>
        <w:tc>
          <w:tcPr>
            <w:tcW w:w="509" w:type="dxa"/>
            <w:tcBorders>
              <w:top w:val="nil"/>
              <w:left w:val="nil"/>
              <w:bottom w:val="single" w:sz="4" w:space="0" w:color="auto"/>
              <w:right w:val="single" w:sz="4" w:space="0" w:color="auto"/>
            </w:tcBorders>
            <w:shd w:val="clear" w:color="auto" w:fill="auto"/>
            <w:vAlign w:val="center"/>
          </w:tcPr>
          <w:p w14:paraId="2C4655A6" w14:textId="76FD48E3" w:rsidR="006623EB" w:rsidRDefault="006623EB" w:rsidP="006623EB">
            <w:pPr>
              <w:ind w:left="-110" w:right="-119"/>
              <w:jc w:val="center"/>
              <w:rPr>
                <w:lang w:val="ro-RO"/>
              </w:rPr>
            </w:pPr>
            <w:r>
              <w:rPr>
                <w:lang w:val="ro-RO"/>
              </w:rPr>
              <w:t>-</w:t>
            </w:r>
          </w:p>
        </w:tc>
        <w:tc>
          <w:tcPr>
            <w:tcW w:w="508" w:type="dxa"/>
            <w:tcBorders>
              <w:top w:val="nil"/>
              <w:left w:val="nil"/>
              <w:bottom w:val="single" w:sz="4" w:space="0" w:color="auto"/>
              <w:right w:val="single" w:sz="4" w:space="0" w:color="auto"/>
            </w:tcBorders>
            <w:shd w:val="clear" w:color="auto" w:fill="auto"/>
            <w:vAlign w:val="center"/>
          </w:tcPr>
          <w:p w14:paraId="215099B9" w14:textId="6DE2331C" w:rsidR="006623EB" w:rsidRPr="00DE31BD" w:rsidRDefault="006623EB" w:rsidP="006623EB">
            <w:pPr>
              <w:ind w:left="-110" w:right="-119"/>
              <w:jc w:val="cente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2C260E92" w14:textId="19CFA2C0" w:rsidR="006623EB" w:rsidRPr="00DE31BD" w:rsidRDefault="006623EB" w:rsidP="006623EB">
            <w:pPr>
              <w:ind w:left="-110" w:right="-119"/>
              <w:jc w:val="center"/>
            </w:pPr>
            <w:r>
              <w:rPr>
                <w:lang w:val="ro-RO"/>
              </w:rPr>
              <w:t>-</w:t>
            </w:r>
          </w:p>
        </w:tc>
        <w:tc>
          <w:tcPr>
            <w:tcW w:w="508" w:type="dxa"/>
            <w:tcBorders>
              <w:top w:val="nil"/>
              <w:left w:val="nil"/>
              <w:bottom w:val="single" w:sz="4" w:space="0" w:color="auto"/>
              <w:right w:val="single" w:sz="4" w:space="0" w:color="auto"/>
            </w:tcBorders>
            <w:shd w:val="clear" w:color="auto" w:fill="auto"/>
            <w:vAlign w:val="center"/>
          </w:tcPr>
          <w:p w14:paraId="4B09D200" w14:textId="4DA350AD" w:rsidR="006623EB" w:rsidRDefault="006623EB" w:rsidP="006623EB">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52CA3778" w14:textId="0D5AEE25" w:rsidR="006623EB" w:rsidRDefault="006623EB" w:rsidP="006623EB">
            <w:pPr>
              <w:ind w:left="-110" w:right="-119"/>
              <w:jc w:val="center"/>
              <w:rPr>
                <w:lang w:val="ro-RO"/>
              </w:rPr>
            </w:pPr>
            <w:r>
              <w:rPr>
                <w:lang w:val="ro-RO"/>
              </w:rPr>
              <w:t>-</w:t>
            </w:r>
          </w:p>
        </w:tc>
        <w:tc>
          <w:tcPr>
            <w:tcW w:w="508" w:type="dxa"/>
            <w:tcBorders>
              <w:top w:val="nil"/>
              <w:left w:val="nil"/>
              <w:bottom w:val="single" w:sz="4" w:space="0" w:color="auto"/>
              <w:right w:val="single" w:sz="4" w:space="0" w:color="auto"/>
            </w:tcBorders>
            <w:shd w:val="clear" w:color="auto" w:fill="auto"/>
            <w:noWrap/>
            <w:vAlign w:val="center"/>
          </w:tcPr>
          <w:p w14:paraId="32BEDEE5" w14:textId="746EA721" w:rsidR="006623EB" w:rsidRDefault="006623EB" w:rsidP="006623EB">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5F79CB09" w14:textId="540E84D7" w:rsidR="006623EB" w:rsidRPr="00DE31BD" w:rsidRDefault="006623EB" w:rsidP="006623EB">
            <w:pPr>
              <w:ind w:left="-110" w:right="-119"/>
              <w:jc w:val="center"/>
            </w:pPr>
            <w:r>
              <w:t>-</w:t>
            </w:r>
          </w:p>
        </w:tc>
        <w:tc>
          <w:tcPr>
            <w:tcW w:w="508" w:type="dxa"/>
            <w:tcBorders>
              <w:top w:val="nil"/>
              <w:left w:val="nil"/>
              <w:bottom w:val="single" w:sz="4" w:space="0" w:color="auto"/>
              <w:right w:val="single" w:sz="4" w:space="0" w:color="auto"/>
            </w:tcBorders>
            <w:shd w:val="clear" w:color="auto" w:fill="auto"/>
            <w:vAlign w:val="center"/>
          </w:tcPr>
          <w:p w14:paraId="5E6EFBEC" w14:textId="4C0AFCA7" w:rsidR="006623EB" w:rsidRDefault="006623EB" w:rsidP="006623EB">
            <w:pPr>
              <w:ind w:left="-110" w:right="-119"/>
              <w:jc w:val="center"/>
              <w:rPr>
                <w:lang w:val="ro-RO"/>
              </w:rPr>
            </w:pPr>
            <w:r>
              <w:t>-</w:t>
            </w:r>
          </w:p>
        </w:tc>
        <w:tc>
          <w:tcPr>
            <w:tcW w:w="509" w:type="dxa"/>
            <w:tcBorders>
              <w:top w:val="nil"/>
              <w:left w:val="nil"/>
              <w:bottom w:val="single" w:sz="4" w:space="0" w:color="auto"/>
              <w:right w:val="single" w:sz="8" w:space="0" w:color="auto"/>
            </w:tcBorders>
            <w:shd w:val="clear" w:color="auto" w:fill="auto"/>
            <w:vAlign w:val="center"/>
          </w:tcPr>
          <w:p w14:paraId="62C37CE6" w14:textId="5C8B769F" w:rsidR="006623EB" w:rsidRDefault="006623EB" w:rsidP="006623EB">
            <w:pPr>
              <w:ind w:left="-110" w:right="-119"/>
              <w:jc w:val="center"/>
              <w:rPr>
                <w:lang w:val="ro-RO"/>
              </w:rPr>
            </w:pPr>
            <w:r>
              <w:rPr>
                <w:lang w:val="ro-RO"/>
              </w:rPr>
              <w:t>-</w:t>
            </w:r>
          </w:p>
        </w:tc>
      </w:tr>
      <w:tr w:rsidR="006623EB" w:rsidRPr="00DE31BD" w14:paraId="4B20A4C5" w14:textId="77777777" w:rsidTr="00201191">
        <w:trPr>
          <w:trHeight w:val="58"/>
        </w:trPr>
        <w:tc>
          <w:tcPr>
            <w:tcW w:w="596" w:type="dxa"/>
            <w:vMerge/>
            <w:tcBorders>
              <w:left w:val="single" w:sz="4" w:space="0" w:color="auto"/>
              <w:right w:val="single" w:sz="4" w:space="0" w:color="auto"/>
            </w:tcBorders>
            <w:shd w:val="clear" w:color="auto" w:fill="auto"/>
            <w:noWrap/>
            <w:vAlign w:val="center"/>
          </w:tcPr>
          <w:p w14:paraId="079E274B" w14:textId="32D04E64" w:rsidR="006623EB" w:rsidRPr="00DE31BD" w:rsidRDefault="006623EB" w:rsidP="006623EB">
            <w:pPr>
              <w:ind w:left="-110" w:right="-119"/>
              <w:jc w:val="center"/>
              <w:rPr>
                <w:lang w:val="ro-RO"/>
              </w:rPr>
            </w:pP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9562D41" w14:textId="7F51008F" w:rsidR="006623EB" w:rsidRPr="00DE31BD" w:rsidRDefault="006623EB" w:rsidP="006623EB">
            <w:pPr>
              <w:ind w:left="-110" w:right="-119"/>
              <w:jc w:val="center"/>
              <w:rPr>
                <w:lang w:val="ro-RO"/>
              </w:rPr>
            </w:pPr>
            <w:r>
              <w:t>M</w:t>
            </w:r>
          </w:p>
        </w:tc>
        <w:tc>
          <w:tcPr>
            <w:tcW w:w="784" w:type="dxa"/>
            <w:tcBorders>
              <w:top w:val="nil"/>
              <w:left w:val="single" w:sz="8" w:space="0" w:color="auto"/>
              <w:bottom w:val="single" w:sz="4" w:space="0" w:color="auto"/>
              <w:right w:val="single" w:sz="4" w:space="0" w:color="auto"/>
            </w:tcBorders>
            <w:shd w:val="clear" w:color="auto" w:fill="auto"/>
            <w:vAlign w:val="center"/>
          </w:tcPr>
          <w:p w14:paraId="5A12FB9E" w14:textId="29CFF9C0" w:rsidR="006623EB" w:rsidRPr="00DE31BD" w:rsidRDefault="006623EB" w:rsidP="006623EB">
            <w:pPr>
              <w:ind w:left="-110" w:right="-119"/>
              <w:jc w:val="center"/>
            </w:pPr>
            <w:r w:rsidRPr="00DE31BD">
              <w:t>95,90</w:t>
            </w:r>
          </w:p>
        </w:tc>
        <w:tc>
          <w:tcPr>
            <w:tcW w:w="850" w:type="dxa"/>
            <w:tcBorders>
              <w:top w:val="nil"/>
              <w:left w:val="nil"/>
              <w:bottom w:val="single" w:sz="4" w:space="0" w:color="auto"/>
              <w:right w:val="single" w:sz="8" w:space="0" w:color="auto"/>
            </w:tcBorders>
            <w:shd w:val="clear" w:color="auto" w:fill="auto"/>
            <w:noWrap/>
            <w:vAlign w:val="center"/>
          </w:tcPr>
          <w:p w14:paraId="254BB08B" w14:textId="2AAD0887" w:rsidR="006623EB" w:rsidRPr="00DE31BD" w:rsidRDefault="006623EB" w:rsidP="006623EB">
            <w:pPr>
              <w:ind w:left="-110" w:right="-119"/>
              <w:jc w:val="center"/>
            </w:pPr>
            <w:r w:rsidRPr="00DE31BD">
              <w:t>9,59</w:t>
            </w:r>
          </w:p>
        </w:tc>
        <w:tc>
          <w:tcPr>
            <w:tcW w:w="851" w:type="dxa"/>
            <w:tcBorders>
              <w:top w:val="nil"/>
              <w:left w:val="nil"/>
              <w:bottom w:val="single" w:sz="4" w:space="0" w:color="auto"/>
              <w:right w:val="single" w:sz="4" w:space="0" w:color="auto"/>
            </w:tcBorders>
            <w:shd w:val="clear" w:color="auto" w:fill="auto"/>
            <w:noWrap/>
            <w:vAlign w:val="center"/>
          </w:tcPr>
          <w:p w14:paraId="63C09DA9" w14:textId="4B2CEB59" w:rsidR="006623EB" w:rsidRPr="00DE31BD" w:rsidRDefault="006623EB" w:rsidP="006623EB">
            <w:pPr>
              <w:ind w:left="-110" w:right="-119"/>
              <w:jc w:val="center"/>
            </w:pPr>
            <w:r w:rsidRPr="00DE31BD">
              <w:t>4500</w:t>
            </w:r>
          </w:p>
        </w:tc>
        <w:tc>
          <w:tcPr>
            <w:tcW w:w="702" w:type="dxa"/>
            <w:tcBorders>
              <w:top w:val="nil"/>
              <w:left w:val="nil"/>
              <w:bottom w:val="single" w:sz="4" w:space="0" w:color="auto"/>
              <w:right w:val="single" w:sz="8" w:space="0" w:color="auto"/>
            </w:tcBorders>
            <w:shd w:val="clear" w:color="auto" w:fill="auto"/>
            <w:noWrap/>
            <w:vAlign w:val="center"/>
          </w:tcPr>
          <w:p w14:paraId="6F6D3C13" w14:textId="154D9A0A" w:rsidR="006623EB" w:rsidRPr="00DE31BD" w:rsidRDefault="006623EB" w:rsidP="006623EB">
            <w:pPr>
              <w:ind w:left="-110" w:right="-119"/>
              <w:jc w:val="center"/>
            </w:pPr>
            <w:r w:rsidRPr="00DE31BD">
              <w:t>450</w:t>
            </w:r>
          </w:p>
        </w:tc>
        <w:tc>
          <w:tcPr>
            <w:tcW w:w="508" w:type="dxa"/>
            <w:tcBorders>
              <w:top w:val="nil"/>
              <w:left w:val="nil"/>
              <w:bottom w:val="single" w:sz="4" w:space="0" w:color="auto"/>
              <w:right w:val="single" w:sz="4" w:space="0" w:color="auto"/>
            </w:tcBorders>
            <w:shd w:val="clear" w:color="auto" w:fill="auto"/>
            <w:noWrap/>
            <w:vAlign w:val="center"/>
          </w:tcPr>
          <w:p w14:paraId="4CA6A361" w14:textId="5D1B29E7" w:rsidR="006623EB" w:rsidRPr="00DE31BD" w:rsidRDefault="006623EB" w:rsidP="006623EB">
            <w:pPr>
              <w:ind w:left="-110" w:right="-119"/>
              <w:jc w:val="center"/>
            </w:pPr>
            <w:r w:rsidRPr="00DE31BD">
              <w:t>253</w:t>
            </w:r>
          </w:p>
        </w:tc>
        <w:tc>
          <w:tcPr>
            <w:tcW w:w="509" w:type="dxa"/>
            <w:tcBorders>
              <w:top w:val="nil"/>
              <w:left w:val="nil"/>
              <w:bottom w:val="single" w:sz="4" w:space="0" w:color="auto"/>
              <w:right w:val="single" w:sz="4" w:space="0" w:color="auto"/>
            </w:tcBorders>
            <w:shd w:val="clear" w:color="auto" w:fill="auto"/>
            <w:vAlign w:val="center"/>
          </w:tcPr>
          <w:p w14:paraId="2FD6B175" w14:textId="76236C90" w:rsidR="006623EB" w:rsidRDefault="006623EB" w:rsidP="006623EB">
            <w:pPr>
              <w:ind w:left="-110" w:right="-119"/>
              <w:jc w:val="center"/>
              <w:rPr>
                <w:lang w:val="ro-RO"/>
              </w:rPr>
            </w:pPr>
            <w:r w:rsidRPr="00DE31BD">
              <w:t>6</w:t>
            </w:r>
          </w:p>
        </w:tc>
        <w:tc>
          <w:tcPr>
            <w:tcW w:w="508" w:type="dxa"/>
            <w:tcBorders>
              <w:top w:val="nil"/>
              <w:left w:val="nil"/>
              <w:bottom w:val="single" w:sz="4" w:space="0" w:color="auto"/>
              <w:right w:val="single" w:sz="4" w:space="0" w:color="auto"/>
            </w:tcBorders>
            <w:shd w:val="clear" w:color="auto" w:fill="auto"/>
            <w:vAlign w:val="center"/>
          </w:tcPr>
          <w:p w14:paraId="5A629A96" w14:textId="4808D4DC" w:rsidR="006623EB" w:rsidRPr="00DE31BD" w:rsidRDefault="006623EB" w:rsidP="006623EB">
            <w:pPr>
              <w:ind w:left="-110" w:right="-119"/>
              <w:jc w:val="center"/>
            </w:pPr>
            <w:r>
              <w:t>-</w:t>
            </w:r>
          </w:p>
        </w:tc>
        <w:tc>
          <w:tcPr>
            <w:tcW w:w="509" w:type="dxa"/>
            <w:tcBorders>
              <w:top w:val="nil"/>
              <w:left w:val="nil"/>
              <w:bottom w:val="single" w:sz="4" w:space="0" w:color="auto"/>
              <w:right w:val="single" w:sz="4" w:space="0" w:color="auto"/>
            </w:tcBorders>
            <w:shd w:val="clear" w:color="auto" w:fill="auto"/>
            <w:vAlign w:val="center"/>
          </w:tcPr>
          <w:p w14:paraId="13D15878" w14:textId="15DAE234" w:rsidR="006623EB" w:rsidRPr="00DE31BD" w:rsidRDefault="006623EB" w:rsidP="006623EB">
            <w:pPr>
              <w:ind w:left="-110" w:right="-119"/>
              <w:jc w:val="center"/>
            </w:pPr>
            <w:r w:rsidRPr="00DE31BD">
              <w:t>45</w:t>
            </w:r>
          </w:p>
        </w:tc>
        <w:tc>
          <w:tcPr>
            <w:tcW w:w="508" w:type="dxa"/>
            <w:tcBorders>
              <w:top w:val="nil"/>
              <w:left w:val="nil"/>
              <w:bottom w:val="single" w:sz="4" w:space="0" w:color="auto"/>
              <w:right w:val="single" w:sz="4" w:space="0" w:color="auto"/>
            </w:tcBorders>
            <w:shd w:val="clear" w:color="auto" w:fill="auto"/>
            <w:vAlign w:val="center"/>
          </w:tcPr>
          <w:p w14:paraId="613B9D41" w14:textId="0924960C" w:rsidR="006623EB" w:rsidRDefault="006623EB" w:rsidP="006623EB">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470CA027" w14:textId="5B9D03D4" w:rsidR="006623EB" w:rsidRDefault="006623EB" w:rsidP="006623EB">
            <w:pPr>
              <w:ind w:left="-110" w:right="-119"/>
              <w:jc w:val="center"/>
              <w:rPr>
                <w:lang w:val="ro-RO"/>
              </w:rPr>
            </w:pPr>
            <w:r>
              <w:rPr>
                <w:lang w:val="ro-RO"/>
              </w:rPr>
              <w:t>-</w:t>
            </w:r>
          </w:p>
        </w:tc>
        <w:tc>
          <w:tcPr>
            <w:tcW w:w="508" w:type="dxa"/>
            <w:tcBorders>
              <w:top w:val="nil"/>
              <w:left w:val="nil"/>
              <w:bottom w:val="single" w:sz="4" w:space="0" w:color="auto"/>
              <w:right w:val="single" w:sz="4" w:space="0" w:color="auto"/>
            </w:tcBorders>
            <w:shd w:val="clear" w:color="auto" w:fill="auto"/>
            <w:noWrap/>
            <w:vAlign w:val="center"/>
          </w:tcPr>
          <w:p w14:paraId="4A68D454" w14:textId="31A8C212" w:rsidR="006623EB" w:rsidRDefault="006623EB" w:rsidP="006623EB">
            <w:pPr>
              <w:ind w:left="-110" w:right="-119"/>
              <w:jc w:val="center"/>
              <w:rPr>
                <w:lang w:val="ro-RO"/>
              </w:rPr>
            </w:pPr>
            <w:r>
              <w:rPr>
                <w:lang w:val="ro-RO"/>
              </w:rPr>
              <w:t>-</w:t>
            </w:r>
          </w:p>
        </w:tc>
        <w:tc>
          <w:tcPr>
            <w:tcW w:w="509" w:type="dxa"/>
            <w:tcBorders>
              <w:top w:val="nil"/>
              <w:left w:val="nil"/>
              <w:bottom w:val="single" w:sz="4" w:space="0" w:color="auto"/>
              <w:right w:val="single" w:sz="4" w:space="0" w:color="auto"/>
            </w:tcBorders>
            <w:shd w:val="clear" w:color="auto" w:fill="auto"/>
            <w:vAlign w:val="center"/>
          </w:tcPr>
          <w:p w14:paraId="32A68464" w14:textId="3229EF27" w:rsidR="006623EB" w:rsidRPr="00DE31BD" w:rsidRDefault="006623EB" w:rsidP="006623EB">
            <w:pPr>
              <w:ind w:left="-110" w:right="-119"/>
              <w:jc w:val="center"/>
            </w:pPr>
            <w:r>
              <w:rPr>
                <w:lang w:val="ro-RO"/>
              </w:rPr>
              <w:t>-</w:t>
            </w:r>
          </w:p>
        </w:tc>
        <w:tc>
          <w:tcPr>
            <w:tcW w:w="508" w:type="dxa"/>
            <w:tcBorders>
              <w:top w:val="nil"/>
              <w:left w:val="nil"/>
              <w:bottom w:val="single" w:sz="4" w:space="0" w:color="auto"/>
              <w:right w:val="single" w:sz="4" w:space="0" w:color="auto"/>
            </w:tcBorders>
            <w:shd w:val="clear" w:color="auto" w:fill="auto"/>
            <w:vAlign w:val="center"/>
          </w:tcPr>
          <w:p w14:paraId="3931BD0E" w14:textId="0DC87101" w:rsidR="006623EB" w:rsidRDefault="006623EB" w:rsidP="006623EB">
            <w:pPr>
              <w:ind w:left="-110" w:right="-119"/>
              <w:jc w:val="center"/>
              <w:rPr>
                <w:lang w:val="ro-RO"/>
              </w:rPr>
            </w:pPr>
            <w:r w:rsidRPr="00DE31BD">
              <w:t>146</w:t>
            </w:r>
          </w:p>
        </w:tc>
        <w:tc>
          <w:tcPr>
            <w:tcW w:w="509" w:type="dxa"/>
            <w:tcBorders>
              <w:top w:val="nil"/>
              <w:left w:val="nil"/>
              <w:bottom w:val="single" w:sz="4" w:space="0" w:color="auto"/>
              <w:right w:val="single" w:sz="8" w:space="0" w:color="auto"/>
            </w:tcBorders>
            <w:shd w:val="clear" w:color="auto" w:fill="auto"/>
            <w:vAlign w:val="center"/>
          </w:tcPr>
          <w:p w14:paraId="442E9BED" w14:textId="5DA3F1ED" w:rsidR="006623EB" w:rsidRDefault="006623EB" w:rsidP="006623EB">
            <w:pPr>
              <w:ind w:left="-110" w:right="-119"/>
              <w:jc w:val="center"/>
              <w:rPr>
                <w:lang w:val="ro-RO"/>
              </w:rPr>
            </w:pPr>
            <w:r>
              <w:rPr>
                <w:lang w:val="ro-RO"/>
              </w:rPr>
              <w:t>-</w:t>
            </w:r>
          </w:p>
        </w:tc>
      </w:tr>
      <w:tr w:rsidR="006623EB" w:rsidRPr="00DE31BD" w14:paraId="3651CF56" w14:textId="77777777" w:rsidTr="00201191">
        <w:trPr>
          <w:trHeight w:val="58"/>
        </w:trPr>
        <w:tc>
          <w:tcPr>
            <w:tcW w:w="596" w:type="dxa"/>
            <w:vMerge/>
            <w:tcBorders>
              <w:left w:val="single" w:sz="4" w:space="0" w:color="auto"/>
              <w:bottom w:val="single" w:sz="4" w:space="0" w:color="auto"/>
              <w:right w:val="single" w:sz="4" w:space="0" w:color="auto"/>
            </w:tcBorders>
            <w:shd w:val="clear" w:color="auto" w:fill="auto"/>
            <w:noWrap/>
            <w:vAlign w:val="center"/>
          </w:tcPr>
          <w:p w14:paraId="68CE783F" w14:textId="7B44C598" w:rsidR="006623EB" w:rsidRPr="00DE31BD" w:rsidRDefault="006623EB" w:rsidP="006623EB">
            <w:pPr>
              <w:ind w:left="-110" w:right="-119"/>
              <w:jc w:val="center"/>
              <w:rPr>
                <w:lang w:val="ro-RO"/>
              </w:rPr>
            </w:pP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3E7F29C" w14:textId="618F67C8" w:rsidR="006623EB" w:rsidRPr="00DE31BD" w:rsidRDefault="006623EB" w:rsidP="006623EB">
            <w:pPr>
              <w:ind w:left="-110" w:right="-119"/>
              <w:jc w:val="center"/>
              <w:rPr>
                <w:lang w:val="ro-RO"/>
              </w:rPr>
            </w:pPr>
            <w:r w:rsidRPr="008E0435">
              <w:rPr>
                <w:b/>
                <w:bCs/>
              </w:rPr>
              <w:t>Total</w:t>
            </w:r>
          </w:p>
        </w:tc>
        <w:tc>
          <w:tcPr>
            <w:tcW w:w="784" w:type="dxa"/>
            <w:tcBorders>
              <w:top w:val="nil"/>
              <w:left w:val="single" w:sz="8" w:space="0" w:color="auto"/>
              <w:bottom w:val="single" w:sz="4" w:space="0" w:color="auto"/>
              <w:right w:val="single" w:sz="4" w:space="0" w:color="auto"/>
            </w:tcBorders>
            <w:shd w:val="clear" w:color="auto" w:fill="auto"/>
            <w:vAlign w:val="center"/>
          </w:tcPr>
          <w:p w14:paraId="60C2054A" w14:textId="7D924BC6" w:rsidR="006623EB" w:rsidRPr="006623EB" w:rsidRDefault="006623EB" w:rsidP="006623EB">
            <w:pPr>
              <w:ind w:left="-110" w:right="-119"/>
              <w:jc w:val="center"/>
              <w:rPr>
                <w:b/>
                <w:bCs/>
                <w:lang w:val="ro-RO"/>
              </w:rPr>
            </w:pPr>
            <w:r w:rsidRPr="006623EB">
              <w:rPr>
                <w:b/>
                <w:bCs/>
              </w:rPr>
              <w:t>95,90</w:t>
            </w:r>
          </w:p>
        </w:tc>
        <w:tc>
          <w:tcPr>
            <w:tcW w:w="850" w:type="dxa"/>
            <w:tcBorders>
              <w:top w:val="nil"/>
              <w:left w:val="nil"/>
              <w:bottom w:val="single" w:sz="4" w:space="0" w:color="auto"/>
              <w:right w:val="single" w:sz="8" w:space="0" w:color="auto"/>
            </w:tcBorders>
            <w:shd w:val="clear" w:color="auto" w:fill="auto"/>
            <w:noWrap/>
            <w:vAlign w:val="center"/>
          </w:tcPr>
          <w:p w14:paraId="04532FD4" w14:textId="3E47BA47" w:rsidR="006623EB" w:rsidRPr="006623EB" w:rsidRDefault="006623EB" w:rsidP="006623EB">
            <w:pPr>
              <w:ind w:left="-110" w:right="-119"/>
              <w:jc w:val="center"/>
              <w:rPr>
                <w:b/>
                <w:bCs/>
                <w:lang w:val="ro-RO"/>
              </w:rPr>
            </w:pPr>
            <w:r w:rsidRPr="006623EB">
              <w:rPr>
                <w:b/>
                <w:bCs/>
              </w:rPr>
              <w:t>9,59</w:t>
            </w:r>
          </w:p>
        </w:tc>
        <w:tc>
          <w:tcPr>
            <w:tcW w:w="851" w:type="dxa"/>
            <w:tcBorders>
              <w:top w:val="nil"/>
              <w:left w:val="nil"/>
              <w:bottom w:val="single" w:sz="4" w:space="0" w:color="auto"/>
              <w:right w:val="single" w:sz="4" w:space="0" w:color="auto"/>
            </w:tcBorders>
            <w:shd w:val="clear" w:color="auto" w:fill="auto"/>
            <w:noWrap/>
            <w:vAlign w:val="center"/>
          </w:tcPr>
          <w:p w14:paraId="065E93BD" w14:textId="548D882B" w:rsidR="006623EB" w:rsidRPr="006623EB" w:rsidRDefault="006623EB" w:rsidP="006623EB">
            <w:pPr>
              <w:ind w:left="-110" w:right="-119"/>
              <w:jc w:val="center"/>
              <w:rPr>
                <w:b/>
                <w:bCs/>
                <w:lang w:val="ro-RO"/>
              </w:rPr>
            </w:pPr>
            <w:r w:rsidRPr="006623EB">
              <w:rPr>
                <w:b/>
                <w:bCs/>
              </w:rPr>
              <w:t>4500</w:t>
            </w:r>
          </w:p>
        </w:tc>
        <w:tc>
          <w:tcPr>
            <w:tcW w:w="702" w:type="dxa"/>
            <w:tcBorders>
              <w:top w:val="nil"/>
              <w:left w:val="nil"/>
              <w:bottom w:val="single" w:sz="4" w:space="0" w:color="auto"/>
              <w:right w:val="single" w:sz="8" w:space="0" w:color="auto"/>
            </w:tcBorders>
            <w:shd w:val="clear" w:color="auto" w:fill="auto"/>
            <w:noWrap/>
            <w:vAlign w:val="center"/>
          </w:tcPr>
          <w:p w14:paraId="75566437" w14:textId="54ADCE6F" w:rsidR="006623EB" w:rsidRPr="006623EB" w:rsidRDefault="006623EB" w:rsidP="006623EB">
            <w:pPr>
              <w:ind w:left="-110" w:right="-119"/>
              <w:jc w:val="center"/>
              <w:rPr>
                <w:b/>
                <w:bCs/>
                <w:lang w:val="ro-RO"/>
              </w:rPr>
            </w:pPr>
            <w:r w:rsidRPr="006623EB">
              <w:rPr>
                <w:b/>
                <w:bCs/>
              </w:rPr>
              <w:t>450</w:t>
            </w:r>
          </w:p>
        </w:tc>
        <w:tc>
          <w:tcPr>
            <w:tcW w:w="508" w:type="dxa"/>
            <w:tcBorders>
              <w:top w:val="nil"/>
              <w:left w:val="nil"/>
              <w:bottom w:val="single" w:sz="4" w:space="0" w:color="auto"/>
              <w:right w:val="single" w:sz="4" w:space="0" w:color="auto"/>
            </w:tcBorders>
            <w:shd w:val="clear" w:color="auto" w:fill="auto"/>
            <w:noWrap/>
            <w:vAlign w:val="center"/>
          </w:tcPr>
          <w:p w14:paraId="0E4F98C8" w14:textId="2AD558FC" w:rsidR="006623EB" w:rsidRPr="006623EB" w:rsidRDefault="006623EB" w:rsidP="006623EB">
            <w:pPr>
              <w:ind w:left="-110" w:right="-119"/>
              <w:jc w:val="center"/>
              <w:rPr>
                <w:b/>
                <w:bCs/>
                <w:lang w:val="ro-RO"/>
              </w:rPr>
            </w:pPr>
            <w:r w:rsidRPr="006623EB">
              <w:rPr>
                <w:b/>
                <w:bCs/>
              </w:rPr>
              <w:t>253</w:t>
            </w:r>
          </w:p>
        </w:tc>
        <w:tc>
          <w:tcPr>
            <w:tcW w:w="509" w:type="dxa"/>
            <w:tcBorders>
              <w:top w:val="nil"/>
              <w:left w:val="nil"/>
              <w:bottom w:val="single" w:sz="4" w:space="0" w:color="auto"/>
              <w:right w:val="single" w:sz="4" w:space="0" w:color="auto"/>
            </w:tcBorders>
            <w:shd w:val="clear" w:color="auto" w:fill="auto"/>
            <w:vAlign w:val="center"/>
          </w:tcPr>
          <w:p w14:paraId="67E3D97D" w14:textId="55C37B29" w:rsidR="006623EB" w:rsidRPr="006623EB" w:rsidRDefault="006623EB" w:rsidP="006623EB">
            <w:pPr>
              <w:ind w:left="-110" w:right="-119"/>
              <w:jc w:val="center"/>
              <w:rPr>
                <w:b/>
                <w:bCs/>
                <w:lang w:val="ro-RO"/>
              </w:rPr>
            </w:pPr>
            <w:r w:rsidRPr="006623EB">
              <w:rPr>
                <w:b/>
                <w:bCs/>
              </w:rPr>
              <w:t>6</w:t>
            </w:r>
          </w:p>
        </w:tc>
        <w:tc>
          <w:tcPr>
            <w:tcW w:w="508" w:type="dxa"/>
            <w:tcBorders>
              <w:top w:val="nil"/>
              <w:left w:val="nil"/>
              <w:bottom w:val="single" w:sz="4" w:space="0" w:color="auto"/>
              <w:right w:val="single" w:sz="4" w:space="0" w:color="auto"/>
            </w:tcBorders>
            <w:shd w:val="clear" w:color="auto" w:fill="auto"/>
            <w:vAlign w:val="center"/>
          </w:tcPr>
          <w:p w14:paraId="1EA4DB71" w14:textId="495ABE0E" w:rsidR="006623EB" w:rsidRPr="006623EB" w:rsidRDefault="006623EB" w:rsidP="006623EB">
            <w:pPr>
              <w:ind w:left="-110" w:right="-119"/>
              <w:jc w:val="center"/>
              <w:rPr>
                <w:b/>
                <w:bCs/>
                <w:lang w:val="ro-RO"/>
              </w:rPr>
            </w:pPr>
            <w:r w:rsidRPr="006623EB">
              <w:rPr>
                <w:b/>
                <w:bCs/>
              </w:rPr>
              <w:t>-</w:t>
            </w:r>
          </w:p>
        </w:tc>
        <w:tc>
          <w:tcPr>
            <w:tcW w:w="509" w:type="dxa"/>
            <w:tcBorders>
              <w:top w:val="nil"/>
              <w:left w:val="nil"/>
              <w:bottom w:val="single" w:sz="4" w:space="0" w:color="auto"/>
              <w:right w:val="single" w:sz="4" w:space="0" w:color="auto"/>
            </w:tcBorders>
            <w:shd w:val="clear" w:color="auto" w:fill="auto"/>
            <w:vAlign w:val="center"/>
          </w:tcPr>
          <w:p w14:paraId="1B69D25E" w14:textId="314728E0" w:rsidR="006623EB" w:rsidRPr="006623EB" w:rsidRDefault="006623EB" w:rsidP="006623EB">
            <w:pPr>
              <w:ind w:left="-110" w:right="-119"/>
              <w:jc w:val="center"/>
              <w:rPr>
                <w:b/>
                <w:bCs/>
                <w:lang w:val="ro-RO"/>
              </w:rPr>
            </w:pPr>
            <w:r w:rsidRPr="006623EB">
              <w:rPr>
                <w:b/>
                <w:bCs/>
              </w:rPr>
              <w:t>45</w:t>
            </w:r>
          </w:p>
        </w:tc>
        <w:tc>
          <w:tcPr>
            <w:tcW w:w="508" w:type="dxa"/>
            <w:tcBorders>
              <w:top w:val="nil"/>
              <w:left w:val="nil"/>
              <w:bottom w:val="single" w:sz="4" w:space="0" w:color="auto"/>
              <w:right w:val="single" w:sz="4" w:space="0" w:color="auto"/>
            </w:tcBorders>
            <w:shd w:val="clear" w:color="auto" w:fill="auto"/>
            <w:vAlign w:val="center"/>
          </w:tcPr>
          <w:p w14:paraId="35834D07" w14:textId="693CD289" w:rsidR="006623EB" w:rsidRPr="006623EB" w:rsidRDefault="006623EB" w:rsidP="006623EB">
            <w:pPr>
              <w:ind w:left="-110" w:right="-119"/>
              <w:jc w:val="center"/>
              <w:rPr>
                <w:b/>
                <w:bCs/>
                <w:lang w:val="ro-RO"/>
              </w:rPr>
            </w:pPr>
            <w:r w:rsidRPr="006623EB">
              <w:rPr>
                <w:b/>
                <w:bCs/>
                <w:lang w:val="ro-RO"/>
              </w:rPr>
              <w:t>-</w:t>
            </w:r>
          </w:p>
        </w:tc>
        <w:tc>
          <w:tcPr>
            <w:tcW w:w="509" w:type="dxa"/>
            <w:tcBorders>
              <w:top w:val="nil"/>
              <w:left w:val="nil"/>
              <w:bottom w:val="single" w:sz="4" w:space="0" w:color="auto"/>
              <w:right w:val="single" w:sz="4" w:space="0" w:color="auto"/>
            </w:tcBorders>
            <w:shd w:val="clear" w:color="auto" w:fill="auto"/>
            <w:vAlign w:val="center"/>
          </w:tcPr>
          <w:p w14:paraId="303D0666" w14:textId="11A0C0F8" w:rsidR="006623EB" w:rsidRPr="006623EB" w:rsidRDefault="006623EB" w:rsidP="006623EB">
            <w:pPr>
              <w:ind w:left="-110" w:right="-119"/>
              <w:jc w:val="center"/>
              <w:rPr>
                <w:b/>
                <w:bCs/>
                <w:lang w:val="ro-RO"/>
              </w:rPr>
            </w:pPr>
            <w:r w:rsidRPr="006623EB">
              <w:rPr>
                <w:b/>
                <w:bCs/>
                <w:lang w:val="ro-RO"/>
              </w:rPr>
              <w:t>-</w:t>
            </w:r>
          </w:p>
        </w:tc>
        <w:tc>
          <w:tcPr>
            <w:tcW w:w="508" w:type="dxa"/>
            <w:tcBorders>
              <w:top w:val="nil"/>
              <w:left w:val="nil"/>
              <w:bottom w:val="single" w:sz="4" w:space="0" w:color="auto"/>
              <w:right w:val="single" w:sz="4" w:space="0" w:color="auto"/>
            </w:tcBorders>
            <w:shd w:val="clear" w:color="auto" w:fill="auto"/>
            <w:noWrap/>
            <w:vAlign w:val="center"/>
          </w:tcPr>
          <w:p w14:paraId="092ECA42" w14:textId="63E13F9A" w:rsidR="006623EB" w:rsidRPr="006623EB" w:rsidRDefault="006623EB" w:rsidP="006623EB">
            <w:pPr>
              <w:ind w:left="-110" w:right="-119"/>
              <w:jc w:val="center"/>
              <w:rPr>
                <w:b/>
                <w:bCs/>
                <w:lang w:val="ro-RO"/>
              </w:rPr>
            </w:pPr>
            <w:r w:rsidRPr="006623EB">
              <w:rPr>
                <w:b/>
                <w:bCs/>
                <w:lang w:val="ro-RO"/>
              </w:rPr>
              <w:t>-</w:t>
            </w:r>
          </w:p>
        </w:tc>
        <w:tc>
          <w:tcPr>
            <w:tcW w:w="509" w:type="dxa"/>
            <w:tcBorders>
              <w:top w:val="nil"/>
              <w:left w:val="nil"/>
              <w:bottom w:val="single" w:sz="4" w:space="0" w:color="auto"/>
              <w:right w:val="single" w:sz="4" w:space="0" w:color="auto"/>
            </w:tcBorders>
            <w:shd w:val="clear" w:color="auto" w:fill="auto"/>
            <w:vAlign w:val="center"/>
          </w:tcPr>
          <w:p w14:paraId="3B4F46DB" w14:textId="42B7DA49" w:rsidR="006623EB" w:rsidRPr="006623EB" w:rsidRDefault="006623EB" w:rsidP="006623EB">
            <w:pPr>
              <w:ind w:left="-110" w:right="-119"/>
              <w:jc w:val="center"/>
              <w:rPr>
                <w:b/>
                <w:bCs/>
                <w:lang w:val="ro-RO"/>
              </w:rPr>
            </w:pPr>
            <w:r w:rsidRPr="006623EB">
              <w:rPr>
                <w:b/>
                <w:bCs/>
                <w:lang w:val="ro-RO"/>
              </w:rPr>
              <w:t>-</w:t>
            </w:r>
          </w:p>
        </w:tc>
        <w:tc>
          <w:tcPr>
            <w:tcW w:w="508" w:type="dxa"/>
            <w:tcBorders>
              <w:top w:val="nil"/>
              <w:left w:val="nil"/>
              <w:bottom w:val="single" w:sz="4" w:space="0" w:color="auto"/>
              <w:right w:val="single" w:sz="4" w:space="0" w:color="auto"/>
            </w:tcBorders>
            <w:shd w:val="clear" w:color="auto" w:fill="auto"/>
            <w:vAlign w:val="center"/>
          </w:tcPr>
          <w:p w14:paraId="6311E8BE" w14:textId="2B269071" w:rsidR="006623EB" w:rsidRPr="006623EB" w:rsidRDefault="006623EB" w:rsidP="006623EB">
            <w:pPr>
              <w:ind w:left="-110" w:right="-119"/>
              <w:jc w:val="center"/>
              <w:rPr>
                <w:b/>
                <w:bCs/>
                <w:lang w:val="ro-RO"/>
              </w:rPr>
            </w:pPr>
            <w:r w:rsidRPr="006623EB">
              <w:rPr>
                <w:b/>
                <w:bCs/>
              </w:rPr>
              <w:t>146</w:t>
            </w:r>
          </w:p>
        </w:tc>
        <w:tc>
          <w:tcPr>
            <w:tcW w:w="509" w:type="dxa"/>
            <w:tcBorders>
              <w:top w:val="nil"/>
              <w:left w:val="nil"/>
              <w:bottom w:val="single" w:sz="4" w:space="0" w:color="auto"/>
              <w:right w:val="single" w:sz="8" w:space="0" w:color="auto"/>
            </w:tcBorders>
            <w:shd w:val="clear" w:color="auto" w:fill="auto"/>
            <w:vAlign w:val="center"/>
          </w:tcPr>
          <w:p w14:paraId="411AA5A7" w14:textId="1570D9FC" w:rsidR="006623EB" w:rsidRPr="006623EB" w:rsidRDefault="006623EB" w:rsidP="006623EB">
            <w:pPr>
              <w:ind w:left="-110" w:right="-119"/>
              <w:jc w:val="center"/>
              <w:rPr>
                <w:b/>
                <w:bCs/>
                <w:lang w:val="ro-RO"/>
              </w:rPr>
            </w:pPr>
            <w:r w:rsidRPr="006623EB">
              <w:rPr>
                <w:b/>
                <w:bCs/>
                <w:lang w:val="ro-RO"/>
              </w:rPr>
              <w:t>-</w:t>
            </w:r>
          </w:p>
        </w:tc>
      </w:tr>
      <w:tr w:rsidR="006623EB" w:rsidRPr="00DE31BD" w14:paraId="17888882" w14:textId="77777777" w:rsidTr="0087441B">
        <w:trPr>
          <w:trHeight w:val="58"/>
        </w:trPr>
        <w:tc>
          <w:tcPr>
            <w:tcW w:w="596" w:type="dxa"/>
            <w:vMerge w:val="restart"/>
            <w:tcBorders>
              <w:top w:val="single" w:sz="4" w:space="0" w:color="auto"/>
              <w:left w:val="single" w:sz="4" w:space="0" w:color="auto"/>
              <w:right w:val="single" w:sz="4" w:space="0" w:color="auto"/>
            </w:tcBorders>
            <w:shd w:val="clear" w:color="auto" w:fill="auto"/>
            <w:noWrap/>
            <w:vAlign w:val="center"/>
          </w:tcPr>
          <w:p w14:paraId="1E3B0AA9" w14:textId="01DF7EBE" w:rsidR="006623EB" w:rsidRPr="00DE31BD" w:rsidRDefault="006623EB" w:rsidP="006623EB">
            <w:pPr>
              <w:ind w:left="-110" w:right="-119"/>
              <w:jc w:val="center"/>
              <w:rPr>
                <w:lang w:val="ro-RO"/>
              </w:rPr>
            </w:pPr>
            <w:r w:rsidRPr="00DE31BD">
              <w:rPr>
                <w:b/>
                <w:bCs/>
                <w:lang w:val="ro-RO"/>
              </w:rPr>
              <w:t>OS</w:t>
            </w: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A14BFF2" w14:textId="0E0B31A2" w:rsidR="006623EB" w:rsidRPr="006623EB" w:rsidRDefault="006623EB" w:rsidP="006623EB">
            <w:pPr>
              <w:ind w:left="-110" w:right="-119"/>
              <w:jc w:val="center"/>
              <w:rPr>
                <w:b/>
                <w:bCs/>
                <w:lang w:val="ro-RO"/>
              </w:rPr>
            </w:pPr>
            <w:r w:rsidRPr="006623EB">
              <w:rPr>
                <w:b/>
                <w:bCs/>
                <w:lang w:val="ro-RO"/>
              </w:rPr>
              <w:t>K</w:t>
            </w:r>
          </w:p>
        </w:tc>
        <w:tc>
          <w:tcPr>
            <w:tcW w:w="784" w:type="dxa"/>
            <w:tcBorders>
              <w:top w:val="nil"/>
              <w:left w:val="single" w:sz="8" w:space="0" w:color="auto"/>
              <w:bottom w:val="single" w:sz="4" w:space="0" w:color="auto"/>
              <w:right w:val="single" w:sz="4" w:space="0" w:color="auto"/>
            </w:tcBorders>
            <w:shd w:val="clear" w:color="auto" w:fill="auto"/>
            <w:vAlign w:val="center"/>
          </w:tcPr>
          <w:p w14:paraId="69149CD9" w14:textId="759C4D2F" w:rsidR="006623EB" w:rsidRPr="006623EB" w:rsidRDefault="006623EB" w:rsidP="006623EB">
            <w:pPr>
              <w:ind w:left="-110" w:right="-119"/>
              <w:jc w:val="center"/>
              <w:rPr>
                <w:b/>
                <w:bCs/>
              </w:rPr>
            </w:pPr>
            <w:r w:rsidRPr="006623EB">
              <w:rPr>
                <w:b/>
                <w:bCs/>
              </w:rPr>
              <w:t>3,21</w:t>
            </w:r>
          </w:p>
        </w:tc>
        <w:tc>
          <w:tcPr>
            <w:tcW w:w="850" w:type="dxa"/>
            <w:tcBorders>
              <w:top w:val="nil"/>
              <w:left w:val="nil"/>
              <w:bottom w:val="single" w:sz="4" w:space="0" w:color="auto"/>
              <w:right w:val="single" w:sz="8" w:space="0" w:color="auto"/>
            </w:tcBorders>
            <w:shd w:val="clear" w:color="auto" w:fill="auto"/>
            <w:noWrap/>
            <w:vAlign w:val="center"/>
          </w:tcPr>
          <w:p w14:paraId="56D22D49" w14:textId="0849FB4A" w:rsidR="006623EB" w:rsidRPr="006623EB" w:rsidRDefault="006623EB" w:rsidP="006623EB">
            <w:pPr>
              <w:ind w:left="-110" w:right="-119"/>
              <w:jc w:val="center"/>
              <w:rPr>
                <w:b/>
                <w:bCs/>
              </w:rPr>
            </w:pPr>
            <w:r w:rsidRPr="006623EB">
              <w:rPr>
                <w:b/>
                <w:bCs/>
              </w:rPr>
              <w:t>0,32</w:t>
            </w:r>
          </w:p>
        </w:tc>
        <w:tc>
          <w:tcPr>
            <w:tcW w:w="851" w:type="dxa"/>
            <w:tcBorders>
              <w:top w:val="nil"/>
              <w:left w:val="nil"/>
              <w:bottom w:val="single" w:sz="4" w:space="0" w:color="auto"/>
              <w:right w:val="single" w:sz="4" w:space="0" w:color="auto"/>
            </w:tcBorders>
            <w:shd w:val="clear" w:color="auto" w:fill="auto"/>
            <w:noWrap/>
            <w:vAlign w:val="center"/>
          </w:tcPr>
          <w:p w14:paraId="58203E68" w14:textId="1939F910" w:rsidR="006623EB" w:rsidRPr="006623EB" w:rsidRDefault="006623EB" w:rsidP="006623EB">
            <w:pPr>
              <w:ind w:left="-110" w:right="-119"/>
              <w:jc w:val="center"/>
              <w:rPr>
                <w:b/>
                <w:bCs/>
              </w:rPr>
            </w:pPr>
            <w:r w:rsidRPr="006623EB">
              <w:rPr>
                <w:b/>
                <w:bCs/>
              </w:rPr>
              <w:t>160</w:t>
            </w:r>
          </w:p>
        </w:tc>
        <w:tc>
          <w:tcPr>
            <w:tcW w:w="702" w:type="dxa"/>
            <w:tcBorders>
              <w:top w:val="nil"/>
              <w:left w:val="nil"/>
              <w:bottom w:val="single" w:sz="4" w:space="0" w:color="auto"/>
              <w:right w:val="single" w:sz="8" w:space="0" w:color="auto"/>
            </w:tcBorders>
            <w:shd w:val="clear" w:color="auto" w:fill="auto"/>
            <w:noWrap/>
            <w:vAlign w:val="center"/>
          </w:tcPr>
          <w:p w14:paraId="68070368" w14:textId="6014909C" w:rsidR="006623EB" w:rsidRPr="006623EB" w:rsidRDefault="006623EB" w:rsidP="006623EB">
            <w:pPr>
              <w:ind w:left="-110" w:right="-119"/>
              <w:jc w:val="center"/>
              <w:rPr>
                <w:b/>
                <w:bCs/>
              </w:rPr>
            </w:pPr>
            <w:r w:rsidRPr="006623EB">
              <w:rPr>
                <w:b/>
                <w:bCs/>
              </w:rPr>
              <w:t>16</w:t>
            </w:r>
          </w:p>
        </w:tc>
        <w:tc>
          <w:tcPr>
            <w:tcW w:w="508" w:type="dxa"/>
            <w:tcBorders>
              <w:top w:val="nil"/>
              <w:left w:val="nil"/>
              <w:bottom w:val="single" w:sz="4" w:space="0" w:color="auto"/>
              <w:right w:val="single" w:sz="4" w:space="0" w:color="auto"/>
            </w:tcBorders>
            <w:shd w:val="clear" w:color="auto" w:fill="auto"/>
            <w:noWrap/>
            <w:vAlign w:val="center"/>
          </w:tcPr>
          <w:p w14:paraId="701A8EA3" w14:textId="0FFC9A8C" w:rsidR="006623EB" w:rsidRPr="006623EB" w:rsidRDefault="006623EB" w:rsidP="006623EB">
            <w:pPr>
              <w:ind w:left="-110" w:right="-119"/>
              <w:jc w:val="center"/>
              <w:rPr>
                <w:b/>
                <w:bCs/>
              </w:rPr>
            </w:pPr>
            <w:r w:rsidRPr="006623EB">
              <w:rPr>
                <w:b/>
                <w:bCs/>
              </w:rPr>
              <w:t>1</w:t>
            </w:r>
          </w:p>
        </w:tc>
        <w:tc>
          <w:tcPr>
            <w:tcW w:w="509" w:type="dxa"/>
            <w:tcBorders>
              <w:top w:val="nil"/>
              <w:left w:val="nil"/>
              <w:bottom w:val="single" w:sz="4" w:space="0" w:color="auto"/>
              <w:right w:val="single" w:sz="4" w:space="0" w:color="auto"/>
            </w:tcBorders>
            <w:shd w:val="clear" w:color="auto" w:fill="auto"/>
            <w:vAlign w:val="center"/>
          </w:tcPr>
          <w:p w14:paraId="45DEE598" w14:textId="68C1B995" w:rsidR="006623EB" w:rsidRPr="006623EB" w:rsidRDefault="006623EB" w:rsidP="006623EB">
            <w:pPr>
              <w:ind w:left="-110" w:right="-119"/>
              <w:jc w:val="center"/>
              <w:rPr>
                <w:b/>
                <w:bCs/>
              </w:rPr>
            </w:pPr>
            <w:r w:rsidRPr="006623EB">
              <w:rPr>
                <w:b/>
                <w:bCs/>
              </w:rPr>
              <w:t>-</w:t>
            </w:r>
          </w:p>
        </w:tc>
        <w:tc>
          <w:tcPr>
            <w:tcW w:w="508" w:type="dxa"/>
            <w:tcBorders>
              <w:top w:val="nil"/>
              <w:left w:val="nil"/>
              <w:bottom w:val="single" w:sz="4" w:space="0" w:color="auto"/>
              <w:right w:val="single" w:sz="4" w:space="0" w:color="auto"/>
            </w:tcBorders>
            <w:shd w:val="clear" w:color="auto" w:fill="auto"/>
            <w:vAlign w:val="center"/>
          </w:tcPr>
          <w:p w14:paraId="131AE518" w14:textId="6AF98954" w:rsidR="006623EB" w:rsidRPr="006623EB" w:rsidRDefault="006623EB" w:rsidP="006623EB">
            <w:pPr>
              <w:ind w:left="-110" w:right="-119"/>
              <w:jc w:val="center"/>
              <w:rPr>
                <w:b/>
                <w:bCs/>
              </w:rPr>
            </w:pPr>
            <w:r w:rsidRPr="006623EB">
              <w:rPr>
                <w:b/>
                <w:bCs/>
                <w:lang w:val="ro-RO"/>
              </w:rPr>
              <w:t>-</w:t>
            </w:r>
          </w:p>
        </w:tc>
        <w:tc>
          <w:tcPr>
            <w:tcW w:w="509" w:type="dxa"/>
            <w:tcBorders>
              <w:top w:val="nil"/>
              <w:left w:val="nil"/>
              <w:bottom w:val="single" w:sz="4" w:space="0" w:color="auto"/>
              <w:right w:val="single" w:sz="4" w:space="0" w:color="auto"/>
            </w:tcBorders>
            <w:shd w:val="clear" w:color="auto" w:fill="auto"/>
            <w:vAlign w:val="center"/>
          </w:tcPr>
          <w:p w14:paraId="09D37A47" w14:textId="0216538E" w:rsidR="006623EB" w:rsidRPr="006623EB" w:rsidRDefault="006623EB" w:rsidP="006623EB">
            <w:pPr>
              <w:ind w:left="-110" w:right="-119"/>
              <w:jc w:val="center"/>
              <w:rPr>
                <w:b/>
                <w:bCs/>
              </w:rPr>
            </w:pPr>
            <w:r w:rsidRPr="006623EB">
              <w:rPr>
                <w:b/>
                <w:bCs/>
              </w:rPr>
              <w:t>-</w:t>
            </w:r>
          </w:p>
        </w:tc>
        <w:tc>
          <w:tcPr>
            <w:tcW w:w="508" w:type="dxa"/>
            <w:tcBorders>
              <w:top w:val="nil"/>
              <w:left w:val="nil"/>
              <w:bottom w:val="single" w:sz="4" w:space="0" w:color="auto"/>
              <w:right w:val="single" w:sz="4" w:space="0" w:color="auto"/>
            </w:tcBorders>
            <w:shd w:val="clear" w:color="auto" w:fill="auto"/>
            <w:vAlign w:val="center"/>
          </w:tcPr>
          <w:p w14:paraId="11069DE2" w14:textId="2D9021C3" w:rsidR="006623EB" w:rsidRPr="006623EB" w:rsidRDefault="006623EB" w:rsidP="006623EB">
            <w:pPr>
              <w:ind w:left="-110" w:right="-119"/>
              <w:jc w:val="center"/>
              <w:rPr>
                <w:b/>
                <w:bCs/>
                <w:lang w:val="ro-RO"/>
              </w:rPr>
            </w:pPr>
            <w:r w:rsidRPr="006623EB">
              <w:rPr>
                <w:b/>
                <w:bCs/>
              </w:rPr>
              <w:t>-</w:t>
            </w:r>
          </w:p>
        </w:tc>
        <w:tc>
          <w:tcPr>
            <w:tcW w:w="509" w:type="dxa"/>
            <w:tcBorders>
              <w:top w:val="nil"/>
              <w:left w:val="nil"/>
              <w:bottom w:val="single" w:sz="4" w:space="0" w:color="auto"/>
              <w:right w:val="single" w:sz="4" w:space="0" w:color="auto"/>
            </w:tcBorders>
            <w:shd w:val="clear" w:color="auto" w:fill="auto"/>
            <w:vAlign w:val="center"/>
          </w:tcPr>
          <w:p w14:paraId="45E3A165" w14:textId="0D6C1202" w:rsidR="006623EB" w:rsidRPr="006623EB" w:rsidRDefault="006623EB" w:rsidP="006623EB">
            <w:pPr>
              <w:ind w:left="-110" w:right="-119"/>
              <w:jc w:val="center"/>
              <w:rPr>
                <w:b/>
                <w:bCs/>
                <w:lang w:val="ro-RO"/>
              </w:rPr>
            </w:pPr>
            <w:r w:rsidRPr="006623EB">
              <w:rPr>
                <w:b/>
                <w:bCs/>
              </w:rPr>
              <w:t>-</w:t>
            </w:r>
          </w:p>
        </w:tc>
        <w:tc>
          <w:tcPr>
            <w:tcW w:w="508" w:type="dxa"/>
            <w:tcBorders>
              <w:top w:val="nil"/>
              <w:left w:val="nil"/>
              <w:bottom w:val="single" w:sz="4" w:space="0" w:color="auto"/>
              <w:right w:val="single" w:sz="4" w:space="0" w:color="auto"/>
            </w:tcBorders>
            <w:shd w:val="clear" w:color="auto" w:fill="auto"/>
            <w:noWrap/>
            <w:vAlign w:val="center"/>
          </w:tcPr>
          <w:p w14:paraId="48B385AB" w14:textId="05FB8AE1" w:rsidR="006623EB" w:rsidRPr="006623EB" w:rsidRDefault="006623EB" w:rsidP="006623EB">
            <w:pPr>
              <w:ind w:left="-110" w:right="-119"/>
              <w:jc w:val="center"/>
              <w:rPr>
                <w:b/>
                <w:bCs/>
                <w:lang w:val="ro-RO"/>
              </w:rPr>
            </w:pPr>
            <w:r w:rsidRPr="006623EB">
              <w:rPr>
                <w:b/>
                <w:bCs/>
                <w:lang w:val="ro-RO"/>
              </w:rPr>
              <w:t>-</w:t>
            </w:r>
          </w:p>
        </w:tc>
        <w:tc>
          <w:tcPr>
            <w:tcW w:w="509" w:type="dxa"/>
            <w:tcBorders>
              <w:top w:val="nil"/>
              <w:left w:val="nil"/>
              <w:bottom w:val="single" w:sz="4" w:space="0" w:color="auto"/>
              <w:right w:val="single" w:sz="4" w:space="0" w:color="auto"/>
            </w:tcBorders>
            <w:shd w:val="clear" w:color="auto" w:fill="auto"/>
            <w:vAlign w:val="center"/>
          </w:tcPr>
          <w:p w14:paraId="2A1BD321" w14:textId="1E0B9D67" w:rsidR="006623EB" w:rsidRPr="006623EB" w:rsidRDefault="006623EB" w:rsidP="006623EB">
            <w:pPr>
              <w:ind w:left="-110" w:right="-119"/>
              <w:jc w:val="center"/>
              <w:rPr>
                <w:b/>
                <w:bCs/>
                <w:lang w:val="ro-RO"/>
              </w:rPr>
            </w:pPr>
            <w:r w:rsidRPr="006623EB">
              <w:rPr>
                <w:b/>
                <w:bCs/>
                <w:lang w:val="ro-RO"/>
              </w:rPr>
              <w:t>14</w:t>
            </w:r>
          </w:p>
        </w:tc>
        <w:tc>
          <w:tcPr>
            <w:tcW w:w="508" w:type="dxa"/>
            <w:tcBorders>
              <w:top w:val="nil"/>
              <w:left w:val="nil"/>
              <w:bottom w:val="single" w:sz="4" w:space="0" w:color="auto"/>
              <w:right w:val="single" w:sz="4" w:space="0" w:color="auto"/>
            </w:tcBorders>
            <w:shd w:val="clear" w:color="auto" w:fill="auto"/>
            <w:vAlign w:val="center"/>
          </w:tcPr>
          <w:p w14:paraId="087F62F2" w14:textId="3EA22CB8" w:rsidR="006623EB" w:rsidRPr="006623EB" w:rsidRDefault="006623EB" w:rsidP="006623EB">
            <w:pPr>
              <w:ind w:left="-110" w:right="-119"/>
              <w:jc w:val="center"/>
              <w:rPr>
                <w:b/>
                <w:bCs/>
              </w:rPr>
            </w:pPr>
            <w:r w:rsidRPr="006623EB">
              <w:rPr>
                <w:b/>
                <w:bCs/>
              </w:rPr>
              <w:t>1</w:t>
            </w:r>
          </w:p>
        </w:tc>
        <w:tc>
          <w:tcPr>
            <w:tcW w:w="509" w:type="dxa"/>
            <w:tcBorders>
              <w:top w:val="nil"/>
              <w:left w:val="nil"/>
              <w:bottom w:val="single" w:sz="4" w:space="0" w:color="auto"/>
              <w:right w:val="single" w:sz="8" w:space="0" w:color="auto"/>
            </w:tcBorders>
            <w:shd w:val="clear" w:color="auto" w:fill="auto"/>
            <w:vAlign w:val="center"/>
          </w:tcPr>
          <w:p w14:paraId="1A039C1B" w14:textId="6E9A6070" w:rsidR="006623EB" w:rsidRPr="006623EB" w:rsidRDefault="006623EB" w:rsidP="006623EB">
            <w:pPr>
              <w:ind w:left="-110" w:right="-119"/>
              <w:jc w:val="center"/>
              <w:rPr>
                <w:b/>
                <w:bCs/>
                <w:lang w:val="ro-RO"/>
              </w:rPr>
            </w:pPr>
            <w:r w:rsidRPr="006623EB">
              <w:rPr>
                <w:b/>
                <w:bCs/>
                <w:lang w:val="ro-RO"/>
              </w:rPr>
              <w:t>-</w:t>
            </w:r>
          </w:p>
        </w:tc>
      </w:tr>
      <w:tr w:rsidR="006623EB" w:rsidRPr="00DE31BD" w14:paraId="1B04F34A" w14:textId="77777777" w:rsidTr="00686AAF">
        <w:trPr>
          <w:trHeight w:val="58"/>
        </w:trPr>
        <w:tc>
          <w:tcPr>
            <w:tcW w:w="596" w:type="dxa"/>
            <w:vMerge/>
            <w:tcBorders>
              <w:left w:val="single" w:sz="4" w:space="0" w:color="auto"/>
              <w:right w:val="single" w:sz="4" w:space="0" w:color="auto"/>
            </w:tcBorders>
            <w:shd w:val="clear" w:color="auto" w:fill="auto"/>
            <w:noWrap/>
            <w:vAlign w:val="center"/>
          </w:tcPr>
          <w:p w14:paraId="2B3F343B" w14:textId="3922A9F9" w:rsidR="006623EB" w:rsidRPr="00DE31BD" w:rsidRDefault="006623EB" w:rsidP="006623EB">
            <w:pPr>
              <w:ind w:left="-110" w:right="-119"/>
              <w:jc w:val="center"/>
              <w:rPr>
                <w:lang w:val="ro-RO"/>
              </w:rPr>
            </w:pP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2C37BA6" w14:textId="5E7BCFCB" w:rsidR="006623EB" w:rsidRPr="006623EB" w:rsidRDefault="006623EB" w:rsidP="006623EB">
            <w:pPr>
              <w:ind w:left="-110" w:right="-119"/>
              <w:jc w:val="center"/>
              <w:rPr>
                <w:b/>
                <w:bCs/>
                <w:lang w:val="ro-RO"/>
              </w:rPr>
            </w:pPr>
            <w:r w:rsidRPr="006623EB">
              <w:rPr>
                <w:b/>
                <w:bCs/>
              </w:rPr>
              <w:t>M</w:t>
            </w:r>
          </w:p>
        </w:tc>
        <w:tc>
          <w:tcPr>
            <w:tcW w:w="784" w:type="dxa"/>
            <w:tcBorders>
              <w:top w:val="single" w:sz="8" w:space="0" w:color="auto"/>
              <w:left w:val="single" w:sz="8" w:space="0" w:color="auto"/>
              <w:bottom w:val="single" w:sz="4" w:space="0" w:color="auto"/>
              <w:right w:val="single" w:sz="4" w:space="0" w:color="auto"/>
            </w:tcBorders>
            <w:shd w:val="clear" w:color="auto" w:fill="auto"/>
            <w:vAlign w:val="bottom"/>
          </w:tcPr>
          <w:p w14:paraId="106B5C56" w14:textId="1C5D6F7A" w:rsidR="006623EB" w:rsidRPr="006623EB" w:rsidRDefault="006623EB" w:rsidP="006623EB">
            <w:pPr>
              <w:ind w:left="-110" w:right="-119"/>
              <w:jc w:val="center"/>
              <w:rPr>
                <w:b/>
                <w:bCs/>
              </w:rPr>
            </w:pPr>
            <w:r w:rsidRPr="006623EB">
              <w:rPr>
                <w:b/>
                <w:bCs/>
              </w:rPr>
              <w:t>1538,00</w:t>
            </w:r>
          </w:p>
        </w:tc>
        <w:tc>
          <w:tcPr>
            <w:tcW w:w="850" w:type="dxa"/>
            <w:tcBorders>
              <w:top w:val="single" w:sz="8" w:space="0" w:color="auto"/>
              <w:left w:val="nil"/>
              <w:bottom w:val="single" w:sz="4" w:space="0" w:color="auto"/>
              <w:right w:val="single" w:sz="8" w:space="0" w:color="auto"/>
            </w:tcBorders>
            <w:shd w:val="clear" w:color="auto" w:fill="auto"/>
            <w:noWrap/>
            <w:vAlign w:val="bottom"/>
          </w:tcPr>
          <w:p w14:paraId="01C1F83B" w14:textId="478A4AC0" w:rsidR="006623EB" w:rsidRPr="006623EB" w:rsidRDefault="006623EB" w:rsidP="006623EB">
            <w:pPr>
              <w:ind w:left="-110" w:right="-119"/>
              <w:jc w:val="center"/>
              <w:rPr>
                <w:b/>
                <w:bCs/>
              </w:rPr>
            </w:pPr>
            <w:r w:rsidRPr="006623EB">
              <w:rPr>
                <w:b/>
                <w:bCs/>
              </w:rPr>
              <w:t>153,80</w:t>
            </w:r>
          </w:p>
        </w:tc>
        <w:tc>
          <w:tcPr>
            <w:tcW w:w="851" w:type="dxa"/>
            <w:tcBorders>
              <w:top w:val="single" w:sz="8" w:space="0" w:color="auto"/>
              <w:left w:val="nil"/>
              <w:bottom w:val="single" w:sz="4" w:space="0" w:color="auto"/>
              <w:right w:val="single" w:sz="4" w:space="0" w:color="auto"/>
            </w:tcBorders>
            <w:shd w:val="clear" w:color="auto" w:fill="auto"/>
            <w:noWrap/>
            <w:vAlign w:val="bottom"/>
          </w:tcPr>
          <w:p w14:paraId="095CB0A0" w14:textId="1F6280C4" w:rsidR="006623EB" w:rsidRPr="006623EB" w:rsidRDefault="006623EB" w:rsidP="006623EB">
            <w:pPr>
              <w:ind w:left="-110" w:right="-119"/>
              <w:jc w:val="center"/>
              <w:rPr>
                <w:b/>
                <w:bCs/>
              </w:rPr>
            </w:pPr>
            <w:r w:rsidRPr="006623EB">
              <w:rPr>
                <w:b/>
                <w:bCs/>
              </w:rPr>
              <w:t>58006</w:t>
            </w:r>
          </w:p>
        </w:tc>
        <w:tc>
          <w:tcPr>
            <w:tcW w:w="702" w:type="dxa"/>
            <w:tcBorders>
              <w:top w:val="single" w:sz="8" w:space="0" w:color="auto"/>
              <w:left w:val="nil"/>
              <w:bottom w:val="single" w:sz="4" w:space="0" w:color="auto"/>
              <w:right w:val="single" w:sz="8" w:space="0" w:color="auto"/>
            </w:tcBorders>
            <w:shd w:val="clear" w:color="auto" w:fill="auto"/>
            <w:noWrap/>
            <w:vAlign w:val="bottom"/>
          </w:tcPr>
          <w:p w14:paraId="43F09EA7" w14:textId="20F2B0F4" w:rsidR="006623EB" w:rsidRPr="006623EB" w:rsidRDefault="006623EB" w:rsidP="006623EB">
            <w:pPr>
              <w:ind w:left="-110" w:right="-119"/>
              <w:jc w:val="center"/>
              <w:rPr>
                <w:b/>
                <w:bCs/>
              </w:rPr>
            </w:pPr>
            <w:r w:rsidRPr="006623EB">
              <w:rPr>
                <w:b/>
                <w:bCs/>
              </w:rPr>
              <w:t>5801</w:t>
            </w:r>
          </w:p>
        </w:tc>
        <w:tc>
          <w:tcPr>
            <w:tcW w:w="508" w:type="dxa"/>
            <w:tcBorders>
              <w:top w:val="single" w:sz="8" w:space="0" w:color="auto"/>
              <w:left w:val="nil"/>
              <w:bottom w:val="single" w:sz="4" w:space="0" w:color="auto"/>
              <w:right w:val="single" w:sz="4" w:space="0" w:color="auto"/>
            </w:tcBorders>
            <w:shd w:val="clear" w:color="auto" w:fill="auto"/>
            <w:noWrap/>
            <w:vAlign w:val="bottom"/>
          </w:tcPr>
          <w:p w14:paraId="010343CE" w14:textId="197B3AA3" w:rsidR="006623EB" w:rsidRPr="006623EB" w:rsidRDefault="006623EB" w:rsidP="006623EB">
            <w:pPr>
              <w:ind w:left="-110" w:right="-119"/>
              <w:jc w:val="center"/>
              <w:rPr>
                <w:b/>
                <w:bCs/>
              </w:rPr>
            </w:pPr>
            <w:r w:rsidRPr="006623EB">
              <w:rPr>
                <w:b/>
                <w:bCs/>
              </w:rPr>
              <w:t>2899</w:t>
            </w:r>
          </w:p>
        </w:tc>
        <w:tc>
          <w:tcPr>
            <w:tcW w:w="509" w:type="dxa"/>
            <w:tcBorders>
              <w:top w:val="single" w:sz="8" w:space="0" w:color="auto"/>
              <w:left w:val="nil"/>
              <w:bottom w:val="single" w:sz="4" w:space="0" w:color="auto"/>
              <w:right w:val="single" w:sz="4" w:space="0" w:color="auto"/>
            </w:tcBorders>
            <w:shd w:val="clear" w:color="auto" w:fill="auto"/>
            <w:vAlign w:val="bottom"/>
          </w:tcPr>
          <w:p w14:paraId="754CE38A" w14:textId="27854952" w:rsidR="006623EB" w:rsidRPr="006623EB" w:rsidRDefault="006623EB" w:rsidP="006623EB">
            <w:pPr>
              <w:ind w:left="-110" w:right="-119"/>
              <w:jc w:val="center"/>
              <w:rPr>
                <w:b/>
                <w:bCs/>
              </w:rPr>
            </w:pPr>
            <w:r w:rsidRPr="006623EB">
              <w:rPr>
                <w:b/>
                <w:bCs/>
              </w:rPr>
              <w:t>562</w:t>
            </w:r>
          </w:p>
        </w:tc>
        <w:tc>
          <w:tcPr>
            <w:tcW w:w="508" w:type="dxa"/>
            <w:tcBorders>
              <w:top w:val="single" w:sz="8" w:space="0" w:color="auto"/>
              <w:left w:val="nil"/>
              <w:bottom w:val="single" w:sz="4" w:space="0" w:color="auto"/>
              <w:right w:val="single" w:sz="4" w:space="0" w:color="auto"/>
            </w:tcBorders>
            <w:shd w:val="clear" w:color="auto" w:fill="auto"/>
            <w:vAlign w:val="bottom"/>
          </w:tcPr>
          <w:p w14:paraId="21C21DB2" w14:textId="3F5A9AEB" w:rsidR="006623EB" w:rsidRPr="006623EB" w:rsidRDefault="006623EB" w:rsidP="006623EB">
            <w:pPr>
              <w:ind w:left="-110" w:right="-119"/>
              <w:jc w:val="center"/>
              <w:rPr>
                <w:b/>
                <w:bCs/>
              </w:rPr>
            </w:pPr>
            <w:r w:rsidRPr="006623EB">
              <w:rPr>
                <w:b/>
                <w:bCs/>
              </w:rPr>
              <w:t>150</w:t>
            </w:r>
          </w:p>
        </w:tc>
        <w:tc>
          <w:tcPr>
            <w:tcW w:w="509" w:type="dxa"/>
            <w:tcBorders>
              <w:top w:val="single" w:sz="8" w:space="0" w:color="auto"/>
              <w:left w:val="nil"/>
              <w:bottom w:val="single" w:sz="4" w:space="0" w:color="auto"/>
              <w:right w:val="single" w:sz="4" w:space="0" w:color="auto"/>
            </w:tcBorders>
            <w:shd w:val="clear" w:color="auto" w:fill="auto"/>
            <w:vAlign w:val="bottom"/>
          </w:tcPr>
          <w:p w14:paraId="2EF9FEB8" w14:textId="11F5F1D4" w:rsidR="006623EB" w:rsidRPr="006623EB" w:rsidRDefault="006623EB" w:rsidP="006623EB">
            <w:pPr>
              <w:ind w:left="-110" w:right="-119"/>
              <w:jc w:val="center"/>
              <w:rPr>
                <w:b/>
                <w:bCs/>
              </w:rPr>
            </w:pPr>
            <w:r w:rsidRPr="006623EB">
              <w:rPr>
                <w:b/>
                <w:bCs/>
              </w:rPr>
              <w:t>1419</w:t>
            </w:r>
          </w:p>
        </w:tc>
        <w:tc>
          <w:tcPr>
            <w:tcW w:w="508" w:type="dxa"/>
            <w:tcBorders>
              <w:top w:val="single" w:sz="8" w:space="0" w:color="auto"/>
              <w:left w:val="nil"/>
              <w:bottom w:val="single" w:sz="4" w:space="0" w:color="auto"/>
              <w:right w:val="single" w:sz="4" w:space="0" w:color="auto"/>
            </w:tcBorders>
            <w:shd w:val="clear" w:color="auto" w:fill="auto"/>
            <w:vAlign w:val="bottom"/>
          </w:tcPr>
          <w:p w14:paraId="47ADB681" w14:textId="234B1E4B" w:rsidR="006623EB" w:rsidRPr="006623EB" w:rsidRDefault="006623EB" w:rsidP="006623EB">
            <w:pPr>
              <w:ind w:left="-110" w:right="-119"/>
              <w:jc w:val="center"/>
              <w:rPr>
                <w:b/>
                <w:bCs/>
                <w:lang w:val="ro-RO"/>
              </w:rPr>
            </w:pPr>
            <w:r w:rsidRPr="006623EB">
              <w:rPr>
                <w:b/>
                <w:bCs/>
              </w:rPr>
              <w:t>337</w:t>
            </w:r>
          </w:p>
        </w:tc>
        <w:tc>
          <w:tcPr>
            <w:tcW w:w="509" w:type="dxa"/>
            <w:tcBorders>
              <w:top w:val="single" w:sz="8" w:space="0" w:color="auto"/>
              <w:left w:val="nil"/>
              <w:bottom w:val="single" w:sz="4" w:space="0" w:color="auto"/>
              <w:right w:val="single" w:sz="4" w:space="0" w:color="auto"/>
            </w:tcBorders>
            <w:shd w:val="clear" w:color="auto" w:fill="auto"/>
            <w:vAlign w:val="bottom"/>
          </w:tcPr>
          <w:p w14:paraId="6E3F4EA6" w14:textId="13D5F9A4" w:rsidR="006623EB" w:rsidRPr="006623EB" w:rsidRDefault="006623EB" w:rsidP="006623EB">
            <w:pPr>
              <w:ind w:left="-110" w:right="-119"/>
              <w:jc w:val="center"/>
              <w:rPr>
                <w:b/>
                <w:bCs/>
                <w:lang w:val="ro-RO"/>
              </w:rPr>
            </w:pPr>
            <w:r w:rsidRPr="006623EB">
              <w:rPr>
                <w:b/>
                <w:bCs/>
              </w:rPr>
              <w:t>54</w:t>
            </w:r>
          </w:p>
        </w:tc>
        <w:tc>
          <w:tcPr>
            <w:tcW w:w="508" w:type="dxa"/>
            <w:tcBorders>
              <w:top w:val="single" w:sz="8" w:space="0" w:color="auto"/>
              <w:left w:val="nil"/>
              <w:bottom w:val="single" w:sz="4" w:space="0" w:color="auto"/>
              <w:right w:val="single" w:sz="4" w:space="0" w:color="auto"/>
            </w:tcBorders>
            <w:shd w:val="clear" w:color="auto" w:fill="auto"/>
            <w:noWrap/>
            <w:vAlign w:val="bottom"/>
          </w:tcPr>
          <w:p w14:paraId="0DB923B4" w14:textId="70F0B94F" w:rsidR="006623EB" w:rsidRPr="006623EB" w:rsidRDefault="006623EB" w:rsidP="006623EB">
            <w:pPr>
              <w:ind w:left="-110" w:right="-119"/>
              <w:jc w:val="center"/>
              <w:rPr>
                <w:b/>
                <w:bCs/>
                <w:lang w:val="ro-RO"/>
              </w:rPr>
            </w:pPr>
            <w:r>
              <w:rPr>
                <w:b/>
                <w:bCs/>
                <w:lang w:val="ro-RO"/>
              </w:rPr>
              <w:t>-</w:t>
            </w:r>
          </w:p>
        </w:tc>
        <w:tc>
          <w:tcPr>
            <w:tcW w:w="509" w:type="dxa"/>
            <w:tcBorders>
              <w:top w:val="single" w:sz="8" w:space="0" w:color="auto"/>
              <w:left w:val="nil"/>
              <w:bottom w:val="single" w:sz="4" w:space="0" w:color="auto"/>
              <w:right w:val="single" w:sz="4" w:space="0" w:color="auto"/>
            </w:tcBorders>
            <w:shd w:val="clear" w:color="auto" w:fill="auto"/>
            <w:vAlign w:val="bottom"/>
          </w:tcPr>
          <w:p w14:paraId="129B6B5D" w14:textId="55747A2D" w:rsidR="006623EB" w:rsidRPr="006623EB" w:rsidRDefault="006623EB" w:rsidP="006623EB">
            <w:pPr>
              <w:ind w:left="-110" w:right="-119"/>
              <w:jc w:val="center"/>
              <w:rPr>
                <w:b/>
                <w:bCs/>
                <w:lang w:val="ro-RO"/>
              </w:rPr>
            </w:pPr>
            <w:r w:rsidRPr="006623EB">
              <w:rPr>
                <w:b/>
                <w:bCs/>
              </w:rPr>
              <w:t>11</w:t>
            </w:r>
          </w:p>
        </w:tc>
        <w:tc>
          <w:tcPr>
            <w:tcW w:w="508" w:type="dxa"/>
            <w:tcBorders>
              <w:top w:val="single" w:sz="8" w:space="0" w:color="auto"/>
              <w:left w:val="nil"/>
              <w:bottom w:val="single" w:sz="4" w:space="0" w:color="auto"/>
              <w:right w:val="single" w:sz="4" w:space="0" w:color="auto"/>
            </w:tcBorders>
            <w:shd w:val="clear" w:color="auto" w:fill="auto"/>
            <w:vAlign w:val="bottom"/>
          </w:tcPr>
          <w:p w14:paraId="6F728063" w14:textId="707FF3B3" w:rsidR="006623EB" w:rsidRPr="006623EB" w:rsidRDefault="006623EB" w:rsidP="006623EB">
            <w:pPr>
              <w:ind w:left="-110" w:right="-119"/>
              <w:jc w:val="center"/>
              <w:rPr>
                <w:b/>
                <w:bCs/>
              </w:rPr>
            </w:pPr>
            <w:r w:rsidRPr="006623EB">
              <w:rPr>
                <w:b/>
                <w:bCs/>
              </w:rPr>
              <w:t>358</w:t>
            </w:r>
          </w:p>
        </w:tc>
        <w:tc>
          <w:tcPr>
            <w:tcW w:w="509" w:type="dxa"/>
            <w:tcBorders>
              <w:top w:val="single" w:sz="8" w:space="0" w:color="auto"/>
              <w:left w:val="nil"/>
              <w:bottom w:val="single" w:sz="4" w:space="0" w:color="auto"/>
              <w:right w:val="single" w:sz="8" w:space="0" w:color="auto"/>
            </w:tcBorders>
            <w:shd w:val="clear" w:color="auto" w:fill="auto"/>
            <w:vAlign w:val="bottom"/>
          </w:tcPr>
          <w:p w14:paraId="16B4393F" w14:textId="77B514AF" w:rsidR="006623EB" w:rsidRPr="006623EB" w:rsidRDefault="006623EB" w:rsidP="006623EB">
            <w:pPr>
              <w:ind w:left="-110" w:right="-119"/>
              <w:jc w:val="center"/>
              <w:rPr>
                <w:b/>
                <w:bCs/>
                <w:lang w:val="ro-RO"/>
              </w:rPr>
            </w:pPr>
            <w:r w:rsidRPr="006623EB">
              <w:rPr>
                <w:b/>
                <w:bCs/>
              </w:rPr>
              <w:t>11</w:t>
            </w:r>
          </w:p>
        </w:tc>
      </w:tr>
      <w:tr w:rsidR="006623EB" w:rsidRPr="00DE31BD" w14:paraId="6F10929D" w14:textId="77777777" w:rsidTr="0087441B">
        <w:trPr>
          <w:trHeight w:val="58"/>
        </w:trPr>
        <w:tc>
          <w:tcPr>
            <w:tcW w:w="596" w:type="dxa"/>
            <w:vMerge/>
            <w:tcBorders>
              <w:left w:val="single" w:sz="4" w:space="0" w:color="auto"/>
              <w:bottom w:val="single" w:sz="4" w:space="0" w:color="auto"/>
              <w:right w:val="single" w:sz="4" w:space="0" w:color="auto"/>
            </w:tcBorders>
            <w:shd w:val="clear" w:color="auto" w:fill="auto"/>
            <w:noWrap/>
            <w:vAlign w:val="bottom"/>
            <w:hideMark/>
          </w:tcPr>
          <w:p w14:paraId="0B96DF5D" w14:textId="202062B1" w:rsidR="006623EB" w:rsidRPr="00DE31BD" w:rsidRDefault="006623EB" w:rsidP="006623EB">
            <w:pPr>
              <w:ind w:left="-110" w:right="-119"/>
              <w:jc w:val="center"/>
              <w:rPr>
                <w:b/>
                <w:bCs/>
                <w:lang w:val="ro-RO"/>
              </w:rPr>
            </w:pPr>
          </w:p>
        </w:tc>
        <w:tc>
          <w:tcPr>
            <w:tcW w:w="492"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6039C12" w14:textId="4EDF8493" w:rsidR="006623EB" w:rsidRPr="00DE31BD" w:rsidRDefault="006623EB" w:rsidP="006623EB">
            <w:pPr>
              <w:ind w:left="-110" w:right="-119"/>
              <w:jc w:val="center"/>
              <w:rPr>
                <w:b/>
                <w:bCs/>
                <w:lang w:val="ro-RO"/>
              </w:rPr>
            </w:pPr>
            <w:r w:rsidRPr="008E0435">
              <w:rPr>
                <w:b/>
                <w:bCs/>
              </w:rPr>
              <w:t>Total</w:t>
            </w:r>
          </w:p>
        </w:tc>
        <w:tc>
          <w:tcPr>
            <w:tcW w:w="784" w:type="dxa"/>
            <w:tcBorders>
              <w:top w:val="nil"/>
              <w:left w:val="single" w:sz="8" w:space="0" w:color="auto"/>
              <w:bottom w:val="single" w:sz="8" w:space="0" w:color="auto"/>
              <w:right w:val="single" w:sz="4" w:space="0" w:color="auto"/>
            </w:tcBorders>
            <w:shd w:val="clear" w:color="auto" w:fill="auto"/>
            <w:vAlign w:val="bottom"/>
          </w:tcPr>
          <w:p w14:paraId="7FD3DCB5" w14:textId="7071F578" w:rsidR="006623EB" w:rsidRPr="00DE31BD" w:rsidRDefault="006623EB" w:rsidP="006623EB">
            <w:pPr>
              <w:ind w:left="-110" w:right="-119"/>
              <w:jc w:val="center"/>
              <w:rPr>
                <w:b/>
                <w:bCs/>
                <w:lang w:val="ro-RO"/>
              </w:rPr>
            </w:pPr>
            <w:r w:rsidRPr="00DE31BD">
              <w:rPr>
                <w:b/>
                <w:bCs/>
              </w:rPr>
              <w:t>1541,21</w:t>
            </w:r>
          </w:p>
        </w:tc>
        <w:tc>
          <w:tcPr>
            <w:tcW w:w="850" w:type="dxa"/>
            <w:tcBorders>
              <w:top w:val="nil"/>
              <w:left w:val="nil"/>
              <w:bottom w:val="single" w:sz="8" w:space="0" w:color="auto"/>
              <w:right w:val="single" w:sz="8" w:space="0" w:color="auto"/>
            </w:tcBorders>
            <w:shd w:val="clear" w:color="auto" w:fill="auto"/>
            <w:noWrap/>
            <w:vAlign w:val="bottom"/>
          </w:tcPr>
          <w:p w14:paraId="43873B9A" w14:textId="06016D89" w:rsidR="006623EB" w:rsidRPr="00DE31BD" w:rsidRDefault="006623EB" w:rsidP="006623EB">
            <w:pPr>
              <w:ind w:left="-110" w:right="-119"/>
              <w:jc w:val="center"/>
              <w:rPr>
                <w:b/>
                <w:bCs/>
                <w:lang w:val="ro-RO"/>
              </w:rPr>
            </w:pPr>
            <w:r w:rsidRPr="00DE31BD">
              <w:rPr>
                <w:b/>
                <w:bCs/>
              </w:rPr>
              <w:t>154,12</w:t>
            </w:r>
          </w:p>
        </w:tc>
        <w:tc>
          <w:tcPr>
            <w:tcW w:w="851" w:type="dxa"/>
            <w:tcBorders>
              <w:top w:val="nil"/>
              <w:left w:val="nil"/>
              <w:bottom w:val="single" w:sz="8" w:space="0" w:color="auto"/>
              <w:right w:val="single" w:sz="4" w:space="0" w:color="auto"/>
            </w:tcBorders>
            <w:shd w:val="clear" w:color="auto" w:fill="auto"/>
            <w:noWrap/>
            <w:vAlign w:val="bottom"/>
          </w:tcPr>
          <w:p w14:paraId="36064D5A" w14:textId="0968F21F" w:rsidR="006623EB" w:rsidRPr="00DE31BD" w:rsidRDefault="006623EB" w:rsidP="006623EB">
            <w:pPr>
              <w:ind w:left="-110" w:right="-119"/>
              <w:jc w:val="center"/>
              <w:rPr>
                <w:b/>
                <w:bCs/>
                <w:lang w:val="ro-RO"/>
              </w:rPr>
            </w:pPr>
            <w:r w:rsidRPr="00DE31BD">
              <w:rPr>
                <w:b/>
                <w:bCs/>
              </w:rPr>
              <w:t>58166</w:t>
            </w:r>
          </w:p>
        </w:tc>
        <w:tc>
          <w:tcPr>
            <w:tcW w:w="702" w:type="dxa"/>
            <w:tcBorders>
              <w:top w:val="nil"/>
              <w:left w:val="nil"/>
              <w:bottom w:val="single" w:sz="8" w:space="0" w:color="auto"/>
              <w:right w:val="single" w:sz="8" w:space="0" w:color="auto"/>
            </w:tcBorders>
            <w:shd w:val="clear" w:color="auto" w:fill="auto"/>
            <w:noWrap/>
            <w:vAlign w:val="bottom"/>
          </w:tcPr>
          <w:p w14:paraId="2AD23756" w14:textId="1A1D3F42" w:rsidR="006623EB" w:rsidRPr="00DE31BD" w:rsidRDefault="006623EB" w:rsidP="006623EB">
            <w:pPr>
              <w:ind w:left="-110" w:right="-119"/>
              <w:jc w:val="center"/>
              <w:rPr>
                <w:b/>
                <w:bCs/>
                <w:lang w:val="ro-RO"/>
              </w:rPr>
            </w:pPr>
            <w:r w:rsidRPr="00DE31BD">
              <w:rPr>
                <w:b/>
                <w:bCs/>
              </w:rPr>
              <w:t>5817</w:t>
            </w:r>
          </w:p>
        </w:tc>
        <w:tc>
          <w:tcPr>
            <w:tcW w:w="508" w:type="dxa"/>
            <w:tcBorders>
              <w:top w:val="nil"/>
              <w:left w:val="nil"/>
              <w:bottom w:val="single" w:sz="8" w:space="0" w:color="auto"/>
              <w:right w:val="single" w:sz="4" w:space="0" w:color="auto"/>
            </w:tcBorders>
            <w:shd w:val="clear" w:color="auto" w:fill="auto"/>
            <w:noWrap/>
            <w:vAlign w:val="bottom"/>
          </w:tcPr>
          <w:p w14:paraId="5DA19636" w14:textId="6F107458" w:rsidR="006623EB" w:rsidRPr="00DE31BD" w:rsidRDefault="006623EB" w:rsidP="006623EB">
            <w:pPr>
              <w:ind w:left="-110" w:right="-119"/>
              <w:jc w:val="center"/>
              <w:rPr>
                <w:b/>
                <w:bCs/>
                <w:lang w:val="ro-RO"/>
              </w:rPr>
            </w:pPr>
            <w:r w:rsidRPr="00DE31BD">
              <w:rPr>
                <w:b/>
                <w:bCs/>
              </w:rPr>
              <w:t>2900</w:t>
            </w:r>
          </w:p>
        </w:tc>
        <w:tc>
          <w:tcPr>
            <w:tcW w:w="509" w:type="dxa"/>
            <w:tcBorders>
              <w:top w:val="nil"/>
              <w:left w:val="nil"/>
              <w:bottom w:val="single" w:sz="8" w:space="0" w:color="auto"/>
              <w:right w:val="single" w:sz="4" w:space="0" w:color="auto"/>
            </w:tcBorders>
            <w:shd w:val="clear" w:color="auto" w:fill="auto"/>
            <w:vAlign w:val="bottom"/>
          </w:tcPr>
          <w:p w14:paraId="60523463" w14:textId="654C405A" w:rsidR="006623EB" w:rsidRPr="00DE31BD" w:rsidRDefault="006623EB" w:rsidP="006623EB">
            <w:pPr>
              <w:ind w:left="-110" w:right="-119"/>
              <w:jc w:val="center"/>
              <w:rPr>
                <w:b/>
                <w:bCs/>
                <w:lang w:val="ro-RO"/>
              </w:rPr>
            </w:pPr>
            <w:r w:rsidRPr="00DE31BD">
              <w:rPr>
                <w:b/>
                <w:bCs/>
              </w:rPr>
              <w:t>562</w:t>
            </w:r>
          </w:p>
        </w:tc>
        <w:tc>
          <w:tcPr>
            <w:tcW w:w="508" w:type="dxa"/>
            <w:tcBorders>
              <w:top w:val="nil"/>
              <w:left w:val="nil"/>
              <w:bottom w:val="single" w:sz="8" w:space="0" w:color="auto"/>
              <w:right w:val="single" w:sz="4" w:space="0" w:color="auto"/>
            </w:tcBorders>
            <w:shd w:val="clear" w:color="auto" w:fill="auto"/>
            <w:vAlign w:val="bottom"/>
          </w:tcPr>
          <w:p w14:paraId="1B0C89C2" w14:textId="394D9FFA" w:rsidR="006623EB" w:rsidRPr="00DE31BD" w:rsidRDefault="006623EB" w:rsidP="006623EB">
            <w:pPr>
              <w:ind w:left="-110" w:right="-119"/>
              <w:jc w:val="center"/>
              <w:rPr>
                <w:b/>
                <w:bCs/>
                <w:lang w:val="ro-RO"/>
              </w:rPr>
            </w:pPr>
            <w:r w:rsidRPr="00DE31BD">
              <w:rPr>
                <w:b/>
                <w:bCs/>
              </w:rPr>
              <w:t>150</w:t>
            </w:r>
          </w:p>
        </w:tc>
        <w:tc>
          <w:tcPr>
            <w:tcW w:w="509" w:type="dxa"/>
            <w:tcBorders>
              <w:top w:val="nil"/>
              <w:left w:val="nil"/>
              <w:bottom w:val="single" w:sz="8" w:space="0" w:color="auto"/>
              <w:right w:val="single" w:sz="4" w:space="0" w:color="auto"/>
            </w:tcBorders>
            <w:shd w:val="clear" w:color="auto" w:fill="auto"/>
            <w:vAlign w:val="bottom"/>
          </w:tcPr>
          <w:p w14:paraId="294D7782" w14:textId="71FF0725" w:rsidR="006623EB" w:rsidRPr="00DE31BD" w:rsidRDefault="006623EB" w:rsidP="006623EB">
            <w:pPr>
              <w:ind w:left="-110" w:right="-119"/>
              <w:jc w:val="center"/>
              <w:rPr>
                <w:b/>
                <w:bCs/>
                <w:lang w:val="ro-RO"/>
              </w:rPr>
            </w:pPr>
            <w:r w:rsidRPr="00DE31BD">
              <w:rPr>
                <w:b/>
                <w:bCs/>
              </w:rPr>
              <w:t>1419</w:t>
            </w:r>
          </w:p>
        </w:tc>
        <w:tc>
          <w:tcPr>
            <w:tcW w:w="508" w:type="dxa"/>
            <w:tcBorders>
              <w:top w:val="nil"/>
              <w:left w:val="nil"/>
              <w:bottom w:val="single" w:sz="8" w:space="0" w:color="auto"/>
              <w:right w:val="single" w:sz="4" w:space="0" w:color="auto"/>
            </w:tcBorders>
            <w:shd w:val="clear" w:color="auto" w:fill="auto"/>
            <w:vAlign w:val="bottom"/>
          </w:tcPr>
          <w:p w14:paraId="4B0D9FC8" w14:textId="5FC201AA" w:rsidR="006623EB" w:rsidRPr="00DE31BD" w:rsidRDefault="006623EB" w:rsidP="006623EB">
            <w:pPr>
              <w:ind w:left="-110" w:right="-119"/>
              <w:jc w:val="center"/>
              <w:rPr>
                <w:b/>
                <w:bCs/>
                <w:lang w:val="ro-RO"/>
              </w:rPr>
            </w:pPr>
            <w:r w:rsidRPr="00DE31BD">
              <w:rPr>
                <w:b/>
                <w:bCs/>
              </w:rPr>
              <w:t>337</w:t>
            </w:r>
          </w:p>
        </w:tc>
        <w:tc>
          <w:tcPr>
            <w:tcW w:w="509" w:type="dxa"/>
            <w:tcBorders>
              <w:top w:val="nil"/>
              <w:left w:val="nil"/>
              <w:bottom w:val="single" w:sz="8" w:space="0" w:color="auto"/>
              <w:right w:val="single" w:sz="4" w:space="0" w:color="auto"/>
            </w:tcBorders>
            <w:shd w:val="clear" w:color="auto" w:fill="auto"/>
            <w:vAlign w:val="bottom"/>
          </w:tcPr>
          <w:p w14:paraId="61D83FE6" w14:textId="30C6ADE7" w:rsidR="006623EB" w:rsidRPr="00DE31BD" w:rsidRDefault="006623EB" w:rsidP="006623EB">
            <w:pPr>
              <w:ind w:left="-110" w:right="-119"/>
              <w:jc w:val="center"/>
              <w:rPr>
                <w:b/>
                <w:bCs/>
                <w:lang w:val="ro-RO"/>
              </w:rPr>
            </w:pPr>
            <w:r w:rsidRPr="00DE31BD">
              <w:rPr>
                <w:b/>
                <w:bCs/>
              </w:rPr>
              <w:t>54</w:t>
            </w:r>
          </w:p>
        </w:tc>
        <w:tc>
          <w:tcPr>
            <w:tcW w:w="508" w:type="dxa"/>
            <w:tcBorders>
              <w:top w:val="nil"/>
              <w:left w:val="nil"/>
              <w:bottom w:val="single" w:sz="8" w:space="0" w:color="auto"/>
              <w:right w:val="single" w:sz="4" w:space="0" w:color="auto"/>
            </w:tcBorders>
            <w:shd w:val="clear" w:color="auto" w:fill="auto"/>
            <w:noWrap/>
            <w:vAlign w:val="bottom"/>
          </w:tcPr>
          <w:p w14:paraId="64B7A05C" w14:textId="5351ED1B" w:rsidR="006623EB" w:rsidRPr="00DE31BD" w:rsidRDefault="006623EB" w:rsidP="006623EB">
            <w:pPr>
              <w:ind w:left="-110" w:right="-119"/>
              <w:jc w:val="center"/>
              <w:rPr>
                <w:b/>
                <w:bCs/>
                <w:lang w:val="ro-RO"/>
              </w:rPr>
            </w:pPr>
            <w:r>
              <w:rPr>
                <w:b/>
                <w:bCs/>
                <w:lang w:val="ro-RO"/>
              </w:rPr>
              <w:t>-</w:t>
            </w:r>
          </w:p>
        </w:tc>
        <w:tc>
          <w:tcPr>
            <w:tcW w:w="509" w:type="dxa"/>
            <w:tcBorders>
              <w:top w:val="nil"/>
              <w:left w:val="nil"/>
              <w:bottom w:val="single" w:sz="8" w:space="0" w:color="auto"/>
              <w:right w:val="single" w:sz="4" w:space="0" w:color="auto"/>
            </w:tcBorders>
            <w:shd w:val="clear" w:color="auto" w:fill="auto"/>
            <w:vAlign w:val="bottom"/>
          </w:tcPr>
          <w:p w14:paraId="00A9EDC3" w14:textId="0F7645F1" w:rsidR="006623EB" w:rsidRPr="00DE31BD" w:rsidRDefault="006623EB" w:rsidP="006623EB">
            <w:pPr>
              <w:ind w:left="-110" w:right="-119"/>
              <w:jc w:val="center"/>
              <w:rPr>
                <w:b/>
                <w:bCs/>
                <w:lang w:val="ro-RO"/>
              </w:rPr>
            </w:pPr>
            <w:r w:rsidRPr="00DE31BD">
              <w:rPr>
                <w:b/>
                <w:bCs/>
              </w:rPr>
              <w:t>25</w:t>
            </w:r>
          </w:p>
        </w:tc>
        <w:tc>
          <w:tcPr>
            <w:tcW w:w="508" w:type="dxa"/>
            <w:tcBorders>
              <w:top w:val="nil"/>
              <w:left w:val="nil"/>
              <w:bottom w:val="single" w:sz="8" w:space="0" w:color="auto"/>
              <w:right w:val="single" w:sz="4" w:space="0" w:color="auto"/>
            </w:tcBorders>
            <w:shd w:val="clear" w:color="auto" w:fill="auto"/>
            <w:vAlign w:val="bottom"/>
          </w:tcPr>
          <w:p w14:paraId="738FC80E" w14:textId="4765EF4A" w:rsidR="006623EB" w:rsidRPr="00DE31BD" w:rsidRDefault="006623EB" w:rsidP="006623EB">
            <w:pPr>
              <w:ind w:left="-110" w:right="-119"/>
              <w:jc w:val="center"/>
              <w:rPr>
                <w:b/>
                <w:bCs/>
                <w:lang w:val="ro-RO"/>
              </w:rPr>
            </w:pPr>
            <w:r w:rsidRPr="00DE31BD">
              <w:rPr>
                <w:b/>
                <w:bCs/>
              </w:rPr>
              <w:t>359</w:t>
            </w:r>
          </w:p>
        </w:tc>
        <w:tc>
          <w:tcPr>
            <w:tcW w:w="509" w:type="dxa"/>
            <w:tcBorders>
              <w:top w:val="nil"/>
              <w:left w:val="nil"/>
              <w:bottom w:val="single" w:sz="8" w:space="0" w:color="auto"/>
              <w:right w:val="single" w:sz="8" w:space="0" w:color="auto"/>
            </w:tcBorders>
            <w:shd w:val="clear" w:color="auto" w:fill="auto"/>
            <w:vAlign w:val="bottom"/>
          </w:tcPr>
          <w:p w14:paraId="35D2B257" w14:textId="2C99C153" w:rsidR="006623EB" w:rsidRPr="00DE31BD" w:rsidRDefault="006623EB" w:rsidP="006623EB">
            <w:pPr>
              <w:ind w:left="-110" w:right="-119"/>
              <w:jc w:val="center"/>
              <w:rPr>
                <w:b/>
                <w:bCs/>
                <w:lang w:val="ro-RO"/>
              </w:rPr>
            </w:pPr>
            <w:r w:rsidRPr="00DE31BD">
              <w:rPr>
                <w:b/>
                <w:bCs/>
              </w:rPr>
              <w:t>11</w:t>
            </w:r>
          </w:p>
        </w:tc>
      </w:tr>
    </w:tbl>
    <w:p w14:paraId="69D57729" w14:textId="77777777" w:rsidR="008750E6" w:rsidRPr="001317EE" w:rsidRDefault="008750E6" w:rsidP="008750E6">
      <w:pPr>
        <w:jc w:val="both"/>
        <w:rPr>
          <w:bCs/>
          <w:color w:val="FF0000"/>
          <w:sz w:val="24"/>
          <w:szCs w:val="24"/>
          <w:lang w:val="ro-RO"/>
        </w:rPr>
      </w:pPr>
    </w:p>
    <w:p w14:paraId="3D494FEA" w14:textId="77777777" w:rsidR="008750E6" w:rsidRPr="00DE31BD" w:rsidRDefault="008750E6" w:rsidP="008750E6">
      <w:pPr>
        <w:pStyle w:val="BodyText"/>
        <w:rPr>
          <w:i w:val="0"/>
          <w:iCs/>
          <w:lang w:val="ro-RO"/>
        </w:rPr>
      </w:pPr>
      <w:r w:rsidRPr="00DE31BD">
        <w:rPr>
          <w:i w:val="0"/>
          <w:iCs/>
          <w:lang w:val="ro-RO"/>
        </w:rPr>
        <w:tab/>
        <w:t>Lucrările de conservare reprezintă un ansamblu de lucrări prin care se urmăreşte menţinerea şi îmbunătăţirea stării fitosanitare a arboretelor, asigurarea permanenţei pădurilor şi îmbunătăţirea continuă a exercitării de către acestea a funcţiilor de protecţie ce le-au fost atribuite, prin:</w:t>
      </w:r>
    </w:p>
    <w:p w14:paraId="408B8CB0" w14:textId="77777777" w:rsidR="008750E6" w:rsidRPr="00DE31BD" w:rsidRDefault="008750E6" w:rsidP="008750E6">
      <w:pPr>
        <w:pStyle w:val="BodyText"/>
        <w:numPr>
          <w:ilvl w:val="0"/>
          <w:numId w:val="4"/>
        </w:numPr>
        <w:rPr>
          <w:i w:val="0"/>
          <w:iCs/>
          <w:lang w:val="ro-RO"/>
        </w:rPr>
      </w:pPr>
      <w:r w:rsidRPr="00DE31BD">
        <w:rPr>
          <w:i w:val="0"/>
          <w:iCs/>
          <w:lang w:val="ro-RO"/>
        </w:rPr>
        <w:t>efectuarea lucrărilor de igienizare;</w:t>
      </w:r>
    </w:p>
    <w:p w14:paraId="44A11D1F" w14:textId="77777777" w:rsidR="008750E6" w:rsidRPr="00DE31BD" w:rsidRDefault="008750E6" w:rsidP="008750E6">
      <w:pPr>
        <w:pStyle w:val="BodyText"/>
        <w:numPr>
          <w:ilvl w:val="0"/>
          <w:numId w:val="4"/>
        </w:numPr>
        <w:rPr>
          <w:i w:val="0"/>
          <w:iCs/>
          <w:lang w:val="ro-RO"/>
        </w:rPr>
      </w:pPr>
      <w:r w:rsidRPr="00DE31BD">
        <w:rPr>
          <w:i w:val="0"/>
          <w:iCs/>
          <w:lang w:val="ro-RO"/>
        </w:rPr>
        <w:t xml:space="preserve">extragerea arborilor accidentaţi şi a celor de calitate scăzută; </w:t>
      </w:r>
    </w:p>
    <w:p w14:paraId="73E6F84A" w14:textId="77777777" w:rsidR="008750E6" w:rsidRPr="00DE31BD" w:rsidRDefault="008750E6" w:rsidP="008750E6">
      <w:pPr>
        <w:pStyle w:val="BodyText"/>
        <w:rPr>
          <w:i w:val="0"/>
          <w:iCs/>
          <w:lang w:val="ro-RO"/>
        </w:rPr>
      </w:pPr>
      <w:r w:rsidRPr="00DE31BD">
        <w:rPr>
          <w:i w:val="0"/>
          <w:iCs/>
          <w:lang w:val="ro-RO"/>
        </w:rPr>
        <w:t xml:space="preserve">              -   crearea condiţiilor de dezvoltare a seminţişurilor existente sau care se vor instala în diferite puncte de intervenţie.</w:t>
      </w:r>
    </w:p>
    <w:p w14:paraId="7ED01A67" w14:textId="77777777" w:rsidR="008750E6" w:rsidRPr="00DE31BD" w:rsidRDefault="008750E6" w:rsidP="008750E6">
      <w:pPr>
        <w:pStyle w:val="BodyText"/>
        <w:ind w:firstLine="709"/>
        <w:rPr>
          <w:i w:val="0"/>
          <w:iCs/>
          <w:szCs w:val="24"/>
          <w:lang w:val="ro-RO"/>
        </w:rPr>
      </w:pPr>
      <w:r w:rsidRPr="00DE31BD">
        <w:rPr>
          <w:i w:val="0"/>
          <w:iCs/>
          <w:szCs w:val="24"/>
          <w:lang w:val="ro-RO"/>
        </w:rPr>
        <w:t xml:space="preserve">Acest ansamblu de lucrări cuprinde </w:t>
      </w:r>
      <w:r w:rsidRPr="00DE31BD">
        <w:rPr>
          <w:b/>
          <w:i w:val="0"/>
          <w:iCs/>
          <w:szCs w:val="24"/>
          <w:lang w:val="ro-RO"/>
        </w:rPr>
        <w:t>lucrările de igienă</w:t>
      </w:r>
      <w:r w:rsidRPr="00DE31BD">
        <w:rPr>
          <w:i w:val="0"/>
          <w:iCs/>
          <w:szCs w:val="24"/>
          <w:lang w:val="ro-RO"/>
        </w:rPr>
        <w:t xml:space="preserve"> constând în principal din extragerea arborilor uscaţi sau în curs de uscare, a arborilor rupţi de vânt sau zăpadă, precum şi a celor bolnavi, </w:t>
      </w:r>
      <w:r w:rsidRPr="00DE31BD">
        <w:rPr>
          <w:i w:val="0"/>
          <w:iCs/>
          <w:szCs w:val="24"/>
          <w:lang w:val="ro-RO"/>
        </w:rPr>
        <w:lastRenderedPageBreak/>
        <w:t xml:space="preserve">atacaţi de dăunători. În eventualitatea în care prin aceste intervenţii se crează ochiuri, se vor lua măsuri de ajutorare a regenerării sau de împădurire, </w:t>
      </w:r>
      <w:r w:rsidRPr="00DE31BD">
        <w:rPr>
          <w:b/>
          <w:i w:val="0"/>
          <w:iCs/>
          <w:szCs w:val="24"/>
          <w:lang w:val="ro-RO"/>
        </w:rPr>
        <w:t>promovarea nucleelor existente de regenerare naturală</w:t>
      </w:r>
      <w:r w:rsidRPr="00DE31BD">
        <w:rPr>
          <w:i w:val="0"/>
          <w:iCs/>
          <w:szCs w:val="24"/>
          <w:lang w:val="ro-RO"/>
        </w:rPr>
        <w:t xml:space="preserve"> din specii de valoare, prin efectuare de extracţii de intensitate redusă, strict necesare menţinerii sau dezvoltării în continuare a seminţişurilor respective. Se vor executa de asemenea, lucrări de îngrijire a seminţişurilor şi tinereturilor naturale valoroase prin lucrări adecvate (descopleşiri, recepări, degajări), împădurirea golurilor existente folosind specii şi tehnologii corespunzătoare staţiunii şi ţelurilor de gospodărire urmărite.</w:t>
      </w:r>
    </w:p>
    <w:p w14:paraId="2C2C28D4" w14:textId="77777777" w:rsidR="008750E6" w:rsidRDefault="008750E6" w:rsidP="008750E6">
      <w:pPr>
        <w:spacing w:line="360" w:lineRule="auto"/>
        <w:jc w:val="both"/>
        <w:rPr>
          <w:sz w:val="24"/>
          <w:szCs w:val="24"/>
          <w:lang w:val="en-US" w:eastAsia="en-US"/>
        </w:rPr>
      </w:pPr>
      <w:r w:rsidRPr="00DE31BD">
        <w:rPr>
          <w:sz w:val="24"/>
          <w:szCs w:val="24"/>
          <w:lang w:val="ro-RO"/>
        </w:rPr>
        <w:t xml:space="preserve">           </w:t>
      </w:r>
      <w:r w:rsidRPr="00DE31BD">
        <w:rPr>
          <w:b/>
          <w:sz w:val="24"/>
          <w:szCs w:val="24"/>
          <w:lang w:val="ro-RO"/>
        </w:rPr>
        <w:t>Cu caracter de noutate</w:t>
      </w:r>
      <w:r w:rsidRPr="00DE31BD">
        <w:rPr>
          <w:sz w:val="24"/>
          <w:szCs w:val="24"/>
          <w:lang w:val="en-US" w:eastAsia="en-US"/>
        </w:rPr>
        <w:t xml:space="preserve"> </w:t>
      </w:r>
      <w:proofErr w:type="spellStart"/>
      <w:r w:rsidRPr="00DE31BD">
        <w:rPr>
          <w:sz w:val="24"/>
          <w:szCs w:val="24"/>
          <w:lang w:val="en-US" w:eastAsia="en-US"/>
        </w:rPr>
        <w:t>proiectantul</w:t>
      </w:r>
      <w:proofErr w:type="spellEnd"/>
      <w:r w:rsidRPr="00DE31BD">
        <w:rPr>
          <w:sz w:val="24"/>
          <w:szCs w:val="24"/>
          <w:lang w:val="en-US" w:eastAsia="en-US"/>
        </w:rPr>
        <w:t xml:space="preserve"> </w:t>
      </w:r>
      <w:r w:rsidRPr="00DE31BD">
        <w:rPr>
          <w:sz w:val="24"/>
          <w:szCs w:val="24"/>
        </w:rPr>
        <w:t xml:space="preserve">a </w:t>
      </w:r>
      <w:proofErr w:type="spellStart"/>
      <w:r w:rsidRPr="00DE31BD">
        <w:rPr>
          <w:sz w:val="24"/>
          <w:szCs w:val="24"/>
        </w:rPr>
        <w:t>cuantificat</w:t>
      </w:r>
      <w:proofErr w:type="spellEnd"/>
      <w:r w:rsidRPr="00DE31BD">
        <w:rPr>
          <w:sz w:val="24"/>
          <w:szCs w:val="24"/>
        </w:rPr>
        <w:t xml:space="preserve"> </w:t>
      </w:r>
      <w:proofErr w:type="spellStart"/>
      <w:r w:rsidRPr="00DE31BD">
        <w:rPr>
          <w:sz w:val="24"/>
          <w:szCs w:val="24"/>
        </w:rPr>
        <w:t>volumul</w:t>
      </w:r>
      <w:proofErr w:type="spellEnd"/>
      <w:r w:rsidRPr="00DE31BD">
        <w:rPr>
          <w:sz w:val="24"/>
          <w:szCs w:val="24"/>
        </w:rPr>
        <w:t xml:space="preserve"> de </w:t>
      </w:r>
      <w:proofErr w:type="spellStart"/>
      <w:r w:rsidRPr="00DE31BD">
        <w:rPr>
          <w:sz w:val="24"/>
          <w:szCs w:val="24"/>
        </w:rPr>
        <w:t>lemn</w:t>
      </w:r>
      <w:proofErr w:type="spellEnd"/>
      <w:r w:rsidRPr="00DE31BD">
        <w:rPr>
          <w:sz w:val="24"/>
          <w:szCs w:val="24"/>
        </w:rPr>
        <w:t xml:space="preserve"> </w:t>
      </w:r>
      <w:proofErr w:type="spellStart"/>
      <w:r w:rsidRPr="00DE31BD">
        <w:rPr>
          <w:sz w:val="24"/>
          <w:szCs w:val="24"/>
        </w:rPr>
        <w:t>nerecoltat</w:t>
      </w:r>
      <w:proofErr w:type="spellEnd"/>
      <w:r w:rsidRPr="00DE31BD">
        <w:rPr>
          <w:sz w:val="24"/>
          <w:szCs w:val="24"/>
        </w:rPr>
        <w:t xml:space="preserve"> ca </w:t>
      </w:r>
      <w:proofErr w:type="spellStart"/>
      <w:r w:rsidRPr="00DE31BD">
        <w:rPr>
          <w:sz w:val="24"/>
          <w:szCs w:val="24"/>
        </w:rPr>
        <w:t>urmare</w:t>
      </w:r>
      <w:proofErr w:type="spellEnd"/>
      <w:r w:rsidRPr="00DE31BD">
        <w:rPr>
          <w:sz w:val="24"/>
          <w:szCs w:val="24"/>
        </w:rPr>
        <w:t xml:space="preserve"> a </w:t>
      </w:r>
      <w:proofErr w:type="spellStart"/>
      <w:r w:rsidRPr="00DE31BD">
        <w:rPr>
          <w:sz w:val="24"/>
          <w:szCs w:val="24"/>
        </w:rPr>
        <w:t>instituirii</w:t>
      </w:r>
      <w:proofErr w:type="spellEnd"/>
      <w:r w:rsidRPr="00DE31BD">
        <w:rPr>
          <w:sz w:val="24"/>
          <w:szCs w:val="24"/>
        </w:rPr>
        <w:t xml:space="preserve"> </w:t>
      </w:r>
      <w:proofErr w:type="spellStart"/>
      <w:r w:rsidRPr="00DE31BD">
        <w:rPr>
          <w:sz w:val="24"/>
          <w:szCs w:val="24"/>
        </w:rPr>
        <w:t>măsurilor</w:t>
      </w:r>
      <w:proofErr w:type="spellEnd"/>
      <w:r w:rsidRPr="00DE31BD">
        <w:rPr>
          <w:sz w:val="24"/>
          <w:szCs w:val="24"/>
        </w:rPr>
        <w:t xml:space="preserve"> de </w:t>
      </w:r>
      <w:proofErr w:type="spellStart"/>
      <w:r w:rsidRPr="00DE31BD">
        <w:rPr>
          <w:sz w:val="24"/>
          <w:szCs w:val="24"/>
        </w:rPr>
        <w:t>protecție</w:t>
      </w:r>
      <w:proofErr w:type="spellEnd"/>
      <w:r w:rsidRPr="00DE31BD">
        <w:rPr>
          <w:sz w:val="24"/>
          <w:szCs w:val="24"/>
        </w:rPr>
        <w:t xml:space="preserve">, </w:t>
      </w:r>
      <w:proofErr w:type="spellStart"/>
      <w:r w:rsidRPr="00DE31BD">
        <w:rPr>
          <w:sz w:val="24"/>
          <w:szCs w:val="24"/>
        </w:rPr>
        <w:t>pentru</w:t>
      </w:r>
      <w:proofErr w:type="spellEnd"/>
      <w:r w:rsidRPr="00DE31BD">
        <w:rPr>
          <w:sz w:val="24"/>
          <w:szCs w:val="24"/>
        </w:rPr>
        <w:t xml:space="preserve"> </w:t>
      </w:r>
      <w:proofErr w:type="spellStart"/>
      <w:r w:rsidRPr="00DE31BD">
        <w:rPr>
          <w:sz w:val="24"/>
          <w:szCs w:val="24"/>
        </w:rPr>
        <w:t>pădurile</w:t>
      </w:r>
      <w:proofErr w:type="spellEnd"/>
      <w:r w:rsidRPr="00DE31BD">
        <w:rPr>
          <w:sz w:val="24"/>
          <w:szCs w:val="24"/>
        </w:rPr>
        <w:t xml:space="preserve"> </w:t>
      </w:r>
      <w:proofErr w:type="spellStart"/>
      <w:r w:rsidRPr="00DE31BD">
        <w:rPr>
          <w:sz w:val="24"/>
          <w:szCs w:val="24"/>
        </w:rPr>
        <w:t>încadrate</w:t>
      </w:r>
      <w:proofErr w:type="spellEnd"/>
      <w:r w:rsidRPr="00DE31BD">
        <w:rPr>
          <w:sz w:val="24"/>
          <w:szCs w:val="24"/>
        </w:rPr>
        <w:t xml:space="preserve"> </w:t>
      </w:r>
      <w:proofErr w:type="spellStart"/>
      <w:r w:rsidRPr="00DE31BD">
        <w:rPr>
          <w:sz w:val="24"/>
          <w:szCs w:val="24"/>
        </w:rPr>
        <w:t>în</w:t>
      </w:r>
      <w:proofErr w:type="spellEnd"/>
      <w:r w:rsidRPr="00DE31BD">
        <w:rPr>
          <w:sz w:val="24"/>
          <w:szCs w:val="24"/>
        </w:rPr>
        <w:t xml:space="preserve"> </w:t>
      </w:r>
      <w:proofErr w:type="spellStart"/>
      <w:r w:rsidRPr="00DE31BD">
        <w:rPr>
          <w:sz w:val="24"/>
          <w:szCs w:val="24"/>
        </w:rPr>
        <w:t>grupa</w:t>
      </w:r>
      <w:proofErr w:type="spellEnd"/>
      <w:r w:rsidRPr="00DE31BD">
        <w:rPr>
          <w:sz w:val="24"/>
          <w:szCs w:val="24"/>
        </w:rPr>
        <w:t xml:space="preserve"> I </w:t>
      </w:r>
      <w:proofErr w:type="spellStart"/>
      <w:r w:rsidRPr="00DE31BD">
        <w:rPr>
          <w:sz w:val="24"/>
          <w:szCs w:val="24"/>
        </w:rPr>
        <w:t>funcțională</w:t>
      </w:r>
      <w:proofErr w:type="spellEnd"/>
      <w:r w:rsidRPr="00DE31BD">
        <w:rPr>
          <w:sz w:val="24"/>
          <w:szCs w:val="24"/>
        </w:rPr>
        <w:t xml:space="preserve">, </w:t>
      </w:r>
      <w:proofErr w:type="spellStart"/>
      <w:r w:rsidRPr="00DE31BD">
        <w:rPr>
          <w:sz w:val="24"/>
          <w:szCs w:val="24"/>
        </w:rPr>
        <w:t>pentru</w:t>
      </w:r>
      <w:proofErr w:type="spellEnd"/>
      <w:r w:rsidRPr="00DE31BD">
        <w:rPr>
          <w:sz w:val="24"/>
          <w:szCs w:val="24"/>
        </w:rPr>
        <w:t xml:space="preserve"> care nu se </w:t>
      </w:r>
      <w:proofErr w:type="spellStart"/>
      <w:r w:rsidRPr="00DE31BD">
        <w:rPr>
          <w:sz w:val="24"/>
          <w:szCs w:val="24"/>
        </w:rPr>
        <w:t>reglementează</w:t>
      </w:r>
      <w:proofErr w:type="spellEnd"/>
      <w:r w:rsidRPr="00DE31BD">
        <w:rPr>
          <w:sz w:val="24"/>
          <w:szCs w:val="24"/>
        </w:rPr>
        <w:t xml:space="preserve"> </w:t>
      </w:r>
      <w:proofErr w:type="spellStart"/>
      <w:r w:rsidRPr="00DE31BD">
        <w:rPr>
          <w:sz w:val="24"/>
          <w:szCs w:val="24"/>
        </w:rPr>
        <w:t>procesul</w:t>
      </w:r>
      <w:proofErr w:type="spellEnd"/>
      <w:r w:rsidRPr="00DE31BD">
        <w:rPr>
          <w:sz w:val="24"/>
          <w:szCs w:val="24"/>
        </w:rPr>
        <w:t xml:space="preserve"> de </w:t>
      </w:r>
      <w:proofErr w:type="spellStart"/>
      <w:r w:rsidRPr="00DE31BD">
        <w:rPr>
          <w:sz w:val="24"/>
          <w:szCs w:val="24"/>
        </w:rPr>
        <w:t>producție</w:t>
      </w:r>
      <w:proofErr w:type="spellEnd"/>
      <w:r w:rsidRPr="00DE31BD">
        <w:rPr>
          <w:sz w:val="24"/>
          <w:szCs w:val="24"/>
        </w:rPr>
        <w:t xml:space="preserve"> </w:t>
      </w:r>
      <w:proofErr w:type="spellStart"/>
      <w:r w:rsidRPr="00DE31BD">
        <w:rPr>
          <w:sz w:val="24"/>
          <w:szCs w:val="24"/>
        </w:rPr>
        <w:t>lemnoasă</w:t>
      </w:r>
      <w:proofErr w:type="spellEnd"/>
      <w:r w:rsidRPr="00DE31BD">
        <w:rPr>
          <w:sz w:val="24"/>
          <w:szCs w:val="24"/>
        </w:rPr>
        <w:t xml:space="preserve"> conform </w:t>
      </w:r>
      <w:bookmarkStart w:id="11" w:name="_Hlk129506534"/>
      <w:proofErr w:type="spellStart"/>
      <w:r w:rsidRPr="00DE31BD">
        <w:rPr>
          <w:sz w:val="24"/>
          <w:szCs w:val="24"/>
        </w:rPr>
        <w:t>prevederilor</w:t>
      </w:r>
      <w:proofErr w:type="spellEnd"/>
      <w:r w:rsidRPr="00DE31BD">
        <w:rPr>
          <w:sz w:val="24"/>
          <w:szCs w:val="24"/>
        </w:rPr>
        <w:t xml:space="preserve"> </w:t>
      </w:r>
      <w:proofErr w:type="spellStart"/>
      <w:r w:rsidRPr="00DE31BD">
        <w:rPr>
          <w:sz w:val="24"/>
          <w:szCs w:val="24"/>
        </w:rPr>
        <w:t>Codului</w:t>
      </w:r>
      <w:proofErr w:type="spellEnd"/>
      <w:r w:rsidRPr="00DE31BD">
        <w:rPr>
          <w:sz w:val="24"/>
          <w:szCs w:val="24"/>
        </w:rPr>
        <w:t xml:space="preserve"> silvic (art.25, </w:t>
      </w:r>
      <w:proofErr w:type="spellStart"/>
      <w:r w:rsidRPr="00DE31BD">
        <w:rPr>
          <w:sz w:val="24"/>
          <w:szCs w:val="24"/>
        </w:rPr>
        <w:t>alin</w:t>
      </w:r>
      <w:proofErr w:type="spellEnd"/>
      <w:r w:rsidRPr="00DE31BD">
        <w:rPr>
          <w:sz w:val="24"/>
          <w:szCs w:val="24"/>
        </w:rPr>
        <w:t xml:space="preserve">. (3)), pe </w:t>
      </w:r>
      <w:proofErr w:type="spellStart"/>
      <w:r w:rsidRPr="00DE31BD">
        <w:rPr>
          <w:sz w:val="24"/>
          <w:szCs w:val="24"/>
        </w:rPr>
        <w:t>baza</w:t>
      </w:r>
      <w:proofErr w:type="spellEnd"/>
      <w:r w:rsidRPr="00DE31BD">
        <w:rPr>
          <w:sz w:val="24"/>
          <w:szCs w:val="24"/>
        </w:rPr>
        <w:t xml:space="preserve"> </w:t>
      </w:r>
      <w:proofErr w:type="spellStart"/>
      <w:r w:rsidRPr="00DE31BD">
        <w:rPr>
          <w:sz w:val="24"/>
          <w:szCs w:val="24"/>
        </w:rPr>
        <w:t>normelor</w:t>
      </w:r>
      <w:proofErr w:type="spellEnd"/>
      <w:r w:rsidRPr="00DE31BD">
        <w:rPr>
          <w:sz w:val="24"/>
          <w:szCs w:val="24"/>
        </w:rPr>
        <w:t xml:space="preserve"> </w:t>
      </w:r>
      <w:proofErr w:type="spellStart"/>
      <w:r w:rsidRPr="00DE31BD">
        <w:rPr>
          <w:sz w:val="24"/>
          <w:szCs w:val="24"/>
        </w:rPr>
        <w:t>cuprinse</w:t>
      </w:r>
      <w:proofErr w:type="spellEnd"/>
      <w:r w:rsidRPr="00DE31BD">
        <w:rPr>
          <w:sz w:val="24"/>
          <w:szCs w:val="24"/>
        </w:rPr>
        <w:t xml:space="preserve"> </w:t>
      </w:r>
      <w:proofErr w:type="spellStart"/>
      <w:r w:rsidRPr="00DE31BD">
        <w:rPr>
          <w:sz w:val="24"/>
          <w:szCs w:val="24"/>
        </w:rPr>
        <w:t>în</w:t>
      </w:r>
      <w:proofErr w:type="spellEnd"/>
      <w:r w:rsidRPr="00DE31BD">
        <w:rPr>
          <w:sz w:val="24"/>
          <w:szCs w:val="24"/>
        </w:rPr>
        <w:t xml:space="preserve"> HG 447/2017</w:t>
      </w:r>
      <w:bookmarkEnd w:id="11"/>
      <w:r w:rsidRPr="00DE31BD">
        <w:rPr>
          <w:sz w:val="24"/>
          <w:szCs w:val="24"/>
        </w:rPr>
        <w:t xml:space="preserve">, </w:t>
      </w:r>
      <w:proofErr w:type="spellStart"/>
      <w:r w:rsidRPr="00DE31BD">
        <w:rPr>
          <w:sz w:val="24"/>
          <w:szCs w:val="24"/>
        </w:rPr>
        <w:t>convenindu</w:t>
      </w:r>
      <w:proofErr w:type="spellEnd"/>
      <w:r w:rsidRPr="00DE31BD">
        <w:rPr>
          <w:sz w:val="24"/>
          <w:szCs w:val="24"/>
        </w:rPr>
        <w:t xml:space="preserve">-se </w:t>
      </w:r>
      <w:proofErr w:type="spellStart"/>
      <w:r w:rsidRPr="00DE31BD">
        <w:rPr>
          <w:sz w:val="24"/>
          <w:szCs w:val="24"/>
        </w:rPr>
        <w:t>menţinerea</w:t>
      </w:r>
      <w:proofErr w:type="spellEnd"/>
      <w:r w:rsidRPr="00DE31BD">
        <w:rPr>
          <w:sz w:val="24"/>
          <w:szCs w:val="24"/>
        </w:rPr>
        <w:t xml:space="preserve"> </w:t>
      </w:r>
      <w:proofErr w:type="spellStart"/>
      <w:r w:rsidRPr="00DE31BD">
        <w:rPr>
          <w:sz w:val="24"/>
          <w:szCs w:val="24"/>
        </w:rPr>
        <w:t>structurii</w:t>
      </w:r>
      <w:proofErr w:type="spellEnd"/>
      <w:r w:rsidRPr="00DE31BD">
        <w:rPr>
          <w:sz w:val="24"/>
          <w:szCs w:val="24"/>
        </w:rPr>
        <w:t xml:space="preserve"> </w:t>
      </w:r>
      <w:proofErr w:type="spellStart"/>
      <w:r w:rsidRPr="00DE31BD">
        <w:rPr>
          <w:sz w:val="24"/>
          <w:szCs w:val="24"/>
        </w:rPr>
        <w:t>prezentate</w:t>
      </w:r>
      <w:proofErr w:type="spellEnd"/>
      <w:r w:rsidRPr="00DE31BD">
        <w:rPr>
          <w:sz w:val="24"/>
          <w:szCs w:val="24"/>
        </w:rPr>
        <w:t xml:space="preserve"> la </w:t>
      </w:r>
      <w:proofErr w:type="spellStart"/>
      <w:r w:rsidRPr="00DE31BD">
        <w:rPr>
          <w:sz w:val="24"/>
          <w:szCs w:val="24"/>
        </w:rPr>
        <w:t>Conferinţa</w:t>
      </w:r>
      <w:proofErr w:type="spellEnd"/>
      <w:r w:rsidRPr="00DE31BD">
        <w:rPr>
          <w:sz w:val="24"/>
          <w:szCs w:val="24"/>
        </w:rPr>
        <w:t xml:space="preserve"> </w:t>
      </w:r>
      <w:proofErr w:type="gramStart"/>
      <w:r w:rsidRPr="00DE31BD">
        <w:rPr>
          <w:sz w:val="24"/>
          <w:szCs w:val="24"/>
        </w:rPr>
        <w:t>a</w:t>
      </w:r>
      <w:proofErr w:type="gramEnd"/>
      <w:r w:rsidRPr="00DE31BD">
        <w:rPr>
          <w:sz w:val="24"/>
          <w:szCs w:val="24"/>
        </w:rPr>
        <w:t xml:space="preserve"> II-a de </w:t>
      </w:r>
      <w:proofErr w:type="spellStart"/>
      <w:r w:rsidRPr="00DE31BD">
        <w:rPr>
          <w:sz w:val="24"/>
          <w:szCs w:val="24"/>
        </w:rPr>
        <w:t>amenajare</w:t>
      </w:r>
      <w:proofErr w:type="spellEnd"/>
      <w:r w:rsidRPr="00DE31BD">
        <w:rPr>
          <w:sz w:val="24"/>
          <w:szCs w:val="24"/>
          <w:lang w:val="en-US" w:eastAsia="en-US"/>
        </w:rPr>
        <w:t>.</w:t>
      </w:r>
    </w:p>
    <w:p w14:paraId="394CB9C4" w14:textId="77777777" w:rsidR="008750E6" w:rsidRPr="001317EE" w:rsidRDefault="008750E6" w:rsidP="008750E6">
      <w:pPr>
        <w:jc w:val="center"/>
        <w:rPr>
          <w:b/>
          <w:color w:val="FF0000"/>
          <w:sz w:val="24"/>
          <w:szCs w:val="24"/>
        </w:rPr>
      </w:pPr>
    </w:p>
    <w:p w14:paraId="4F7F710A" w14:textId="77777777" w:rsidR="008750E6" w:rsidRPr="00356989" w:rsidRDefault="008750E6" w:rsidP="008750E6">
      <w:pPr>
        <w:jc w:val="center"/>
        <w:rPr>
          <w:b/>
          <w:sz w:val="24"/>
          <w:szCs w:val="24"/>
        </w:rPr>
      </w:pPr>
      <w:proofErr w:type="spellStart"/>
      <w:r w:rsidRPr="00356989">
        <w:rPr>
          <w:b/>
          <w:sz w:val="24"/>
          <w:szCs w:val="24"/>
        </w:rPr>
        <w:t>Calculul</w:t>
      </w:r>
      <w:proofErr w:type="spellEnd"/>
      <w:r w:rsidRPr="00356989">
        <w:rPr>
          <w:b/>
          <w:sz w:val="24"/>
          <w:szCs w:val="24"/>
        </w:rPr>
        <w:t xml:space="preserve"> </w:t>
      </w:r>
      <w:proofErr w:type="spellStart"/>
      <w:r w:rsidRPr="00356989">
        <w:rPr>
          <w:b/>
          <w:sz w:val="24"/>
          <w:szCs w:val="24"/>
        </w:rPr>
        <w:t>volumului</w:t>
      </w:r>
      <w:proofErr w:type="spellEnd"/>
      <w:r w:rsidRPr="00356989">
        <w:rPr>
          <w:b/>
          <w:sz w:val="24"/>
          <w:szCs w:val="24"/>
        </w:rPr>
        <w:t xml:space="preserve"> </w:t>
      </w:r>
      <w:proofErr w:type="spellStart"/>
      <w:r w:rsidRPr="00356989">
        <w:rPr>
          <w:b/>
          <w:sz w:val="24"/>
          <w:szCs w:val="24"/>
        </w:rPr>
        <w:t>pentru</w:t>
      </w:r>
      <w:proofErr w:type="spellEnd"/>
      <w:r w:rsidRPr="00356989">
        <w:rPr>
          <w:b/>
          <w:sz w:val="24"/>
          <w:szCs w:val="24"/>
        </w:rPr>
        <w:t xml:space="preserve"> care se </w:t>
      </w:r>
      <w:proofErr w:type="spellStart"/>
      <w:r w:rsidRPr="00356989">
        <w:rPr>
          <w:b/>
          <w:sz w:val="24"/>
          <w:szCs w:val="24"/>
        </w:rPr>
        <w:t>acordă</w:t>
      </w:r>
      <w:proofErr w:type="spellEnd"/>
      <w:r w:rsidRPr="00356989">
        <w:rPr>
          <w:b/>
          <w:sz w:val="24"/>
          <w:szCs w:val="24"/>
        </w:rPr>
        <w:t xml:space="preserve"> </w:t>
      </w:r>
      <w:proofErr w:type="spellStart"/>
      <w:r w:rsidRPr="00356989">
        <w:rPr>
          <w:b/>
          <w:sz w:val="24"/>
          <w:szCs w:val="24"/>
        </w:rPr>
        <w:t>compensaţii</w:t>
      </w:r>
      <w:proofErr w:type="spellEnd"/>
      <w:r w:rsidRPr="00356989">
        <w:rPr>
          <w:b/>
          <w:sz w:val="24"/>
          <w:szCs w:val="24"/>
        </w:rPr>
        <w:t xml:space="preserve"> conform H.G. 447/30.06.2017</w:t>
      </w:r>
    </w:p>
    <w:p w14:paraId="61559E23" w14:textId="77777777" w:rsidR="008750E6" w:rsidRPr="00356989" w:rsidRDefault="008750E6" w:rsidP="008750E6">
      <w:pPr>
        <w:rPr>
          <w:i/>
          <w:iCs/>
        </w:rPr>
      </w:pPr>
      <w:r w:rsidRPr="00356989">
        <w:rPr>
          <w:i/>
          <w:iCs/>
        </w:rPr>
        <w:t xml:space="preserve">                                                                                                                                                               Tabel 6.2.2.2</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072"/>
        <w:gridCol w:w="1083"/>
        <w:gridCol w:w="1172"/>
        <w:gridCol w:w="2315"/>
        <w:gridCol w:w="1072"/>
        <w:gridCol w:w="1072"/>
      </w:tblGrid>
      <w:tr w:rsidR="00356989" w:rsidRPr="00356989" w14:paraId="605F7C21" w14:textId="77777777" w:rsidTr="004476FA">
        <w:trPr>
          <w:trHeight w:val="300"/>
        </w:trPr>
        <w:tc>
          <w:tcPr>
            <w:tcW w:w="1394" w:type="dxa"/>
            <w:vMerge w:val="restart"/>
            <w:shd w:val="clear" w:color="auto" w:fill="auto"/>
            <w:vAlign w:val="center"/>
            <w:hideMark/>
          </w:tcPr>
          <w:p w14:paraId="3B0A88A6" w14:textId="77777777" w:rsidR="00356989" w:rsidRPr="00356989" w:rsidRDefault="00356989" w:rsidP="00356989">
            <w:pPr>
              <w:jc w:val="center"/>
              <w:rPr>
                <w:b/>
                <w:bCs/>
                <w:lang w:val="ro-RO"/>
              </w:rPr>
            </w:pPr>
            <w:r w:rsidRPr="00356989">
              <w:rPr>
                <w:b/>
                <w:bCs/>
                <w:lang w:val="ro-RO"/>
              </w:rPr>
              <w:t>UP</w:t>
            </w:r>
          </w:p>
        </w:tc>
        <w:tc>
          <w:tcPr>
            <w:tcW w:w="1072" w:type="dxa"/>
            <w:vMerge w:val="restart"/>
            <w:shd w:val="clear" w:color="auto" w:fill="auto"/>
            <w:vAlign w:val="center"/>
            <w:hideMark/>
          </w:tcPr>
          <w:p w14:paraId="1E290A05" w14:textId="77777777" w:rsidR="00356989" w:rsidRPr="00356989" w:rsidRDefault="00356989" w:rsidP="00356989">
            <w:pPr>
              <w:jc w:val="center"/>
              <w:rPr>
                <w:b/>
                <w:bCs/>
                <w:lang w:val="ro-RO"/>
              </w:rPr>
            </w:pPr>
            <w:proofErr w:type="spellStart"/>
            <w:r w:rsidRPr="00356989">
              <w:rPr>
                <w:b/>
                <w:bCs/>
                <w:lang w:val="ro-RO"/>
              </w:rPr>
              <w:t>Suprafaţa</w:t>
            </w:r>
            <w:proofErr w:type="spellEnd"/>
            <w:r w:rsidRPr="00356989">
              <w:rPr>
                <w:b/>
                <w:bCs/>
                <w:lang w:val="ro-RO"/>
              </w:rPr>
              <w:t xml:space="preserve"> totală         - ha -</w:t>
            </w:r>
          </w:p>
        </w:tc>
        <w:tc>
          <w:tcPr>
            <w:tcW w:w="6714" w:type="dxa"/>
            <w:gridSpan w:val="5"/>
            <w:shd w:val="clear" w:color="auto" w:fill="auto"/>
            <w:vAlign w:val="center"/>
            <w:hideMark/>
          </w:tcPr>
          <w:p w14:paraId="277220C2" w14:textId="77777777" w:rsidR="00356989" w:rsidRPr="00356989" w:rsidRDefault="00356989" w:rsidP="00356989">
            <w:pPr>
              <w:jc w:val="center"/>
              <w:rPr>
                <w:b/>
                <w:bCs/>
                <w:lang w:val="ro-RO"/>
              </w:rPr>
            </w:pPr>
            <w:r w:rsidRPr="00356989">
              <w:rPr>
                <w:b/>
                <w:bCs/>
                <w:lang w:val="ro-RO"/>
              </w:rPr>
              <w:t>Din care:</w:t>
            </w:r>
          </w:p>
        </w:tc>
      </w:tr>
      <w:tr w:rsidR="00356989" w:rsidRPr="00356989" w14:paraId="0DDA4AD2" w14:textId="77777777" w:rsidTr="004476FA">
        <w:trPr>
          <w:trHeight w:val="1320"/>
        </w:trPr>
        <w:tc>
          <w:tcPr>
            <w:tcW w:w="1394" w:type="dxa"/>
            <w:vMerge/>
            <w:vAlign w:val="center"/>
            <w:hideMark/>
          </w:tcPr>
          <w:p w14:paraId="4A29ED08" w14:textId="77777777" w:rsidR="00356989" w:rsidRPr="00356989" w:rsidRDefault="00356989" w:rsidP="00356989">
            <w:pPr>
              <w:rPr>
                <w:b/>
                <w:bCs/>
                <w:lang w:val="ro-RO"/>
              </w:rPr>
            </w:pPr>
          </w:p>
        </w:tc>
        <w:tc>
          <w:tcPr>
            <w:tcW w:w="1072" w:type="dxa"/>
            <w:vMerge/>
            <w:vAlign w:val="center"/>
            <w:hideMark/>
          </w:tcPr>
          <w:p w14:paraId="45772D17" w14:textId="77777777" w:rsidR="00356989" w:rsidRPr="00356989" w:rsidRDefault="00356989" w:rsidP="00356989">
            <w:pPr>
              <w:rPr>
                <w:b/>
                <w:bCs/>
                <w:lang w:val="ro-RO"/>
              </w:rPr>
            </w:pPr>
          </w:p>
        </w:tc>
        <w:tc>
          <w:tcPr>
            <w:tcW w:w="1083" w:type="dxa"/>
            <w:shd w:val="clear" w:color="auto" w:fill="auto"/>
            <w:vAlign w:val="center"/>
            <w:hideMark/>
          </w:tcPr>
          <w:p w14:paraId="08099563" w14:textId="77777777" w:rsidR="00356989" w:rsidRPr="00356989" w:rsidRDefault="00356989" w:rsidP="00356989">
            <w:pPr>
              <w:jc w:val="center"/>
              <w:rPr>
                <w:b/>
                <w:bCs/>
                <w:lang w:val="ro-RO"/>
              </w:rPr>
            </w:pPr>
            <w:r w:rsidRPr="00356989">
              <w:rPr>
                <w:b/>
                <w:bCs/>
                <w:lang w:val="ro-RO"/>
              </w:rPr>
              <w:t xml:space="preserve">Tip </w:t>
            </w:r>
            <w:proofErr w:type="spellStart"/>
            <w:r w:rsidRPr="00356989">
              <w:rPr>
                <w:b/>
                <w:bCs/>
                <w:lang w:val="ro-RO"/>
              </w:rPr>
              <w:t>funcţional</w:t>
            </w:r>
            <w:proofErr w:type="spellEnd"/>
          </w:p>
        </w:tc>
        <w:tc>
          <w:tcPr>
            <w:tcW w:w="1172" w:type="dxa"/>
            <w:shd w:val="clear" w:color="auto" w:fill="auto"/>
            <w:vAlign w:val="center"/>
            <w:hideMark/>
          </w:tcPr>
          <w:p w14:paraId="72B4BC1F" w14:textId="77777777" w:rsidR="00356989" w:rsidRPr="00356989" w:rsidRDefault="00356989" w:rsidP="00356989">
            <w:pPr>
              <w:jc w:val="center"/>
              <w:rPr>
                <w:b/>
                <w:bCs/>
                <w:lang w:val="ro-RO"/>
              </w:rPr>
            </w:pPr>
            <w:proofErr w:type="spellStart"/>
            <w:r w:rsidRPr="00356989">
              <w:rPr>
                <w:b/>
                <w:bCs/>
                <w:lang w:val="ro-RO"/>
              </w:rPr>
              <w:t>Suprafaţa</w:t>
            </w:r>
            <w:proofErr w:type="spellEnd"/>
            <w:r w:rsidRPr="00356989">
              <w:rPr>
                <w:b/>
                <w:bCs/>
                <w:lang w:val="ro-RO"/>
              </w:rPr>
              <w:t xml:space="preserve"> pe tipuri </w:t>
            </w:r>
            <w:proofErr w:type="spellStart"/>
            <w:r w:rsidRPr="00356989">
              <w:rPr>
                <w:b/>
                <w:bCs/>
                <w:lang w:val="ro-RO"/>
              </w:rPr>
              <w:t>funcţionale</w:t>
            </w:r>
            <w:proofErr w:type="spellEnd"/>
          </w:p>
        </w:tc>
        <w:tc>
          <w:tcPr>
            <w:tcW w:w="2315" w:type="dxa"/>
            <w:shd w:val="clear" w:color="auto" w:fill="auto"/>
            <w:vAlign w:val="center"/>
            <w:hideMark/>
          </w:tcPr>
          <w:p w14:paraId="1AA1E434" w14:textId="77777777" w:rsidR="00356989" w:rsidRPr="00356989" w:rsidRDefault="00356989" w:rsidP="00356989">
            <w:pPr>
              <w:jc w:val="center"/>
              <w:rPr>
                <w:b/>
                <w:bCs/>
                <w:lang w:val="ro-RO"/>
              </w:rPr>
            </w:pPr>
            <w:r w:rsidRPr="00356989">
              <w:rPr>
                <w:b/>
                <w:bCs/>
                <w:lang w:val="ro-RO"/>
              </w:rPr>
              <w:t xml:space="preserve">Categorie </w:t>
            </w:r>
            <w:proofErr w:type="spellStart"/>
            <w:r w:rsidRPr="00356989">
              <w:rPr>
                <w:b/>
                <w:bCs/>
                <w:lang w:val="ro-RO"/>
              </w:rPr>
              <w:t>funcţională</w:t>
            </w:r>
            <w:proofErr w:type="spellEnd"/>
          </w:p>
        </w:tc>
        <w:tc>
          <w:tcPr>
            <w:tcW w:w="1072" w:type="dxa"/>
            <w:shd w:val="clear" w:color="auto" w:fill="auto"/>
            <w:vAlign w:val="center"/>
            <w:hideMark/>
          </w:tcPr>
          <w:p w14:paraId="4FBC6AF1" w14:textId="77777777" w:rsidR="00356989" w:rsidRPr="00356989" w:rsidRDefault="00356989" w:rsidP="00356989">
            <w:pPr>
              <w:jc w:val="center"/>
              <w:rPr>
                <w:b/>
                <w:bCs/>
                <w:lang w:val="ro-RO"/>
              </w:rPr>
            </w:pPr>
            <w:r w:rsidRPr="00356989">
              <w:rPr>
                <w:b/>
                <w:bCs/>
                <w:lang w:val="ro-RO"/>
              </w:rPr>
              <w:t>Volum mediu anual nerecoltat mc/an/ha</w:t>
            </w:r>
          </w:p>
        </w:tc>
        <w:tc>
          <w:tcPr>
            <w:tcW w:w="1072" w:type="dxa"/>
            <w:shd w:val="clear" w:color="auto" w:fill="auto"/>
            <w:vAlign w:val="center"/>
            <w:hideMark/>
          </w:tcPr>
          <w:p w14:paraId="0A5F8768" w14:textId="77777777" w:rsidR="00356989" w:rsidRPr="00356989" w:rsidRDefault="00356989" w:rsidP="00356989">
            <w:pPr>
              <w:jc w:val="center"/>
              <w:rPr>
                <w:b/>
                <w:bCs/>
                <w:lang w:val="ro-RO"/>
              </w:rPr>
            </w:pPr>
            <w:r w:rsidRPr="00356989">
              <w:rPr>
                <w:b/>
                <w:bCs/>
                <w:lang w:val="ro-RO"/>
              </w:rPr>
              <w:t>Volum total nerecoltat mc/an</w:t>
            </w:r>
          </w:p>
        </w:tc>
      </w:tr>
      <w:tr w:rsidR="00356989" w:rsidRPr="00356989" w14:paraId="26AD3747" w14:textId="77777777" w:rsidTr="004476FA">
        <w:trPr>
          <w:trHeight w:val="264"/>
        </w:trPr>
        <w:tc>
          <w:tcPr>
            <w:tcW w:w="1394" w:type="dxa"/>
            <w:vMerge w:val="restart"/>
            <w:shd w:val="clear" w:color="auto" w:fill="auto"/>
            <w:vAlign w:val="center"/>
            <w:hideMark/>
          </w:tcPr>
          <w:p w14:paraId="0A7509F2" w14:textId="77777777" w:rsidR="00356989" w:rsidRPr="00356989" w:rsidRDefault="00356989" w:rsidP="00356989">
            <w:pPr>
              <w:jc w:val="center"/>
              <w:rPr>
                <w:lang w:val="ro-RO"/>
              </w:rPr>
            </w:pPr>
            <w:r w:rsidRPr="00356989">
              <w:rPr>
                <w:lang w:val="ro-RO"/>
              </w:rPr>
              <w:t>II</w:t>
            </w:r>
          </w:p>
        </w:tc>
        <w:tc>
          <w:tcPr>
            <w:tcW w:w="1072" w:type="dxa"/>
            <w:vMerge w:val="restart"/>
            <w:shd w:val="clear" w:color="auto" w:fill="auto"/>
            <w:vAlign w:val="center"/>
            <w:hideMark/>
          </w:tcPr>
          <w:p w14:paraId="470B5078" w14:textId="77777777" w:rsidR="00356989" w:rsidRPr="00356989" w:rsidRDefault="00356989" w:rsidP="00356989">
            <w:pPr>
              <w:jc w:val="center"/>
              <w:rPr>
                <w:lang w:val="ro-RO"/>
              </w:rPr>
            </w:pPr>
            <w:r w:rsidRPr="00356989">
              <w:rPr>
                <w:lang w:val="ro-RO"/>
              </w:rPr>
              <w:t>2524,98</w:t>
            </w:r>
          </w:p>
        </w:tc>
        <w:tc>
          <w:tcPr>
            <w:tcW w:w="1083" w:type="dxa"/>
            <w:shd w:val="clear" w:color="auto" w:fill="auto"/>
            <w:vAlign w:val="center"/>
            <w:hideMark/>
          </w:tcPr>
          <w:p w14:paraId="181AF758" w14:textId="77777777" w:rsidR="00356989" w:rsidRPr="00356989" w:rsidRDefault="00356989" w:rsidP="00356989">
            <w:pPr>
              <w:jc w:val="center"/>
              <w:rPr>
                <w:lang w:val="ro-RO"/>
              </w:rPr>
            </w:pPr>
            <w:r w:rsidRPr="00356989">
              <w:rPr>
                <w:lang w:val="ro-RO"/>
              </w:rPr>
              <w:t>T I</w:t>
            </w:r>
          </w:p>
        </w:tc>
        <w:tc>
          <w:tcPr>
            <w:tcW w:w="1172" w:type="dxa"/>
            <w:shd w:val="clear" w:color="auto" w:fill="auto"/>
            <w:vAlign w:val="center"/>
            <w:hideMark/>
          </w:tcPr>
          <w:p w14:paraId="5D8FA616" w14:textId="77777777" w:rsidR="00356989" w:rsidRPr="00356989" w:rsidRDefault="00356989" w:rsidP="00356989">
            <w:pPr>
              <w:jc w:val="center"/>
              <w:rPr>
                <w:lang w:val="ro-RO"/>
              </w:rPr>
            </w:pPr>
            <w:r w:rsidRPr="00356989">
              <w:rPr>
                <w:lang w:val="ro-RO"/>
              </w:rPr>
              <w:t>32,30</w:t>
            </w:r>
          </w:p>
        </w:tc>
        <w:tc>
          <w:tcPr>
            <w:tcW w:w="2315" w:type="dxa"/>
            <w:shd w:val="clear" w:color="auto" w:fill="auto"/>
            <w:vAlign w:val="center"/>
            <w:hideMark/>
          </w:tcPr>
          <w:p w14:paraId="6AE37FE4" w14:textId="77777777" w:rsidR="00356989" w:rsidRPr="00356989" w:rsidRDefault="00356989" w:rsidP="00356989">
            <w:pPr>
              <w:jc w:val="center"/>
              <w:rPr>
                <w:lang w:val="ro-RO"/>
              </w:rPr>
            </w:pPr>
            <w:r w:rsidRPr="00356989">
              <w:rPr>
                <w:lang w:val="ro-RO"/>
              </w:rPr>
              <w:t>5F</w:t>
            </w:r>
          </w:p>
        </w:tc>
        <w:tc>
          <w:tcPr>
            <w:tcW w:w="1072" w:type="dxa"/>
            <w:shd w:val="clear" w:color="auto" w:fill="auto"/>
            <w:vAlign w:val="center"/>
            <w:hideMark/>
          </w:tcPr>
          <w:p w14:paraId="34AE4F3B" w14:textId="77777777" w:rsidR="00356989" w:rsidRPr="00356989" w:rsidRDefault="00356989" w:rsidP="00356989">
            <w:pPr>
              <w:jc w:val="center"/>
              <w:rPr>
                <w:lang w:val="ro-RO"/>
              </w:rPr>
            </w:pPr>
            <w:r w:rsidRPr="00356989">
              <w:rPr>
                <w:lang w:val="ro-RO"/>
              </w:rPr>
              <w:t>4,29</w:t>
            </w:r>
          </w:p>
        </w:tc>
        <w:tc>
          <w:tcPr>
            <w:tcW w:w="1072" w:type="dxa"/>
            <w:shd w:val="clear" w:color="auto" w:fill="auto"/>
            <w:vAlign w:val="center"/>
            <w:hideMark/>
          </w:tcPr>
          <w:p w14:paraId="1E225896" w14:textId="77777777" w:rsidR="00356989" w:rsidRPr="00356989" w:rsidRDefault="00356989" w:rsidP="00356989">
            <w:pPr>
              <w:jc w:val="center"/>
              <w:rPr>
                <w:lang w:val="ro-RO"/>
              </w:rPr>
            </w:pPr>
            <w:r w:rsidRPr="00356989">
              <w:rPr>
                <w:lang w:val="ro-RO"/>
              </w:rPr>
              <w:t>139</w:t>
            </w:r>
          </w:p>
        </w:tc>
      </w:tr>
      <w:tr w:rsidR="00356989" w:rsidRPr="00356989" w14:paraId="100440B2" w14:textId="77777777" w:rsidTr="004476FA">
        <w:trPr>
          <w:trHeight w:val="264"/>
        </w:trPr>
        <w:tc>
          <w:tcPr>
            <w:tcW w:w="1394" w:type="dxa"/>
            <w:vMerge/>
            <w:vAlign w:val="center"/>
            <w:hideMark/>
          </w:tcPr>
          <w:p w14:paraId="5E2E6EE4" w14:textId="77777777" w:rsidR="00356989" w:rsidRPr="00356989" w:rsidRDefault="00356989" w:rsidP="00356989">
            <w:pPr>
              <w:rPr>
                <w:lang w:val="ro-RO"/>
              </w:rPr>
            </w:pPr>
          </w:p>
        </w:tc>
        <w:tc>
          <w:tcPr>
            <w:tcW w:w="1072" w:type="dxa"/>
            <w:vMerge/>
            <w:vAlign w:val="center"/>
            <w:hideMark/>
          </w:tcPr>
          <w:p w14:paraId="36610156" w14:textId="77777777" w:rsidR="00356989" w:rsidRPr="00356989" w:rsidRDefault="00356989" w:rsidP="00356989">
            <w:pPr>
              <w:rPr>
                <w:lang w:val="ro-RO"/>
              </w:rPr>
            </w:pPr>
          </w:p>
        </w:tc>
        <w:tc>
          <w:tcPr>
            <w:tcW w:w="1083" w:type="dxa"/>
            <w:shd w:val="clear" w:color="auto" w:fill="auto"/>
            <w:vAlign w:val="center"/>
            <w:hideMark/>
          </w:tcPr>
          <w:p w14:paraId="427D1848" w14:textId="77777777" w:rsidR="00356989" w:rsidRPr="00356989" w:rsidRDefault="00356989" w:rsidP="00356989">
            <w:pPr>
              <w:jc w:val="center"/>
              <w:rPr>
                <w:lang w:val="ro-RO"/>
              </w:rPr>
            </w:pPr>
            <w:r w:rsidRPr="00356989">
              <w:rPr>
                <w:lang w:val="ro-RO"/>
              </w:rPr>
              <w:t>T II</w:t>
            </w:r>
          </w:p>
        </w:tc>
        <w:tc>
          <w:tcPr>
            <w:tcW w:w="1172" w:type="dxa"/>
            <w:shd w:val="clear" w:color="auto" w:fill="auto"/>
            <w:vAlign w:val="center"/>
            <w:hideMark/>
          </w:tcPr>
          <w:p w14:paraId="54196C67" w14:textId="77777777" w:rsidR="00356989" w:rsidRPr="00356989" w:rsidRDefault="00356989" w:rsidP="00356989">
            <w:pPr>
              <w:jc w:val="center"/>
              <w:rPr>
                <w:lang w:val="ro-RO"/>
              </w:rPr>
            </w:pPr>
            <w:r w:rsidRPr="00356989">
              <w:rPr>
                <w:lang w:val="ro-RO"/>
              </w:rPr>
              <w:t>142,26</w:t>
            </w:r>
          </w:p>
        </w:tc>
        <w:tc>
          <w:tcPr>
            <w:tcW w:w="2315" w:type="dxa"/>
            <w:shd w:val="clear" w:color="auto" w:fill="auto"/>
            <w:vAlign w:val="center"/>
            <w:hideMark/>
          </w:tcPr>
          <w:p w14:paraId="6E609AFC" w14:textId="77777777" w:rsidR="00356989" w:rsidRPr="00356989" w:rsidRDefault="00356989" w:rsidP="00356989">
            <w:pPr>
              <w:jc w:val="center"/>
              <w:rPr>
                <w:lang w:val="ro-RO"/>
              </w:rPr>
            </w:pPr>
            <w:r w:rsidRPr="00356989">
              <w:rPr>
                <w:lang w:val="ro-RO"/>
              </w:rPr>
              <w:t>2A</w:t>
            </w:r>
          </w:p>
        </w:tc>
        <w:tc>
          <w:tcPr>
            <w:tcW w:w="1072" w:type="dxa"/>
            <w:shd w:val="clear" w:color="auto" w:fill="auto"/>
            <w:vAlign w:val="center"/>
            <w:hideMark/>
          </w:tcPr>
          <w:p w14:paraId="0B26A126" w14:textId="77777777" w:rsidR="00356989" w:rsidRPr="00356989" w:rsidRDefault="00356989" w:rsidP="00356989">
            <w:pPr>
              <w:jc w:val="center"/>
              <w:rPr>
                <w:lang w:val="ro-RO"/>
              </w:rPr>
            </w:pPr>
            <w:r w:rsidRPr="00356989">
              <w:rPr>
                <w:lang w:val="ro-RO"/>
              </w:rPr>
              <w:t>1,97</w:t>
            </w:r>
          </w:p>
        </w:tc>
        <w:tc>
          <w:tcPr>
            <w:tcW w:w="1072" w:type="dxa"/>
            <w:shd w:val="clear" w:color="auto" w:fill="auto"/>
            <w:vAlign w:val="center"/>
            <w:hideMark/>
          </w:tcPr>
          <w:p w14:paraId="6400DBFC" w14:textId="77777777" w:rsidR="00356989" w:rsidRPr="00356989" w:rsidRDefault="00356989" w:rsidP="00356989">
            <w:pPr>
              <w:jc w:val="center"/>
              <w:rPr>
                <w:lang w:val="ro-RO"/>
              </w:rPr>
            </w:pPr>
            <w:r w:rsidRPr="00356989">
              <w:rPr>
                <w:lang w:val="ro-RO"/>
              </w:rPr>
              <w:t>280</w:t>
            </w:r>
          </w:p>
        </w:tc>
      </w:tr>
      <w:tr w:rsidR="00356989" w:rsidRPr="00356989" w14:paraId="2A26E3CA" w14:textId="77777777" w:rsidTr="004476FA">
        <w:trPr>
          <w:trHeight w:val="264"/>
        </w:trPr>
        <w:tc>
          <w:tcPr>
            <w:tcW w:w="1394" w:type="dxa"/>
            <w:vMerge w:val="restart"/>
            <w:shd w:val="clear" w:color="auto" w:fill="auto"/>
            <w:vAlign w:val="center"/>
            <w:hideMark/>
          </w:tcPr>
          <w:p w14:paraId="0E32A098" w14:textId="77777777" w:rsidR="00356989" w:rsidRPr="00356989" w:rsidRDefault="00356989" w:rsidP="00356989">
            <w:pPr>
              <w:jc w:val="center"/>
              <w:rPr>
                <w:lang w:val="ro-RO"/>
              </w:rPr>
            </w:pPr>
            <w:r w:rsidRPr="00356989">
              <w:rPr>
                <w:lang w:val="ro-RO"/>
              </w:rPr>
              <w:t>III</w:t>
            </w:r>
          </w:p>
        </w:tc>
        <w:tc>
          <w:tcPr>
            <w:tcW w:w="1072" w:type="dxa"/>
            <w:vMerge w:val="restart"/>
            <w:shd w:val="clear" w:color="auto" w:fill="auto"/>
            <w:vAlign w:val="center"/>
            <w:hideMark/>
          </w:tcPr>
          <w:p w14:paraId="474795F9" w14:textId="77777777" w:rsidR="00356989" w:rsidRPr="00356989" w:rsidRDefault="00356989" w:rsidP="00356989">
            <w:pPr>
              <w:jc w:val="center"/>
              <w:rPr>
                <w:lang w:val="ro-RO"/>
              </w:rPr>
            </w:pPr>
            <w:r w:rsidRPr="00356989">
              <w:rPr>
                <w:lang w:val="ro-RO"/>
              </w:rPr>
              <w:t>2444,62</w:t>
            </w:r>
          </w:p>
        </w:tc>
        <w:tc>
          <w:tcPr>
            <w:tcW w:w="1083" w:type="dxa"/>
            <w:shd w:val="clear" w:color="auto" w:fill="auto"/>
            <w:vAlign w:val="center"/>
            <w:hideMark/>
          </w:tcPr>
          <w:p w14:paraId="2051587C" w14:textId="77777777" w:rsidR="00356989" w:rsidRPr="00356989" w:rsidRDefault="00356989" w:rsidP="00356989">
            <w:pPr>
              <w:jc w:val="center"/>
              <w:rPr>
                <w:lang w:val="ro-RO"/>
              </w:rPr>
            </w:pPr>
            <w:r w:rsidRPr="00356989">
              <w:rPr>
                <w:lang w:val="ro-RO"/>
              </w:rPr>
              <w:t>T I</w:t>
            </w:r>
          </w:p>
        </w:tc>
        <w:tc>
          <w:tcPr>
            <w:tcW w:w="1172" w:type="dxa"/>
            <w:shd w:val="clear" w:color="auto" w:fill="auto"/>
            <w:vAlign w:val="center"/>
            <w:hideMark/>
          </w:tcPr>
          <w:p w14:paraId="6BBC5D84" w14:textId="77777777" w:rsidR="00356989" w:rsidRPr="00356989" w:rsidRDefault="00356989" w:rsidP="00356989">
            <w:pPr>
              <w:jc w:val="center"/>
              <w:rPr>
                <w:lang w:val="ro-RO"/>
              </w:rPr>
            </w:pPr>
            <w:r w:rsidRPr="00356989">
              <w:rPr>
                <w:lang w:val="ro-RO"/>
              </w:rPr>
              <w:t>0,00</w:t>
            </w:r>
          </w:p>
        </w:tc>
        <w:tc>
          <w:tcPr>
            <w:tcW w:w="2315" w:type="dxa"/>
            <w:shd w:val="clear" w:color="auto" w:fill="auto"/>
            <w:vAlign w:val="center"/>
            <w:hideMark/>
          </w:tcPr>
          <w:p w14:paraId="345C944E" w14:textId="77777777" w:rsidR="00356989" w:rsidRPr="00356989" w:rsidRDefault="00356989" w:rsidP="00356989">
            <w:pPr>
              <w:jc w:val="center"/>
              <w:rPr>
                <w:lang w:val="ro-RO"/>
              </w:rPr>
            </w:pPr>
            <w:r w:rsidRPr="00356989">
              <w:rPr>
                <w:lang w:val="ro-RO"/>
              </w:rPr>
              <w:t>-</w:t>
            </w:r>
          </w:p>
        </w:tc>
        <w:tc>
          <w:tcPr>
            <w:tcW w:w="1072" w:type="dxa"/>
            <w:shd w:val="clear" w:color="auto" w:fill="auto"/>
            <w:vAlign w:val="center"/>
            <w:hideMark/>
          </w:tcPr>
          <w:p w14:paraId="5EB237D8" w14:textId="77777777" w:rsidR="00356989" w:rsidRPr="00356989" w:rsidRDefault="00356989" w:rsidP="00356989">
            <w:pPr>
              <w:jc w:val="center"/>
              <w:rPr>
                <w:lang w:val="ro-RO"/>
              </w:rPr>
            </w:pPr>
            <w:r w:rsidRPr="00356989">
              <w:rPr>
                <w:lang w:val="ro-RO"/>
              </w:rPr>
              <w:t>4,29</w:t>
            </w:r>
          </w:p>
        </w:tc>
        <w:tc>
          <w:tcPr>
            <w:tcW w:w="1072" w:type="dxa"/>
            <w:shd w:val="clear" w:color="auto" w:fill="auto"/>
            <w:vAlign w:val="center"/>
            <w:hideMark/>
          </w:tcPr>
          <w:p w14:paraId="76154C8E" w14:textId="77777777" w:rsidR="00356989" w:rsidRPr="00356989" w:rsidRDefault="00356989" w:rsidP="00356989">
            <w:pPr>
              <w:jc w:val="center"/>
              <w:rPr>
                <w:lang w:val="ro-RO"/>
              </w:rPr>
            </w:pPr>
            <w:r w:rsidRPr="00356989">
              <w:rPr>
                <w:lang w:val="ro-RO"/>
              </w:rPr>
              <w:t>-</w:t>
            </w:r>
          </w:p>
        </w:tc>
      </w:tr>
      <w:tr w:rsidR="00356989" w:rsidRPr="00356989" w14:paraId="34B55FA6" w14:textId="77777777" w:rsidTr="004476FA">
        <w:trPr>
          <w:trHeight w:val="264"/>
        </w:trPr>
        <w:tc>
          <w:tcPr>
            <w:tcW w:w="1394" w:type="dxa"/>
            <w:vMerge/>
            <w:vAlign w:val="center"/>
            <w:hideMark/>
          </w:tcPr>
          <w:p w14:paraId="30FD8E21" w14:textId="77777777" w:rsidR="00356989" w:rsidRPr="00356989" w:rsidRDefault="00356989" w:rsidP="00356989">
            <w:pPr>
              <w:rPr>
                <w:lang w:val="ro-RO"/>
              </w:rPr>
            </w:pPr>
          </w:p>
        </w:tc>
        <w:tc>
          <w:tcPr>
            <w:tcW w:w="1072" w:type="dxa"/>
            <w:vMerge/>
            <w:vAlign w:val="center"/>
            <w:hideMark/>
          </w:tcPr>
          <w:p w14:paraId="0A42685A" w14:textId="77777777" w:rsidR="00356989" w:rsidRPr="00356989" w:rsidRDefault="00356989" w:rsidP="00356989">
            <w:pPr>
              <w:rPr>
                <w:lang w:val="ro-RO"/>
              </w:rPr>
            </w:pPr>
          </w:p>
        </w:tc>
        <w:tc>
          <w:tcPr>
            <w:tcW w:w="1083" w:type="dxa"/>
            <w:shd w:val="clear" w:color="auto" w:fill="auto"/>
            <w:vAlign w:val="center"/>
            <w:hideMark/>
          </w:tcPr>
          <w:p w14:paraId="30A9E870" w14:textId="77777777" w:rsidR="00356989" w:rsidRPr="00356989" w:rsidRDefault="00356989" w:rsidP="00356989">
            <w:pPr>
              <w:jc w:val="center"/>
              <w:rPr>
                <w:lang w:val="ro-RO"/>
              </w:rPr>
            </w:pPr>
            <w:r w:rsidRPr="00356989">
              <w:rPr>
                <w:lang w:val="ro-RO"/>
              </w:rPr>
              <w:t>T II</w:t>
            </w:r>
          </w:p>
        </w:tc>
        <w:tc>
          <w:tcPr>
            <w:tcW w:w="1172" w:type="dxa"/>
            <w:shd w:val="clear" w:color="auto" w:fill="auto"/>
            <w:vAlign w:val="center"/>
            <w:hideMark/>
          </w:tcPr>
          <w:p w14:paraId="0146DCD2" w14:textId="77777777" w:rsidR="00356989" w:rsidRPr="00356989" w:rsidRDefault="00356989" w:rsidP="00356989">
            <w:pPr>
              <w:jc w:val="center"/>
              <w:rPr>
                <w:lang w:val="ro-RO"/>
              </w:rPr>
            </w:pPr>
            <w:r w:rsidRPr="00356989">
              <w:rPr>
                <w:lang w:val="ro-RO"/>
              </w:rPr>
              <w:t>1031,20</w:t>
            </w:r>
          </w:p>
        </w:tc>
        <w:tc>
          <w:tcPr>
            <w:tcW w:w="2315" w:type="dxa"/>
            <w:shd w:val="clear" w:color="auto" w:fill="auto"/>
            <w:vAlign w:val="center"/>
            <w:hideMark/>
          </w:tcPr>
          <w:p w14:paraId="16920662" w14:textId="77777777" w:rsidR="00356989" w:rsidRPr="00356989" w:rsidRDefault="00356989" w:rsidP="00356989">
            <w:pPr>
              <w:jc w:val="center"/>
              <w:rPr>
                <w:lang w:val="ro-RO"/>
              </w:rPr>
            </w:pPr>
            <w:r w:rsidRPr="00356989">
              <w:rPr>
                <w:lang w:val="ro-RO"/>
              </w:rPr>
              <w:t>2A, 5H, 5U</w:t>
            </w:r>
          </w:p>
        </w:tc>
        <w:tc>
          <w:tcPr>
            <w:tcW w:w="1072" w:type="dxa"/>
            <w:shd w:val="clear" w:color="auto" w:fill="auto"/>
            <w:vAlign w:val="center"/>
            <w:hideMark/>
          </w:tcPr>
          <w:p w14:paraId="7B0BA9E0" w14:textId="77777777" w:rsidR="00356989" w:rsidRPr="00356989" w:rsidRDefault="00356989" w:rsidP="00356989">
            <w:pPr>
              <w:jc w:val="center"/>
              <w:rPr>
                <w:lang w:val="ro-RO"/>
              </w:rPr>
            </w:pPr>
            <w:r w:rsidRPr="00356989">
              <w:rPr>
                <w:lang w:val="ro-RO"/>
              </w:rPr>
              <w:t>1,97</w:t>
            </w:r>
          </w:p>
        </w:tc>
        <w:tc>
          <w:tcPr>
            <w:tcW w:w="1072" w:type="dxa"/>
            <w:shd w:val="clear" w:color="auto" w:fill="auto"/>
            <w:vAlign w:val="center"/>
            <w:hideMark/>
          </w:tcPr>
          <w:p w14:paraId="0980FEA3" w14:textId="77777777" w:rsidR="00356989" w:rsidRPr="00356989" w:rsidRDefault="00356989" w:rsidP="00356989">
            <w:pPr>
              <w:jc w:val="center"/>
              <w:rPr>
                <w:lang w:val="ro-RO"/>
              </w:rPr>
            </w:pPr>
            <w:r w:rsidRPr="00356989">
              <w:rPr>
                <w:lang w:val="ro-RO"/>
              </w:rPr>
              <w:t>2031</w:t>
            </w:r>
          </w:p>
        </w:tc>
      </w:tr>
      <w:tr w:rsidR="00356989" w:rsidRPr="00356989" w14:paraId="533250BE" w14:textId="77777777" w:rsidTr="004476FA">
        <w:trPr>
          <w:trHeight w:val="264"/>
        </w:trPr>
        <w:tc>
          <w:tcPr>
            <w:tcW w:w="1394" w:type="dxa"/>
            <w:vMerge w:val="restart"/>
            <w:shd w:val="clear" w:color="auto" w:fill="auto"/>
            <w:vAlign w:val="center"/>
            <w:hideMark/>
          </w:tcPr>
          <w:p w14:paraId="2D233221" w14:textId="77777777" w:rsidR="00356989" w:rsidRPr="00356989" w:rsidRDefault="00356989" w:rsidP="00356989">
            <w:pPr>
              <w:jc w:val="center"/>
              <w:rPr>
                <w:lang w:val="ro-RO"/>
              </w:rPr>
            </w:pPr>
            <w:r w:rsidRPr="00356989">
              <w:rPr>
                <w:lang w:val="ro-RO"/>
              </w:rPr>
              <w:t>IV</w:t>
            </w:r>
          </w:p>
        </w:tc>
        <w:tc>
          <w:tcPr>
            <w:tcW w:w="1072" w:type="dxa"/>
            <w:vMerge w:val="restart"/>
            <w:shd w:val="clear" w:color="auto" w:fill="auto"/>
            <w:vAlign w:val="center"/>
            <w:hideMark/>
          </w:tcPr>
          <w:p w14:paraId="3A46F920" w14:textId="77777777" w:rsidR="00356989" w:rsidRPr="00356989" w:rsidRDefault="00356989" w:rsidP="00356989">
            <w:pPr>
              <w:jc w:val="center"/>
              <w:rPr>
                <w:lang w:val="ro-RO"/>
              </w:rPr>
            </w:pPr>
            <w:r w:rsidRPr="00356989">
              <w:rPr>
                <w:lang w:val="ro-RO"/>
              </w:rPr>
              <w:t>2873,30</w:t>
            </w:r>
          </w:p>
        </w:tc>
        <w:tc>
          <w:tcPr>
            <w:tcW w:w="1083" w:type="dxa"/>
            <w:shd w:val="clear" w:color="auto" w:fill="auto"/>
            <w:vAlign w:val="center"/>
            <w:hideMark/>
          </w:tcPr>
          <w:p w14:paraId="4FD011FF" w14:textId="77777777" w:rsidR="00356989" w:rsidRPr="00356989" w:rsidRDefault="00356989" w:rsidP="00356989">
            <w:pPr>
              <w:jc w:val="center"/>
              <w:rPr>
                <w:lang w:val="ro-RO"/>
              </w:rPr>
            </w:pPr>
            <w:r w:rsidRPr="00356989">
              <w:rPr>
                <w:lang w:val="ro-RO"/>
              </w:rPr>
              <w:t>T I</w:t>
            </w:r>
          </w:p>
        </w:tc>
        <w:tc>
          <w:tcPr>
            <w:tcW w:w="1172" w:type="dxa"/>
            <w:shd w:val="clear" w:color="auto" w:fill="auto"/>
            <w:vAlign w:val="center"/>
            <w:hideMark/>
          </w:tcPr>
          <w:p w14:paraId="7C4F4783" w14:textId="77777777" w:rsidR="00356989" w:rsidRPr="00356989" w:rsidRDefault="00356989" w:rsidP="00356989">
            <w:pPr>
              <w:jc w:val="center"/>
              <w:rPr>
                <w:lang w:val="ro-RO"/>
              </w:rPr>
            </w:pPr>
            <w:r w:rsidRPr="00356989">
              <w:rPr>
                <w:lang w:val="ro-RO"/>
              </w:rPr>
              <w:t>0,00</w:t>
            </w:r>
          </w:p>
        </w:tc>
        <w:tc>
          <w:tcPr>
            <w:tcW w:w="2315" w:type="dxa"/>
            <w:shd w:val="clear" w:color="auto" w:fill="auto"/>
            <w:vAlign w:val="center"/>
            <w:hideMark/>
          </w:tcPr>
          <w:p w14:paraId="087771AB" w14:textId="77777777" w:rsidR="00356989" w:rsidRPr="00356989" w:rsidRDefault="00356989" w:rsidP="00356989">
            <w:pPr>
              <w:jc w:val="center"/>
              <w:rPr>
                <w:lang w:val="ro-RO"/>
              </w:rPr>
            </w:pPr>
            <w:r w:rsidRPr="00356989">
              <w:rPr>
                <w:lang w:val="ro-RO"/>
              </w:rPr>
              <w:t>-</w:t>
            </w:r>
          </w:p>
        </w:tc>
        <w:tc>
          <w:tcPr>
            <w:tcW w:w="1072" w:type="dxa"/>
            <w:shd w:val="clear" w:color="auto" w:fill="auto"/>
            <w:vAlign w:val="center"/>
            <w:hideMark/>
          </w:tcPr>
          <w:p w14:paraId="69505102" w14:textId="77777777" w:rsidR="00356989" w:rsidRPr="00356989" w:rsidRDefault="00356989" w:rsidP="00356989">
            <w:pPr>
              <w:jc w:val="center"/>
              <w:rPr>
                <w:lang w:val="ro-RO"/>
              </w:rPr>
            </w:pPr>
            <w:r w:rsidRPr="00356989">
              <w:rPr>
                <w:lang w:val="ro-RO"/>
              </w:rPr>
              <w:t>4,29</w:t>
            </w:r>
          </w:p>
        </w:tc>
        <w:tc>
          <w:tcPr>
            <w:tcW w:w="1072" w:type="dxa"/>
            <w:shd w:val="clear" w:color="auto" w:fill="auto"/>
            <w:vAlign w:val="center"/>
            <w:hideMark/>
          </w:tcPr>
          <w:p w14:paraId="4940BA27" w14:textId="77777777" w:rsidR="00356989" w:rsidRPr="00356989" w:rsidRDefault="00356989" w:rsidP="00356989">
            <w:pPr>
              <w:jc w:val="center"/>
              <w:rPr>
                <w:lang w:val="ro-RO"/>
              </w:rPr>
            </w:pPr>
            <w:r w:rsidRPr="00356989">
              <w:rPr>
                <w:lang w:val="ro-RO"/>
              </w:rPr>
              <w:t>-</w:t>
            </w:r>
          </w:p>
        </w:tc>
      </w:tr>
      <w:tr w:rsidR="00356989" w:rsidRPr="00356989" w14:paraId="3A6BD350" w14:textId="77777777" w:rsidTr="004476FA">
        <w:trPr>
          <w:trHeight w:val="264"/>
        </w:trPr>
        <w:tc>
          <w:tcPr>
            <w:tcW w:w="1394" w:type="dxa"/>
            <w:vMerge/>
            <w:vAlign w:val="center"/>
            <w:hideMark/>
          </w:tcPr>
          <w:p w14:paraId="4C507C6A" w14:textId="77777777" w:rsidR="00356989" w:rsidRPr="00356989" w:rsidRDefault="00356989" w:rsidP="00356989">
            <w:pPr>
              <w:rPr>
                <w:lang w:val="ro-RO"/>
              </w:rPr>
            </w:pPr>
          </w:p>
        </w:tc>
        <w:tc>
          <w:tcPr>
            <w:tcW w:w="1072" w:type="dxa"/>
            <w:vMerge/>
            <w:vAlign w:val="center"/>
            <w:hideMark/>
          </w:tcPr>
          <w:p w14:paraId="46C1BDDB" w14:textId="77777777" w:rsidR="00356989" w:rsidRPr="00356989" w:rsidRDefault="00356989" w:rsidP="00356989">
            <w:pPr>
              <w:rPr>
                <w:lang w:val="ro-RO"/>
              </w:rPr>
            </w:pPr>
          </w:p>
        </w:tc>
        <w:tc>
          <w:tcPr>
            <w:tcW w:w="1083" w:type="dxa"/>
            <w:shd w:val="clear" w:color="auto" w:fill="auto"/>
            <w:vAlign w:val="center"/>
            <w:hideMark/>
          </w:tcPr>
          <w:p w14:paraId="119D621D" w14:textId="77777777" w:rsidR="00356989" w:rsidRPr="00356989" w:rsidRDefault="00356989" w:rsidP="00356989">
            <w:pPr>
              <w:jc w:val="center"/>
              <w:rPr>
                <w:lang w:val="ro-RO"/>
              </w:rPr>
            </w:pPr>
            <w:r w:rsidRPr="00356989">
              <w:rPr>
                <w:lang w:val="ro-RO"/>
              </w:rPr>
              <w:t>T II</w:t>
            </w:r>
          </w:p>
        </w:tc>
        <w:tc>
          <w:tcPr>
            <w:tcW w:w="1172" w:type="dxa"/>
            <w:shd w:val="clear" w:color="auto" w:fill="auto"/>
            <w:vAlign w:val="center"/>
            <w:hideMark/>
          </w:tcPr>
          <w:p w14:paraId="5DC9A70F" w14:textId="77777777" w:rsidR="00356989" w:rsidRPr="00356989" w:rsidRDefault="00356989" w:rsidP="00356989">
            <w:pPr>
              <w:jc w:val="center"/>
              <w:rPr>
                <w:lang w:val="ro-RO"/>
              </w:rPr>
            </w:pPr>
            <w:r w:rsidRPr="00356989">
              <w:rPr>
                <w:lang w:val="ro-RO"/>
              </w:rPr>
              <w:t>472,04</w:t>
            </w:r>
          </w:p>
        </w:tc>
        <w:tc>
          <w:tcPr>
            <w:tcW w:w="2315" w:type="dxa"/>
            <w:shd w:val="clear" w:color="auto" w:fill="auto"/>
            <w:vAlign w:val="center"/>
            <w:hideMark/>
          </w:tcPr>
          <w:p w14:paraId="1C1AD0F4" w14:textId="77777777" w:rsidR="00356989" w:rsidRPr="00356989" w:rsidRDefault="00356989" w:rsidP="00356989">
            <w:pPr>
              <w:jc w:val="center"/>
              <w:rPr>
                <w:lang w:val="ro-RO"/>
              </w:rPr>
            </w:pPr>
            <w:r w:rsidRPr="00356989">
              <w:rPr>
                <w:lang w:val="ro-RO"/>
              </w:rPr>
              <w:t>2A, 2H</w:t>
            </w:r>
          </w:p>
        </w:tc>
        <w:tc>
          <w:tcPr>
            <w:tcW w:w="1072" w:type="dxa"/>
            <w:shd w:val="clear" w:color="auto" w:fill="auto"/>
            <w:vAlign w:val="center"/>
            <w:hideMark/>
          </w:tcPr>
          <w:p w14:paraId="4BCEE6B3" w14:textId="77777777" w:rsidR="00356989" w:rsidRPr="00356989" w:rsidRDefault="00356989" w:rsidP="00356989">
            <w:pPr>
              <w:jc w:val="center"/>
              <w:rPr>
                <w:lang w:val="ro-RO"/>
              </w:rPr>
            </w:pPr>
            <w:r w:rsidRPr="00356989">
              <w:rPr>
                <w:lang w:val="ro-RO"/>
              </w:rPr>
              <w:t>1,97</w:t>
            </w:r>
          </w:p>
        </w:tc>
        <w:tc>
          <w:tcPr>
            <w:tcW w:w="1072" w:type="dxa"/>
            <w:shd w:val="clear" w:color="auto" w:fill="auto"/>
            <w:vAlign w:val="center"/>
            <w:hideMark/>
          </w:tcPr>
          <w:p w14:paraId="5B75347F" w14:textId="77777777" w:rsidR="00356989" w:rsidRPr="00356989" w:rsidRDefault="00356989" w:rsidP="00356989">
            <w:pPr>
              <w:jc w:val="center"/>
              <w:rPr>
                <w:lang w:val="ro-RO"/>
              </w:rPr>
            </w:pPr>
            <w:r w:rsidRPr="00356989">
              <w:rPr>
                <w:lang w:val="ro-RO"/>
              </w:rPr>
              <w:t>930</w:t>
            </w:r>
          </w:p>
        </w:tc>
      </w:tr>
      <w:tr w:rsidR="00356989" w:rsidRPr="00356989" w14:paraId="2561DE89" w14:textId="77777777" w:rsidTr="004476FA">
        <w:trPr>
          <w:trHeight w:val="264"/>
        </w:trPr>
        <w:tc>
          <w:tcPr>
            <w:tcW w:w="1394" w:type="dxa"/>
            <w:vMerge w:val="restart"/>
            <w:shd w:val="clear" w:color="auto" w:fill="auto"/>
            <w:vAlign w:val="center"/>
            <w:hideMark/>
          </w:tcPr>
          <w:p w14:paraId="55968279" w14:textId="77777777" w:rsidR="00356989" w:rsidRPr="00356989" w:rsidRDefault="00356989" w:rsidP="00356989">
            <w:pPr>
              <w:jc w:val="center"/>
              <w:rPr>
                <w:lang w:val="ro-RO"/>
              </w:rPr>
            </w:pPr>
            <w:r w:rsidRPr="00356989">
              <w:rPr>
                <w:lang w:val="ro-RO"/>
              </w:rPr>
              <w:t>V</w:t>
            </w:r>
          </w:p>
        </w:tc>
        <w:tc>
          <w:tcPr>
            <w:tcW w:w="1072" w:type="dxa"/>
            <w:vMerge w:val="restart"/>
            <w:shd w:val="clear" w:color="auto" w:fill="auto"/>
            <w:vAlign w:val="center"/>
            <w:hideMark/>
          </w:tcPr>
          <w:p w14:paraId="0A1830B4" w14:textId="77777777" w:rsidR="00356989" w:rsidRPr="00356989" w:rsidRDefault="00356989" w:rsidP="00356989">
            <w:pPr>
              <w:jc w:val="center"/>
              <w:rPr>
                <w:lang w:val="ro-RO"/>
              </w:rPr>
            </w:pPr>
            <w:r w:rsidRPr="00356989">
              <w:rPr>
                <w:lang w:val="ro-RO"/>
              </w:rPr>
              <w:t>3288,37</w:t>
            </w:r>
          </w:p>
        </w:tc>
        <w:tc>
          <w:tcPr>
            <w:tcW w:w="1083" w:type="dxa"/>
            <w:shd w:val="clear" w:color="auto" w:fill="auto"/>
            <w:vAlign w:val="center"/>
            <w:hideMark/>
          </w:tcPr>
          <w:p w14:paraId="5D112D93" w14:textId="77777777" w:rsidR="00356989" w:rsidRPr="00356989" w:rsidRDefault="00356989" w:rsidP="00356989">
            <w:pPr>
              <w:jc w:val="center"/>
              <w:rPr>
                <w:lang w:val="ro-RO"/>
              </w:rPr>
            </w:pPr>
            <w:r w:rsidRPr="00356989">
              <w:rPr>
                <w:lang w:val="ro-RO"/>
              </w:rPr>
              <w:t>T I</w:t>
            </w:r>
          </w:p>
        </w:tc>
        <w:tc>
          <w:tcPr>
            <w:tcW w:w="1172" w:type="dxa"/>
            <w:shd w:val="clear" w:color="auto" w:fill="auto"/>
            <w:vAlign w:val="center"/>
            <w:hideMark/>
          </w:tcPr>
          <w:p w14:paraId="770E457A" w14:textId="77777777" w:rsidR="00356989" w:rsidRPr="00356989" w:rsidRDefault="00356989" w:rsidP="00356989">
            <w:pPr>
              <w:jc w:val="center"/>
              <w:rPr>
                <w:lang w:val="ro-RO"/>
              </w:rPr>
            </w:pPr>
            <w:r w:rsidRPr="00356989">
              <w:rPr>
                <w:lang w:val="ro-RO"/>
              </w:rPr>
              <w:t>0,00</w:t>
            </w:r>
          </w:p>
        </w:tc>
        <w:tc>
          <w:tcPr>
            <w:tcW w:w="2315" w:type="dxa"/>
            <w:shd w:val="clear" w:color="auto" w:fill="auto"/>
            <w:vAlign w:val="center"/>
            <w:hideMark/>
          </w:tcPr>
          <w:p w14:paraId="798C5ACB" w14:textId="77777777" w:rsidR="00356989" w:rsidRPr="00356989" w:rsidRDefault="00356989" w:rsidP="00356989">
            <w:pPr>
              <w:jc w:val="center"/>
              <w:rPr>
                <w:lang w:val="ro-RO"/>
              </w:rPr>
            </w:pPr>
            <w:r w:rsidRPr="00356989">
              <w:rPr>
                <w:lang w:val="ro-RO"/>
              </w:rPr>
              <w:t>-</w:t>
            </w:r>
          </w:p>
        </w:tc>
        <w:tc>
          <w:tcPr>
            <w:tcW w:w="1072" w:type="dxa"/>
            <w:shd w:val="clear" w:color="auto" w:fill="auto"/>
            <w:vAlign w:val="center"/>
            <w:hideMark/>
          </w:tcPr>
          <w:p w14:paraId="18841928" w14:textId="77777777" w:rsidR="00356989" w:rsidRPr="00356989" w:rsidRDefault="00356989" w:rsidP="00356989">
            <w:pPr>
              <w:jc w:val="center"/>
              <w:rPr>
                <w:lang w:val="ro-RO"/>
              </w:rPr>
            </w:pPr>
            <w:r w:rsidRPr="00356989">
              <w:rPr>
                <w:lang w:val="ro-RO"/>
              </w:rPr>
              <w:t>4,29</w:t>
            </w:r>
          </w:p>
        </w:tc>
        <w:tc>
          <w:tcPr>
            <w:tcW w:w="1072" w:type="dxa"/>
            <w:shd w:val="clear" w:color="auto" w:fill="auto"/>
            <w:vAlign w:val="center"/>
            <w:hideMark/>
          </w:tcPr>
          <w:p w14:paraId="1EC5CD4E" w14:textId="77777777" w:rsidR="00356989" w:rsidRPr="00356989" w:rsidRDefault="00356989" w:rsidP="00356989">
            <w:pPr>
              <w:jc w:val="center"/>
              <w:rPr>
                <w:lang w:val="ro-RO"/>
              </w:rPr>
            </w:pPr>
            <w:r w:rsidRPr="00356989">
              <w:rPr>
                <w:lang w:val="ro-RO"/>
              </w:rPr>
              <w:t>-</w:t>
            </w:r>
          </w:p>
        </w:tc>
      </w:tr>
      <w:tr w:rsidR="00356989" w:rsidRPr="00356989" w14:paraId="278EC897" w14:textId="77777777" w:rsidTr="004476FA">
        <w:trPr>
          <w:trHeight w:val="264"/>
        </w:trPr>
        <w:tc>
          <w:tcPr>
            <w:tcW w:w="1394" w:type="dxa"/>
            <w:vMerge/>
            <w:vAlign w:val="center"/>
            <w:hideMark/>
          </w:tcPr>
          <w:p w14:paraId="36A30643" w14:textId="77777777" w:rsidR="00356989" w:rsidRPr="00356989" w:rsidRDefault="00356989" w:rsidP="00356989">
            <w:pPr>
              <w:rPr>
                <w:lang w:val="ro-RO"/>
              </w:rPr>
            </w:pPr>
          </w:p>
        </w:tc>
        <w:tc>
          <w:tcPr>
            <w:tcW w:w="1072" w:type="dxa"/>
            <w:vMerge/>
            <w:vAlign w:val="center"/>
            <w:hideMark/>
          </w:tcPr>
          <w:p w14:paraId="2733FFAC" w14:textId="77777777" w:rsidR="00356989" w:rsidRPr="00356989" w:rsidRDefault="00356989" w:rsidP="00356989">
            <w:pPr>
              <w:rPr>
                <w:lang w:val="ro-RO"/>
              </w:rPr>
            </w:pPr>
          </w:p>
        </w:tc>
        <w:tc>
          <w:tcPr>
            <w:tcW w:w="1083" w:type="dxa"/>
            <w:shd w:val="clear" w:color="auto" w:fill="auto"/>
            <w:vAlign w:val="center"/>
            <w:hideMark/>
          </w:tcPr>
          <w:p w14:paraId="10E44054" w14:textId="77777777" w:rsidR="00356989" w:rsidRPr="00356989" w:rsidRDefault="00356989" w:rsidP="00356989">
            <w:pPr>
              <w:jc w:val="center"/>
              <w:rPr>
                <w:lang w:val="ro-RO"/>
              </w:rPr>
            </w:pPr>
            <w:r w:rsidRPr="00356989">
              <w:rPr>
                <w:lang w:val="ro-RO"/>
              </w:rPr>
              <w:t>T II</w:t>
            </w:r>
          </w:p>
        </w:tc>
        <w:tc>
          <w:tcPr>
            <w:tcW w:w="1172" w:type="dxa"/>
            <w:shd w:val="clear" w:color="auto" w:fill="auto"/>
            <w:vAlign w:val="center"/>
            <w:hideMark/>
          </w:tcPr>
          <w:p w14:paraId="1F849E00" w14:textId="77777777" w:rsidR="00356989" w:rsidRPr="00356989" w:rsidRDefault="00356989" w:rsidP="00356989">
            <w:pPr>
              <w:jc w:val="center"/>
              <w:rPr>
                <w:lang w:val="ro-RO"/>
              </w:rPr>
            </w:pPr>
            <w:r w:rsidRPr="00356989">
              <w:rPr>
                <w:lang w:val="ro-RO"/>
              </w:rPr>
              <w:t>149,07</w:t>
            </w:r>
          </w:p>
        </w:tc>
        <w:tc>
          <w:tcPr>
            <w:tcW w:w="2315" w:type="dxa"/>
            <w:shd w:val="clear" w:color="auto" w:fill="auto"/>
            <w:vAlign w:val="center"/>
            <w:hideMark/>
          </w:tcPr>
          <w:p w14:paraId="3DAE246A" w14:textId="77777777" w:rsidR="00356989" w:rsidRPr="00356989" w:rsidRDefault="00356989" w:rsidP="00356989">
            <w:pPr>
              <w:jc w:val="center"/>
              <w:rPr>
                <w:lang w:val="ro-RO"/>
              </w:rPr>
            </w:pPr>
            <w:r w:rsidRPr="00356989">
              <w:rPr>
                <w:lang w:val="ro-RO"/>
              </w:rPr>
              <w:t>2A, 5H</w:t>
            </w:r>
          </w:p>
        </w:tc>
        <w:tc>
          <w:tcPr>
            <w:tcW w:w="1072" w:type="dxa"/>
            <w:shd w:val="clear" w:color="auto" w:fill="auto"/>
            <w:vAlign w:val="center"/>
            <w:hideMark/>
          </w:tcPr>
          <w:p w14:paraId="5CB7DC1C" w14:textId="77777777" w:rsidR="00356989" w:rsidRPr="00356989" w:rsidRDefault="00356989" w:rsidP="00356989">
            <w:pPr>
              <w:jc w:val="center"/>
              <w:rPr>
                <w:lang w:val="ro-RO"/>
              </w:rPr>
            </w:pPr>
            <w:r w:rsidRPr="00356989">
              <w:rPr>
                <w:lang w:val="ro-RO"/>
              </w:rPr>
              <w:t>1,97</w:t>
            </w:r>
          </w:p>
        </w:tc>
        <w:tc>
          <w:tcPr>
            <w:tcW w:w="1072" w:type="dxa"/>
            <w:shd w:val="clear" w:color="auto" w:fill="auto"/>
            <w:vAlign w:val="center"/>
            <w:hideMark/>
          </w:tcPr>
          <w:p w14:paraId="148403B4" w14:textId="77777777" w:rsidR="00356989" w:rsidRPr="00356989" w:rsidRDefault="00356989" w:rsidP="00356989">
            <w:pPr>
              <w:jc w:val="center"/>
              <w:rPr>
                <w:lang w:val="ro-RO"/>
              </w:rPr>
            </w:pPr>
            <w:r w:rsidRPr="00356989">
              <w:rPr>
                <w:lang w:val="ro-RO"/>
              </w:rPr>
              <w:t>294</w:t>
            </w:r>
          </w:p>
        </w:tc>
      </w:tr>
      <w:tr w:rsidR="00356989" w:rsidRPr="00356989" w14:paraId="3D21D061" w14:textId="77777777" w:rsidTr="004476FA">
        <w:trPr>
          <w:trHeight w:val="264"/>
        </w:trPr>
        <w:tc>
          <w:tcPr>
            <w:tcW w:w="1394" w:type="dxa"/>
            <w:vMerge w:val="restart"/>
            <w:shd w:val="clear" w:color="auto" w:fill="auto"/>
            <w:vAlign w:val="center"/>
            <w:hideMark/>
          </w:tcPr>
          <w:p w14:paraId="2BB2052D" w14:textId="77777777" w:rsidR="00356989" w:rsidRPr="00356989" w:rsidRDefault="00356989" w:rsidP="00356989">
            <w:pPr>
              <w:jc w:val="center"/>
              <w:rPr>
                <w:lang w:val="ro-RO"/>
              </w:rPr>
            </w:pPr>
            <w:r w:rsidRPr="00356989">
              <w:rPr>
                <w:lang w:val="ro-RO"/>
              </w:rPr>
              <w:t>VI</w:t>
            </w:r>
          </w:p>
        </w:tc>
        <w:tc>
          <w:tcPr>
            <w:tcW w:w="1072" w:type="dxa"/>
            <w:vMerge w:val="restart"/>
            <w:shd w:val="clear" w:color="auto" w:fill="auto"/>
            <w:vAlign w:val="center"/>
            <w:hideMark/>
          </w:tcPr>
          <w:p w14:paraId="677D4B4A" w14:textId="77777777" w:rsidR="00356989" w:rsidRPr="00356989" w:rsidRDefault="00356989" w:rsidP="00356989">
            <w:pPr>
              <w:jc w:val="center"/>
              <w:rPr>
                <w:lang w:val="ro-RO"/>
              </w:rPr>
            </w:pPr>
            <w:r w:rsidRPr="00356989">
              <w:rPr>
                <w:lang w:val="ro-RO"/>
              </w:rPr>
              <w:t>2398,49</w:t>
            </w:r>
          </w:p>
        </w:tc>
        <w:tc>
          <w:tcPr>
            <w:tcW w:w="1083" w:type="dxa"/>
            <w:shd w:val="clear" w:color="auto" w:fill="auto"/>
            <w:vAlign w:val="center"/>
            <w:hideMark/>
          </w:tcPr>
          <w:p w14:paraId="4CBE3BB6" w14:textId="77777777" w:rsidR="00356989" w:rsidRPr="00356989" w:rsidRDefault="00356989" w:rsidP="00356989">
            <w:pPr>
              <w:jc w:val="center"/>
              <w:rPr>
                <w:lang w:val="ro-RO"/>
              </w:rPr>
            </w:pPr>
            <w:r w:rsidRPr="00356989">
              <w:rPr>
                <w:lang w:val="ro-RO"/>
              </w:rPr>
              <w:t>T I</w:t>
            </w:r>
          </w:p>
        </w:tc>
        <w:tc>
          <w:tcPr>
            <w:tcW w:w="1172" w:type="dxa"/>
            <w:shd w:val="clear" w:color="auto" w:fill="auto"/>
            <w:vAlign w:val="center"/>
            <w:hideMark/>
          </w:tcPr>
          <w:p w14:paraId="39058930" w14:textId="77777777" w:rsidR="00356989" w:rsidRPr="00356989" w:rsidRDefault="00356989" w:rsidP="00356989">
            <w:pPr>
              <w:jc w:val="center"/>
              <w:rPr>
                <w:lang w:val="ro-RO"/>
              </w:rPr>
            </w:pPr>
            <w:r w:rsidRPr="00356989">
              <w:rPr>
                <w:lang w:val="ro-RO"/>
              </w:rPr>
              <w:t>11,94</w:t>
            </w:r>
          </w:p>
        </w:tc>
        <w:tc>
          <w:tcPr>
            <w:tcW w:w="2315" w:type="dxa"/>
            <w:shd w:val="clear" w:color="auto" w:fill="auto"/>
            <w:vAlign w:val="center"/>
            <w:hideMark/>
          </w:tcPr>
          <w:p w14:paraId="246CC8A3" w14:textId="77777777" w:rsidR="00356989" w:rsidRPr="00356989" w:rsidRDefault="00356989" w:rsidP="00356989">
            <w:pPr>
              <w:jc w:val="center"/>
              <w:rPr>
                <w:lang w:val="ro-RO"/>
              </w:rPr>
            </w:pPr>
            <w:r w:rsidRPr="00356989">
              <w:rPr>
                <w:lang w:val="ro-RO"/>
              </w:rPr>
              <w:t>5F</w:t>
            </w:r>
          </w:p>
        </w:tc>
        <w:tc>
          <w:tcPr>
            <w:tcW w:w="1072" w:type="dxa"/>
            <w:shd w:val="clear" w:color="auto" w:fill="auto"/>
            <w:vAlign w:val="center"/>
            <w:hideMark/>
          </w:tcPr>
          <w:p w14:paraId="7C59D2A7" w14:textId="77777777" w:rsidR="00356989" w:rsidRPr="00356989" w:rsidRDefault="00356989" w:rsidP="00356989">
            <w:pPr>
              <w:jc w:val="center"/>
              <w:rPr>
                <w:lang w:val="ro-RO"/>
              </w:rPr>
            </w:pPr>
            <w:r w:rsidRPr="00356989">
              <w:rPr>
                <w:lang w:val="ro-RO"/>
              </w:rPr>
              <w:t>4,29</w:t>
            </w:r>
          </w:p>
        </w:tc>
        <w:tc>
          <w:tcPr>
            <w:tcW w:w="1072" w:type="dxa"/>
            <w:shd w:val="clear" w:color="auto" w:fill="auto"/>
            <w:vAlign w:val="center"/>
            <w:hideMark/>
          </w:tcPr>
          <w:p w14:paraId="1CF34EC6" w14:textId="77777777" w:rsidR="00356989" w:rsidRPr="00356989" w:rsidRDefault="00356989" w:rsidP="00356989">
            <w:pPr>
              <w:jc w:val="center"/>
              <w:rPr>
                <w:lang w:val="ro-RO"/>
              </w:rPr>
            </w:pPr>
            <w:r w:rsidRPr="00356989">
              <w:rPr>
                <w:lang w:val="ro-RO"/>
              </w:rPr>
              <w:t>51</w:t>
            </w:r>
          </w:p>
        </w:tc>
      </w:tr>
      <w:tr w:rsidR="00356989" w:rsidRPr="00356989" w14:paraId="3D18C20D" w14:textId="77777777" w:rsidTr="004476FA">
        <w:trPr>
          <w:trHeight w:val="264"/>
        </w:trPr>
        <w:tc>
          <w:tcPr>
            <w:tcW w:w="1394" w:type="dxa"/>
            <w:vMerge/>
            <w:vAlign w:val="center"/>
            <w:hideMark/>
          </w:tcPr>
          <w:p w14:paraId="5543F9E5" w14:textId="77777777" w:rsidR="00356989" w:rsidRPr="00356989" w:rsidRDefault="00356989" w:rsidP="00356989">
            <w:pPr>
              <w:rPr>
                <w:lang w:val="ro-RO"/>
              </w:rPr>
            </w:pPr>
          </w:p>
        </w:tc>
        <w:tc>
          <w:tcPr>
            <w:tcW w:w="1072" w:type="dxa"/>
            <w:vMerge/>
            <w:vAlign w:val="center"/>
            <w:hideMark/>
          </w:tcPr>
          <w:p w14:paraId="2BD6AC2C" w14:textId="77777777" w:rsidR="00356989" w:rsidRPr="00356989" w:rsidRDefault="00356989" w:rsidP="00356989">
            <w:pPr>
              <w:rPr>
                <w:lang w:val="ro-RO"/>
              </w:rPr>
            </w:pPr>
          </w:p>
        </w:tc>
        <w:tc>
          <w:tcPr>
            <w:tcW w:w="1083" w:type="dxa"/>
            <w:shd w:val="clear" w:color="auto" w:fill="auto"/>
            <w:vAlign w:val="center"/>
            <w:hideMark/>
          </w:tcPr>
          <w:p w14:paraId="6597CFA0" w14:textId="77777777" w:rsidR="00356989" w:rsidRPr="00356989" w:rsidRDefault="00356989" w:rsidP="00356989">
            <w:pPr>
              <w:jc w:val="center"/>
              <w:rPr>
                <w:lang w:val="ro-RO"/>
              </w:rPr>
            </w:pPr>
            <w:r w:rsidRPr="00356989">
              <w:rPr>
                <w:lang w:val="ro-RO"/>
              </w:rPr>
              <w:t>T II</w:t>
            </w:r>
          </w:p>
        </w:tc>
        <w:tc>
          <w:tcPr>
            <w:tcW w:w="1172" w:type="dxa"/>
            <w:shd w:val="clear" w:color="auto" w:fill="auto"/>
            <w:vAlign w:val="center"/>
            <w:hideMark/>
          </w:tcPr>
          <w:p w14:paraId="0C051D72" w14:textId="77777777" w:rsidR="00356989" w:rsidRPr="00356989" w:rsidRDefault="00356989" w:rsidP="00356989">
            <w:pPr>
              <w:jc w:val="center"/>
              <w:rPr>
                <w:lang w:val="ro-RO"/>
              </w:rPr>
            </w:pPr>
            <w:r w:rsidRPr="00356989">
              <w:rPr>
                <w:lang w:val="ro-RO"/>
              </w:rPr>
              <w:t>778,32</w:t>
            </w:r>
          </w:p>
        </w:tc>
        <w:tc>
          <w:tcPr>
            <w:tcW w:w="2315" w:type="dxa"/>
            <w:shd w:val="clear" w:color="auto" w:fill="auto"/>
            <w:vAlign w:val="center"/>
            <w:hideMark/>
          </w:tcPr>
          <w:p w14:paraId="3B475C9B" w14:textId="77777777" w:rsidR="00356989" w:rsidRPr="00356989" w:rsidRDefault="00356989" w:rsidP="00356989">
            <w:pPr>
              <w:jc w:val="center"/>
              <w:rPr>
                <w:lang w:val="ro-RO"/>
              </w:rPr>
            </w:pPr>
            <w:r w:rsidRPr="00356989">
              <w:rPr>
                <w:lang w:val="ro-RO"/>
              </w:rPr>
              <w:t>2A, 3H, 4G, 4E</w:t>
            </w:r>
          </w:p>
        </w:tc>
        <w:tc>
          <w:tcPr>
            <w:tcW w:w="1072" w:type="dxa"/>
            <w:shd w:val="clear" w:color="auto" w:fill="auto"/>
            <w:vAlign w:val="center"/>
            <w:hideMark/>
          </w:tcPr>
          <w:p w14:paraId="3BB87702" w14:textId="77777777" w:rsidR="00356989" w:rsidRPr="00356989" w:rsidRDefault="00356989" w:rsidP="00356989">
            <w:pPr>
              <w:jc w:val="center"/>
              <w:rPr>
                <w:lang w:val="ro-RO"/>
              </w:rPr>
            </w:pPr>
            <w:r w:rsidRPr="00356989">
              <w:rPr>
                <w:lang w:val="ro-RO"/>
              </w:rPr>
              <w:t>1,97</w:t>
            </w:r>
          </w:p>
        </w:tc>
        <w:tc>
          <w:tcPr>
            <w:tcW w:w="1072" w:type="dxa"/>
            <w:shd w:val="clear" w:color="auto" w:fill="auto"/>
            <w:vAlign w:val="center"/>
            <w:hideMark/>
          </w:tcPr>
          <w:p w14:paraId="2EBA5341" w14:textId="77777777" w:rsidR="00356989" w:rsidRPr="00356989" w:rsidRDefault="00356989" w:rsidP="00356989">
            <w:pPr>
              <w:jc w:val="center"/>
              <w:rPr>
                <w:lang w:val="ro-RO"/>
              </w:rPr>
            </w:pPr>
            <w:r w:rsidRPr="00356989">
              <w:rPr>
                <w:lang w:val="ro-RO"/>
              </w:rPr>
              <w:t>1533</w:t>
            </w:r>
          </w:p>
        </w:tc>
      </w:tr>
      <w:tr w:rsidR="00356989" w:rsidRPr="00356989" w14:paraId="5771D00B" w14:textId="77777777" w:rsidTr="004476FA">
        <w:trPr>
          <w:trHeight w:val="264"/>
        </w:trPr>
        <w:tc>
          <w:tcPr>
            <w:tcW w:w="1394" w:type="dxa"/>
            <w:vMerge w:val="restart"/>
            <w:shd w:val="clear" w:color="auto" w:fill="auto"/>
            <w:vAlign w:val="center"/>
            <w:hideMark/>
          </w:tcPr>
          <w:p w14:paraId="79D9339A" w14:textId="77777777" w:rsidR="00356989" w:rsidRPr="00356989" w:rsidRDefault="00356989" w:rsidP="00356989">
            <w:pPr>
              <w:jc w:val="center"/>
              <w:rPr>
                <w:lang w:val="ro-RO"/>
              </w:rPr>
            </w:pPr>
            <w:r w:rsidRPr="00356989">
              <w:rPr>
                <w:lang w:val="ro-RO"/>
              </w:rPr>
              <w:t>VII</w:t>
            </w:r>
          </w:p>
        </w:tc>
        <w:tc>
          <w:tcPr>
            <w:tcW w:w="1072" w:type="dxa"/>
            <w:vMerge w:val="restart"/>
            <w:shd w:val="clear" w:color="auto" w:fill="auto"/>
            <w:vAlign w:val="center"/>
            <w:hideMark/>
          </w:tcPr>
          <w:p w14:paraId="1C9D94B5" w14:textId="77777777" w:rsidR="00356989" w:rsidRPr="00356989" w:rsidRDefault="00356989" w:rsidP="00356989">
            <w:pPr>
              <w:jc w:val="center"/>
              <w:rPr>
                <w:lang w:val="ro-RO"/>
              </w:rPr>
            </w:pPr>
            <w:r w:rsidRPr="00356989">
              <w:rPr>
                <w:lang w:val="ro-RO"/>
              </w:rPr>
              <w:t>1640,83</w:t>
            </w:r>
          </w:p>
        </w:tc>
        <w:tc>
          <w:tcPr>
            <w:tcW w:w="1083" w:type="dxa"/>
            <w:shd w:val="clear" w:color="auto" w:fill="auto"/>
            <w:vAlign w:val="center"/>
            <w:hideMark/>
          </w:tcPr>
          <w:p w14:paraId="645E9DAC" w14:textId="77777777" w:rsidR="00356989" w:rsidRPr="00356989" w:rsidRDefault="00356989" w:rsidP="00356989">
            <w:pPr>
              <w:jc w:val="center"/>
              <w:rPr>
                <w:lang w:val="ro-RO"/>
              </w:rPr>
            </w:pPr>
            <w:r w:rsidRPr="00356989">
              <w:rPr>
                <w:lang w:val="ro-RO"/>
              </w:rPr>
              <w:t>T I</w:t>
            </w:r>
          </w:p>
        </w:tc>
        <w:tc>
          <w:tcPr>
            <w:tcW w:w="1172" w:type="dxa"/>
            <w:shd w:val="clear" w:color="auto" w:fill="auto"/>
            <w:vAlign w:val="center"/>
            <w:hideMark/>
          </w:tcPr>
          <w:p w14:paraId="1CD3B8FC" w14:textId="77777777" w:rsidR="00356989" w:rsidRPr="00356989" w:rsidRDefault="00356989" w:rsidP="00356989">
            <w:pPr>
              <w:jc w:val="center"/>
              <w:rPr>
                <w:lang w:val="ro-RO"/>
              </w:rPr>
            </w:pPr>
            <w:r w:rsidRPr="00356989">
              <w:rPr>
                <w:lang w:val="ro-RO"/>
              </w:rPr>
              <w:t>0,00</w:t>
            </w:r>
          </w:p>
        </w:tc>
        <w:tc>
          <w:tcPr>
            <w:tcW w:w="2315" w:type="dxa"/>
            <w:shd w:val="clear" w:color="auto" w:fill="auto"/>
            <w:vAlign w:val="center"/>
            <w:hideMark/>
          </w:tcPr>
          <w:p w14:paraId="016C6BCD" w14:textId="77777777" w:rsidR="00356989" w:rsidRPr="00356989" w:rsidRDefault="00356989" w:rsidP="00356989">
            <w:pPr>
              <w:jc w:val="center"/>
              <w:rPr>
                <w:lang w:val="ro-RO"/>
              </w:rPr>
            </w:pPr>
            <w:r w:rsidRPr="00356989">
              <w:rPr>
                <w:lang w:val="ro-RO"/>
              </w:rPr>
              <w:t>-</w:t>
            </w:r>
          </w:p>
        </w:tc>
        <w:tc>
          <w:tcPr>
            <w:tcW w:w="1072" w:type="dxa"/>
            <w:shd w:val="clear" w:color="auto" w:fill="auto"/>
            <w:vAlign w:val="center"/>
            <w:hideMark/>
          </w:tcPr>
          <w:p w14:paraId="37703931" w14:textId="77777777" w:rsidR="00356989" w:rsidRPr="00356989" w:rsidRDefault="00356989" w:rsidP="00356989">
            <w:pPr>
              <w:jc w:val="center"/>
              <w:rPr>
                <w:lang w:val="ro-RO"/>
              </w:rPr>
            </w:pPr>
            <w:r w:rsidRPr="00356989">
              <w:rPr>
                <w:lang w:val="ro-RO"/>
              </w:rPr>
              <w:t>4,29</w:t>
            </w:r>
          </w:p>
        </w:tc>
        <w:tc>
          <w:tcPr>
            <w:tcW w:w="1072" w:type="dxa"/>
            <w:shd w:val="clear" w:color="auto" w:fill="auto"/>
            <w:vAlign w:val="center"/>
            <w:hideMark/>
          </w:tcPr>
          <w:p w14:paraId="674EDC99" w14:textId="77777777" w:rsidR="00356989" w:rsidRPr="00356989" w:rsidRDefault="00356989" w:rsidP="00356989">
            <w:pPr>
              <w:jc w:val="center"/>
              <w:rPr>
                <w:lang w:val="ro-RO"/>
              </w:rPr>
            </w:pPr>
            <w:r w:rsidRPr="00356989">
              <w:rPr>
                <w:lang w:val="ro-RO"/>
              </w:rPr>
              <w:t>-</w:t>
            </w:r>
          </w:p>
        </w:tc>
      </w:tr>
      <w:tr w:rsidR="00356989" w:rsidRPr="00356989" w14:paraId="14E924A4" w14:textId="77777777" w:rsidTr="004476FA">
        <w:trPr>
          <w:trHeight w:val="264"/>
        </w:trPr>
        <w:tc>
          <w:tcPr>
            <w:tcW w:w="1394" w:type="dxa"/>
            <w:vMerge/>
            <w:vAlign w:val="center"/>
            <w:hideMark/>
          </w:tcPr>
          <w:p w14:paraId="44471681" w14:textId="77777777" w:rsidR="00356989" w:rsidRPr="00356989" w:rsidRDefault="00356989" w:rsidP="00356989">
            <w:pPr>
              <w:rPr>
                <w:lang w:val="ro-RO"/>
              </w:rPr>
            </w:pPr>
          </w:p>
        </w:tc>
        <w:tc>
          <w:tcPr>
            <w:tcW w:w="1072" w:type="dxa"/>
            <w:vMerge/>
            <w:vAlign w:val="center"/>
            <w:hideMark/>
          </w:tcPr>
          <w:p w14:paraId="76372AE7" w14:textId="77777777" w:rsidR="00356989" w:rsidRPr="00356989" w:rsidRDefault="00356989" w:rsidP="00356989">
            <w:pPr>
              <w:rPr>
                <w:lang w:val="ro-RO"/>
              </w:rPr>
            </w:pPr>
          </w:p>
        </w:tc>
        <w:tc>
          <w:tcPr>
            <w:tcW w:w="1083" w:type="dxa"/>
            <w:shd w:val="clear" w:color="auto" w:fill="auto"/>
            <w:vAlign w:val="center"/>
            <w:hideMark/>
          </w:tcPr>
          <w:p w14:paraId="3D75CA2B" w14:textId="77777777" w:rsidR="00356989" w:rsidRPr="00356989" w:rsidRDefault="00356989" w:rsidP="00356989">
            <w:pPr>
              <w:jc w:val="center"/>
              <w:rPr>
                <w:lang w:val="ro-RO"/>
              </w:rPr>
            </w:pPr>
            <w:r w:rsidRPr="00356989">
              <w:rPr>
                <w:lang w:val="ro-RO"/>
              </w:rPr>
              <w:t>T II</w:t>
            </w:r>
          </w:p>
        </w:tc>
        <w:tc>
          <w:tcPr>
            <w:tcW w:w="1172" w:type="dxa"/>
            <w:shd w:val="clear" w:color="auto" w:fill="auto"/>
            <w:vAlign w:val="center"/>
            <w:hideMark/>
          </w:tcPr>
          <w:p w14:paraId="6AD99CF9" w14:textId="77777777" w:rsidR="00356989" w:rsidRPr="00356989" w:rsidRDefault="00356989" w:rsidP="00356989">
            <w:pPr>
              <w:jc w:val="center"/>
              <w:rPr>
                <w:lang w:val="ro-RO"/>
              </w:rPr>
            </w:pPr>
            <w:r w:rsidRPr="00356989">
              <w:rPr>
                <w:lang w:val="ro-RO"/>
              </w:rPr>
              <w:t>464,10</w:t>
            </w:r>
          </w:p>
        </w:tc>
        <w:tc>
          <w:tcPr>
            <w:tcW w:w="2315" w:type="dxa"/>
            <w:shd w:val="clear" w:color="auto" w:fill="auto"/>
            <w:vAlign w:val="center"/>
            <w:hideMark/>
          </w:tcPr>
          <w:p w14:paraId="3967F5FE" w14:textId="77777777" w:rsidR="00356989" w:rsidRPr="00356989" w:rsidRDefault="00356989" w:rsidP="00356989">
            <w:pPr>
              <w:jc w:val="center"/>
              <w:rPr>
                <w:lang w:val="ro-RO"/>
              </w:rPr>
            </w:pPr>
            <w:r w:rsidRPr="00356989">
              <w:rPr>
                <w:lang w:val="ro-RO"/>
              </w:rPr>
              <w:t>2A, 3H</w:t>
            </w:r>
          </w:p>
        </w:tc>
        <w:tc>
          <w:tcPr>
            <w:tcW w:w="1072" w:type="dxa"/>
            <w:shd w:val="clear" w:color="auto" w:fill="auto"/>
            <w:vAlign w:val="center"/>
            <w:hideMark/>
          </w:tcPr>
          <w:p w14:paraId="6454DCB9" w14:textId="77777777" w:rsidR="00356989" w:rsidRPr="00356989" w:rsidRDefault="00356989" w:rsidP="00356989">
            <w:pPr>
              <w:jc w:val="center"/>
              <w:rPr>
                <w:lang w:val="ro-RO"/>
              </w:rPr>
            </w:pPr>
            <w:r w:rsidRPr="00356989">
              <w:rPr>
                <w:lang w:val="ro-RO"/>
              </w:rPr>
              <w:t>1,97</w:t>
            </w:r>
          </w:p>
        </w:tc>
        <w:tc>
          <w:tcPr>
            <w:tcW w:w="1072" w:type="dxa"/>
            <w:shd w:val="clear" w:color="auto" w:fill="auto"/>
            <w:vAlign w:val="center"/>
            <w:hideMark/>
          </w:tcPr>
          <w:p w14:paraId="26A4A20A" w14:textId="77777777" w:rsidR="00356989" w:rsidRPr="00356989" w:rsidRDefault="00356989" w:rsidP="00356989">
            <w:pPr>
              <w:jc w:val="center"/>
              <w:rPr>
                <w:lang w:val="ro-RO"/>
              </w:rPr>
            </w:pPr>
            <w:r w:rsidRPr="00356989">
              <w:rPr>
                <w:lang w:val="ro-RO"/>
              </w:rPr>
              <w:t>914</w:t>
            </w:r>
          </w:p>
        </w:tc>
      </w:tr>
      <w:tr w:rsidR="00356989" w:rsidRPr="00356989" w14:paraId="0FA5CFC2" w14:textId="77777777" w:rsidTr="004476FA">
        <w:trPr>
          <w:trHeight w:val="276"/>
        </w:trPr>
        <w:tc>
          <w:tcPr>
            <w:tcW w:w="1394" w:type="dxa"/>
            <w:vMerge w:val="restart"/>
            <w:shd w:val="clear" w:color="auto" w:fill="auto"/>
            <w:vAlign w:val="center"/>
            <w:hideMark/>
          </w:tcPr>
          <w:p w14:paraId="4F2F543C" w14:textId="77777777" w:rsidR="00356989" w:rsidRPr="00356989" w:rsidRDefault="00356989" w:rsidP="00356989">
            <w:pPr>
              <w:jc w:val="center"/>
              <w:rPr>
                <w:b/>
                <w:bCs/>
                <w:lang w:val="ro-RO"/>
              </w:rPr>
            </w:pPr>
            <w:r w:rsidRPr="00356989">
              <w:rPr>
                <w:b/>
                <w:bCs/>
                <w:lang w:val="ro-RO"/>
              </w:rPr>
              <w:t>TOTAL OS GURAHONȚ</w:t>
            </w:r>
          </w:p>
        </w:tc>
        <w:tc>
          <w:tcPr>
            <w:tcW w:w="1072" w:type="dxa"/>
            <w:vMerge w:val="restart"/>
            <w:shd w:val="clear" w:color="auto" w:fill="auto"/>
            <w:vAlign w:val="center"/>
            <w:hideMark/>
          </w:tcPr>
          <w:p w14:paraId="65BF6586" w14:textId="77777777" w:rsidR="00356989" w:rsidRPr="00356989" w:rsidRDefault="00356989" w:rsidP="00356989">
            <w:pPr>
              <w:jc w:val="center"/>
              <w:rPr>
                <w:b/>
                <w:bCs/>
                <w:lang w:val="ro-RO"/>
              </w:rPr>
            </w:pPr>
            <w:r w:rsidRPr="00356989">
              <w:rPr>
                <w:b/>
                <w:bCs/>
                <w:lang w:val="ro-RO"/>
              </w:rPr>
              <w:t>15170,59</w:t>
            </w:r>
          </w:p>
        </w:tc>
        <w:tc>
          <w:tcPr>
            <w:tcW w:w="1083" w:type="dxa"/>
            <w:shd w:val="clear" w:color="auto" w:fill="auto"/>
            <w:vAlign w:val="center"/>
            <w:hideMark/>
          </w:tcPr>
          <w:p w14:paraId="7AA6BCD0" w14:textId="77777777" w:rsidR="00356989" w:rsidRPr="00356989" w:rsidRDefault="00356989" w:rsidP="00356989">
            <w:pPr>
              <w:jc w:val="center"/>
              <w:rPr>
                <w:b/>
                <w:bCs/>
                <w:lang w:val="ro-RO"/>
              </w:rPr>
            </w:pPr>
            <w:r w:rsidRPr="00356989">
              <w:rPr>
                <w:b/>
                <w:bCs/>
                <w:lang w:val="ro-RO"/>
              </w:rPr>
              <w:t>T I</w:t>
            </w:r>
          </w:p>
        </w:tc>
        <w:tc>
          <w:tcPr>
            <w:tcW w:w="1172" w:type="dxa"/>
            <w:shd w:val="clear" w:color="auto" w:fill="auto"/>
            <w:vAlign w:val="center"/>
            <w:hideMark/>
          </w:tcPr>
          <w:p w14:paraId="69A6706B" w14:textId="77777777" w:rsidR="00356989" w:rsidRPr="00356989" w:rsidRDefault="00356989" w:rsidP="00356989">
            <w:pPr>
              <w:jc w:val="center"/>
              <w:rPr>
                <w:b/>
                <w:bCs/>
                <w:lang w:val="ro-RO"/>
              </w:rPr>
            </w:pPr>
            <w:r w:rsidRPr="00356989">
              <w:rPr>
                <w:b/>
                <w:bCs/>
                <w:lang w:val="ro-RO"/>
              </w:rPr>
              <w:t>44,24</w:t>
            </w:r>
          </w:p>
        </w:tc>
        <w:tc>
          <w:tcPr>
            <w:tcW w:w="2315" w:type="dxa"/>
            <w:shd w:val="clear" w:color="auto" w:fill="auto"/>
            <w:vAlign w:val="center"/>
            <w:hideMark/>
          </w:tcPr>
          <w:p w14:paraId="3133B8A0" w14:textId="77777777" w:rsidR="00356989" w:rsidRPr="00356989" w:rsidRDefault="00356989" w:rsidP="00356989">
            <w:pPr>
              <w:jc w:val="center"/>
              <w:rPr>
                <w:b/>
                <w:bCs/>
                <w:lang w:val="ro-RO"/>
              </w:rPr>
            </w:pPr>
            <w:r w:rsidRPr="00356989">
              <w:rPr>
                <w:b/>
                <w:bCs/>
                <w:lang w:val="ro-RO"/>
              </w:rPr>
              <w:t>5F</w:t>
            </w:r>
          </w:p>
        </w:tc>
        <w:tc>
          <w:tcPr>
            <w:tcW w:w="1072" w:type="dxa"/>
            <w:shd w:val="clear" w:color="auto" w:fill="auto"/>
            <w:vAlign w:val="center"/>
            <w:hideMark/>
          </w:tcPr>
          <w:p w14:paraId="283EA05A" w14:textId="77777777" w:rsidR="00356989" w:rsidRPr="00356989" w:rsidRDefault="00356989" w:rsidP="00356989">
            <w:pPr>
              <w:jc w:val="center"/>
              <w:rPr>
                <w:b/>
                <w:bCs/>
                <w:lang w:val="ro-RO"/>
              </w:rPr>
            </w:pPr>
            <w:r w:rsidRPr="00356989">
              <w:rPr>
                <w:b/>
                <w:bCs/>
                <w:lang w:val="ro-RO"/>
              </w:rPr>
              <w:t>4,29</w:t>
            </w:r>
          </w:p>
        </w:tc>
        <w:tc>
          <w:tcPr>
            <w:tcW w:w="1072" w:type="dxa"/>
            <w:shd w:val="clear" w:color="auto" w:fill="auto"/>
            <w:vAlign w:val="center"/>
            <w:hideMark/>
          </w:tcPr>
          <w:p w14:paraId="059A6874" w14:textId="77777777" w:rsidR="00356989" w:rsidRPr="00356989" w:rsidRDefault="00356989" w:rsidP="00356989">
            <w:pPr>
              <w:jc w:val="center"/>
              <w:rPr>
                <w:b/>
                <w:bCs/>
                <w:lang w:val="ro-RO"/>
              </w:rPr>
            </w:pPr>
            <w:r w:rsidRPr="00356989">
              <w:rPr>
                <w:b/>
                <w:bCs/>
                <w:lang w:val="ro-RO"/>
              </w:rPr>
              <w:t>190</w:t>
            </w:r>
          </w:p>
        </w:tc>
      </w:tr>
      <w:tr w:rsidR="00356989" w:rsidRPr="00356989" w14:paraId="4B246431" w14:textId="77777777" w:rsidTr="004476FA">
        <w:trPr>
          <w:trHeight w:val="276"/>
        </w:trPr>
        <w:tc>
          <w:tcPr>
            <w:tcW w:w="1394" w:type="dxa"/>
            <w:vMerge/>
            <w:vAlign w:val="center"/>
            <w:hideMark/>
          </w:tcPr>
          <w:p w14:paraId="671FFFFE" w14:textId="77777777" w:rsidR="00356989" w:rsidRPr="00356989" w:rsidRDefault="00356989" w:rsidP="00356989">
            <w:pPr>
              <w:rPr>
                <w:b/>
                <w:bCs/>
                <w:lang w:val="ro-RO"/>
              </w:rPr>
            </w:pPr>
          </w:p>
        </w:tc>
        <w:tc>
          <w:tcPr>
            <w:tcW w:w="1072" w:type="dxa"/>
            <w:vMerge/>
            <w:vAlign w:val="center"/>
            <w:hideMark/>
          </w:tcPr>
          <w:p w14:paraId="51ACAE28" w14:textId="77777777" w:rsidR="00356989" w:rsidRPr="00356989" w:rsidRDefault="00356989" w:rsidP="00356989">
            <w:pPr>
              <w:rPr>
                <w:b/>
                <w:bCs/>
                <w:lang w:val="ro-RO"/>
              </w:rPr>
            </w:pPr>
          </w:p>
        </w:tc>
        <w:tc>
          <w:tcPr>
            <w:tcW w:w="1083" w:type="dxa"/>
            <w:shd w:val="clear" w:color="auto" w:fill="auto"/>
            <w:vAlign w:val="center"/>
            <w:hideMark/>
          </w:tcPr>
          <w:p w14:paraId="68A20A2C" w14:textId="77777777" w:rsidR="00356989" w:rsidRPr="00356989" w:rsidRDefault="00356989" w:rsidP="00356989">
            <w:pPr>
              <w:jc w:val="center"/>
              <w:rPr>
                <w:b/>
                <w:bCs/>
                <w:lang w:val="ro-RO"/>
              </w:rPr>
            </w:pPr>
            <w:r w:rsidRPr="00356989">
              <w:rPr>
                <w:b/>
                <w:bCs/>
                <w:lang w:val="ro-RO"/>
              </w:rPr>
              <w:t>T II</w:t>
            </w:r>
          </w:p>
        </w:tc>
        <w:tc>
          <w:tcPr>
            <w:tcW w:w="1172" w:type="dxa"/>
            <w:shd w:val="clear" w:color="auto" w:fill="auto"/>
            <w:vAlign w:val="center"/>
            <w:hideMark/>
          </w:tcPr>
          <w:p w14:paraId="2B6D2B6D" w14:textId="77777777" w:rsidR="00356989" w:rsidRPr="00356989" w:rsidRDefault="00356989" w:rsidP="00356989">
            <w:pPr>
              <w:jc w:val="center"/>
              <w:rPr>
                <w:b/>
                <w:bCs/>
                <w:lang w:val="ro-RO"/>
              </w:rPr>
            </w:pPr>
            <w:r w:rsidRPr="00356989">
              <w:rPr>
                <w:b/>
                <w:bCs/>
                <w:lang w:val="ro-RO"/>
              </w:rPr>
              <w:t>3036,99</w:t>
            </w:r>
          </w:p>
        </w:tc>
        <w:tc>
          <w:tcPr>
            <w:tcW w:w="2315" w:type="dxa"/>
            <w:shd w:val="clear" w:color="auto" w:fill="auto"/>
            <w:vAlign w:val="center"/>
            <w:hideMark/>
          </w:tcPr>
          <w:p w14:paraId="1627CE97" w14:textId="77777777" w:rsidR="00356989" w:rsidRPr="00356989" w:rsidRDefault="00356989" w:rsidP="00356989">
            <w:pPr>
              <w:jc w:val="center"/>
              <w:rPr>
                <w:b/>
                <w:bCs/>
                <w:lang w:val="ro-RO"/>
              </w:rPr>
            </w:pPr>
            <w:r w:rsidRPr="00356989">
              <w:rPr>
                <w:b/>
                <w:bCs/>
                <w:lang w:val="ro-RO"/>
              </w:rPr>
              <w:t>2A, 2H, 3H, 4G, 4E, 5H, 5P</w:t>
            </w:r>
          </w:p>
        </w:tc>
        <w:tc>
          <w:tcPr>
            <w:tcW w:w="1072" w:type="dxa"/>
            <w:shd w:val="clear" w:color="auto" w:fill="auto"/>
            <w:vAlign w:val="center"/>
            <w:hideMark/>
          </w:tcPr>
          <w:p w14:paraId="102D301B" w14:textId="77777777" w:rsidR="00356989" w:rsidRPr="00356989" w:rsidRDefault="00356989" w:rsidP="00356989">
            <w:pPr>
              <w:jc w:val="center"/>
              <w:rPr>
                <w:b/>
                <w:bCs/>
                <w:lang w:val="ro-RO"/>
              </w:rPr>
            </w:pPr>
            <w:r w:rsidRPr="00356989">
              <w:rPr>
                <w:b/>
                <w:bCs/>
                <w:lang w:val="ro-RO"/>
              </w:rPr>
              <w:t>1,97</w:t>
            </w:r>
          </w:p>
        </w:tc>
        <w:tc>
          <w:tcPr>
            <w:tcW w:w="1072" w:type="dxa"/>
            <w:shd w:val="clear" w:color="auto" w:fill="auto"/>
            <w:vAlign w:val="center"/>
            <w:hideMark/>
          </w:tcPr>
          <w:p w14:paraId="309B2698" w14:textId="77777777" w:rsidR="00356989" w:rsidRPr="00356989" w:rsidRDefault="00356989" w:rsidP="00356989">
            <w:pPr>
              <w:jc w:val="center"/>
              <w:rPr>
                <w:b/>
                <w:bCs/>
                <w:lang w:val="ro-RO"/>
              </w:rPr>
            </w:pPr>
            <w:r w:rsidRPr="00356989">
              <w:rPr>
                <w:b/>
                <w:bCs/>
                <w:lang w:val="ro-RO"/>
              </w:rPr>
              <w:t>5982</w:t>
            </w:r>
          </w:p>
        </w:tc>
      </w:tr>
    </w:tbl>
    <w:p w14:paraId="59C7EBCB" w14:textId="77777777" w:rsidR="00356989" w:rsidRDefault="00356989" w:rsidP="008750E6">
      <w:pPr>
        <w:rPr>
          <w:i/>
          <w:iCs/>
          <w:color w:val="FF0000"/>
        </w:rPr>
      </w:pPr>
    </w:p>
    <w:p w14:paraId="5FD8EEC8" w14:textId="77777777" w:rsidR="009652C9" w:rsidRDefault="009652C9" w:rsidP="008750E6">
      <w:pPr>
        <w:rPr>
          <w:i/>
          <w:iCs/>
          <w:color w:val="FF0000"/>
        </w:rPr>
      </w:pPr>
    </w:p>
    <w:p w14:paraId="486F9C58" w14:textId="77777777" w:rsidR="008750E6" w:rsidRPr="00C90436" w:rsidRDefault="008750E6" w:rsidP="00D801A6">
      <w:pPr>
        <w:ind w:firstLine="567"/>
        <w:jc w:val="center"/>
        <w:rPr>
          <w:b/>
          <w:sz w:val="24"/>
          <w:u w:val="single"/>
          <w:lang w:val="ro-RO"/>
        </w:rPr>
      </w:pPr>
      <w:r w:rsidRPr="00C90436">
        <w:rPr>
          <w:b/>
          <w:sz w:val="24"/>
          <w:u w:val="single"/>
          <w:lang w:val="ro-RO"/>
        </w:rPr>
        <w:t>6.3. Lucrări de îngrijire şi conducere a arboretelor</w:t>
      </w:r>
    </w:p>
    <w:p w14:paraId="7CCDA685" w14:textId="77777777" w:rsidR="008750E6" w:rsidRPr="00C90436" w:rsidRDefault="008750E6" w:rsidP="008750E6">
      <w:pPr>
        <w:spacing w:line="360" w:lineRule="auto"/>
        <w:rPr>
          <w:b/>
          <w:sz w:val="24"/>
          <w:u w:val="single"/>
          <w:lang w:val="ro-RO"/>
        </w:rPr>
      </w:pPr>
    </w:p>
    <w:p w14:paraId="787A3240" w14:textId="77777777" w:rsidR="008750E6" w:rsidRPr="00C90436" w:rsidRDefault="008750E6" w:rsidP="008750E6">
      <w:pPr>
        <w:pStyle w:val="BodyText"/>
        <w:rPr>
          <w:i w:val="0"/>
          <w:iCs/>
          <w:lang w:val="ro-RO"/>
        </w:rPr>
      </w:pPr>
      <w:r w:rsidRPr="00C90436">
        <w:rPr>
          <w:i w:val="0"/>
          <w:iCs/>
          <w:lang w:val="ro-RO"/>
        </w:rPr>
        <w:t xml:space="preserve">              Scopul lucrărilor de îngrijire şi conducere a arboretelor planificate de amenajament este acela de a favoriza formarea de structuri optime arboretelor sub raport ecologic şi genetic în vederea creşterii eficacităţii funcţionale multiple a pădurilor, atât în ceea ce priveşte efectele de protecţie cât şi de producţie lemnoasă şi nelemnoasă.</w:t>
      </w:r>
    </w:p>
    <w:p w14:paraId="3F812DAB" w14:textId="4ECD4FC5" w:rsidR="008750E6" w:rsidRDefault="0014028C" w:rsidP="008750E6">
      <w:pPr>
        <w:spacing w:line="360" w:lineRule="auto"/>
        <w:ind w:firstLine="720"/>
        <w:jc w:val="both"/>
        <w:rPr>
          <w:sz w:val="24"/>
          <w:lang w:val="ro-RO"/>
        </w:rPr>
      </w:pPr>
      <w:r w:rsidRPr="00C90436">
        <w:rPr>
          <w:sz w:val="24"/>
          <w:lang w:val="ro-RO"/>
        </w:rPr>
        <w:lastRenderedPageBreak/>
        <w:t>Suprafața de parcurs și volumele de extras prin lucrări de îngrijire pe unități de producție și total ocol este:</w:t>
      </w:r>
    </w:p>
    <w:p w14:paraId="59C1D641" w14:textId="77777777" w:rsidR="008750E6" w:rsidRPr="00BD3456" w:rsidRDefault="008750E6" w:rsidP="008750E6">
      <w:pPr>
        <w:jc w:val="right"/>
        <w:rPr>
          <w:i/>
          <w:lang w:val="ro-RO"/>
        </w:rPr>
      </w:pPr>
      <w:r w:rsidRPr="00BD3456">
        <w:rPr>
          <w:i/>
          <w:lang w:val="ro-RO"/>
        </w:rPr>
        <w:t>Tabel 6.3.1.</w:t>
      </w:r>
    </w:p>
    <w:tbl>
      <w:tblPr>
        <w:tblW w:w="9385" w:type="dxa"/>
        <w:tblInd w:w="118" w:type="dxa"/>
        <w:tblLayout w:type="fixed"/>
        <w:tblLook w:val="04A0" w:firstRow="1" w:lastRow="0" w:firstColumn="1" w:lastColumn="0" w:noHBand="0" w:noVBand="1"/>
      </w:tblPr>
      <w:tblGrid>
        <w:gridCol w:w="303"/>
        <w:gridCol w:w="840"/>
        <w:gridCol w:w="568"/>
        <w:gridCol w:w="709"/>
        <w:gridCol w:w="718"/>
        <w:gridCol w:w="577"/>
        <w:gridCol w:w="580"/>
        <w:gridCol w:w="509"/>
        <w:gridCol w:w="509"/>
        <w:gridCol w:w="509"/>
        <w:gridCol w:w="509"/>
        <w:gridCol w:w="509"/>
        <w:gridCol w:w="509"/>
        <w:gridCol w:w="509"/>
        <w:gridCol w:w="509"/>
        <w:gridCol w:w="509"/>
        <w:gridCol w:w="509"/>
      </w:tblGrid>
      <w:tr w:rsidR="001317EE" w:rsidRPr="001317EE" w14:paraId="5545D571" w14:textId="77777777" w:rsidTr="0070694F">
        <w:trPr>
          <w:trHeight w:val="470"/>
        </w:trPr>
        <w:tc>
          <w:tcPr>
            <w:tcW w:w="303" w:type="dxa"/>
            <w:vMerge w:val="restart"/>
            <w:tcBorders>
              <w:top w:val="single" w:sz="4" w:space="0" w:color="auto"/>
              <w:left w:val="single" w:sz="4" w:space="0" w:color="auto"/>
              <w:bottom w:val="nil"/>
              <w:right w:val="single" w:sz="4" w:space="0" w:color="auto"/>
            </w:tcBorders>
            <w:vAlign w:val="center"/>
          </w:tcPr>
          <w:p w14:paraId="0365DAA5" w14:textId="1A1E185C" w:rsidR="0070694F" w:rsidRPr="009A70F2" w:rsidRDefault="0070694F" w:rsidP="0070694F">
            <w:pPr>
              <w:ind w:left="-120" w:right="-102"/>
              <w:jc w:val="center"/>
              <w:rPr>
                <w:b/>
                <w:bCs/>
                <w:lang w:val="ro-RO"/>
              </w:rPr>
            </w:pPr>
            <w:r w:rsidRPr="009A70F2">
              <w:rPr>
                <w:b/>
                <w:bCs/>
                <w:lang w:val="ro-RO"/>
              </w:rPr>
              <w:t>UP</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57358" w14:textId="45E87F3B" w:rsidR="0070694F" w:rsidRPr="009A70F2" w:rsidRDefault="0070694F" w:rsidP="006B424F">
            <w:pPr>
              <w:ind w:left="-120" w:right="-102"/>
              <w:jc w:val="center"/>
              <w:rPr>
                <w:b/>
                <w:bCs/>
                <w:lang w:val="ro-RO"/>
              </w:rPr>
            </w:pPr>
            <w:r w:rsidRPr="009A70F2">
              <w:rPr>
                <w:b/>
                <w:bCs/>
                <w:lang w:val="ro-RO"/>
              </w:rPr>
              <w:t>Specifi-cări</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70137" w14:textId="77777777" w:rsidR="0070694F" w:rsidRPr="009A70F2" w:rsidRDefault="0070694F" w:rsidP="006B424F">
            <w:pPr>
              <w:ind w:left="-114" w:right="-115"/>
              <w:jc w:val="center"/>
              <w:rPr>
                <w:b/>
                <w:bCs/>
                <w:lang w:val="ro-RO"/>
              </w:rPr>
            </w:pPr>
            <w:r w:rsidRPr="009A70F2">
              <w:rPr>
                <w:b/>
                <w:bCs/>
                <w:lang w:val="ro-RO"/>
              </w:rPr>
              <w:t>Tipul func-țional</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65366" w14:textId="77777777" w:rsidR="0070694F" w:rsidRPr="009A70F2" w:rsidRDefault="0070694F" w:rsidP="006B424F">
            <w:pPr>
              <w:jc w:val="center"/>
              <w:rPr>
                <w:b/>
                <w:bCs/>
                <w:lang w:val="ro-RO"/>
              </w:rPr>
            </w:pPr>
            <w:r w:rsidRPr="009A70F2">
              <w:rPr>
                <w:b/>
                <w:bCs/>
                <w:lang w:val="ro-RO"/>
              </w:rPr>
              <w:t>Suprafața de parcurs (ha)</w:t>
            </w:r>
          </w:p>
        </w:tc>
        <w:tc>
          <w:tcPr>
            <w:tcW w:w="11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DA67A3" w14:textId="77777777" w:rsidR="0070694F" w:rsidRPr="009A70F2" w:rsidRDefault="0070694F" w:rsidP="006B424F">
            <w:pPr>
              <w:jc w:val="center"/>
              <w:rPr>
                <w:b/>
                <w:bCs/>
                <w:lang w:val="ro-RO"/>
              </w:rPr>
            </w:pPr>
            <w:r w:rsidRPr="009A70F2">
              <w:rPr>
                <w:b/>
                <w:bCs/>
                <w:lang w:val="ro-RO"/>
              </w:rPr>
              <w:t>Volum de extras (m</w:t>
            </w:r>
            <w:r w:rsidRPr="009A70F2">
              <w:rPr>
                <w:b/>
                <w:bCs/>
                <w:vertAlign w:val="superscript"/>
                <w:lang w:val="ro-RO"/>
              </w:rPr>
              <w:t>3</w:t>
            </w:r>
            <w:r w:rsidRPr="009A70F2">
              <w:rPr>
                <w:b/>
                <w:bCs/>
                <w:lang w:val="ro-RO"/>
              </w:rPr>
              <w:t>)</w:t>
            </w:r>
          </w:p>
        </w:tc>
        <w:tc>
          <w:tcPr>
            <w:tcW w:w="5090"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05C6D486" w14:textId="77777777" w:rsidR="0070694F" w:rsidRPr="009A70F2" w:rsidRDefault="0070694F" w:rsidP="006B424F">
            <w:pPr>
              <w:jc w:val="center"/>
              <w:rPr>
                <w:b/>
                <w:bCs/>
                <w:lang w:val="ro-RO"/>
              </w:rPr>
            </w:pPr>
            <w:r w:rsidRPr="009A70F2">
              <w:rPr>
                <w:b/>
                <w:bCs/>
                <w:lang w:val="ro-RO"/>
              </w:rPr>
              <w:t>Posibilitatea anuală pe specii</w:t>
            </w:r>
          </w:p>
          <w:p w14:paraId="37D3D958" w14:textId="77777777" w:rsidR="0070694F" w:rsidRPr="009A70F2" w:rsidRDefault="0070694F" w:rsidP="006B424F">
            <w:pPr>
              <w:jc w:val="center"/>
              <w:rPr>
                <w:b/>
                <w:bCs/>
                <w:lang w:val="ro-RO"/>
              </w:rPr>
            </w:pPr>
            <w:r w:rsidRPr="009A70F2">
              <w:rPr>
                <w:b/>
                <w:bCs/>
                <w:lang w:val="ro-RO"/>
              </w:rPr>
              <w:t>-m</w:t>
            </w:r>
            <w:r w:rsidRPr="009A70F2">
              <w:rPr>
                <w:b/>
                <w:bCs/>
                <w:vertAlign w:val="superscript"/>
                <w:lang w:val="ro-RO"/>
              </w:rPr>
              <w:t>3</w:t>
            </w:r>
            <w:r w:rsidRPr="009A70F2">
              <w:rPr>
                <w:b/>
                <w:bCs/>
                <w:lang w:val="ro-RO"/>
              </w:rPr>
              <w:t>/an-</w:t>
            </w:r>
          </w:p>
        </w:tc>
      </w:tr>
      <w:tr w:rsidR="001317EE" w:rsidRPr="001317EE" w14:paraId="13C664CD" w14:textId="77777777" w:rsidTr="0070694F">
        <w:trPr>
          <w:trHeight w:val="216"/>
        </w:trPr>
        <w:tc>
          <w:tcPr>
            <w:tcW w:w="303" w:type="dxa"/>
            <w:vMerge/>
            <w:tcBorders>
              <w:left w:val="single" w:sz="4" w:space="0" w:color="auto"/>
              <w:bottom w:val="single" w:sz="4" w:space="0" w:color="auto"/>
              <w:right w:val="single" w:sz="4" w:space="0" w:color="auto"/>
            </w:tcBorders>
          </w:tcPr>
          <w:p w14:paraId="4E0C07F4" w14:textId="77777777" w:rsidR="0070694F" w:rsidRPr="009A70F2" w:rsidRDefault="0070694F" w:rsidP="007C04F9">
            <w:pPr>
              <w:ind w:left="-120" w:right="-102"/>
              <w:jc w:val="center"/>
              <w:rPr>
                <w:b/>
                <w:bCs/>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5045E5FF" w14:textId="4B09B25A" w:rsidR="0070694F" w:rsidRPr="009A70F2" w:rsidRDefault="0070694F" w:rsidP="007C04F9">
            <w:pPr>
              <w:ind w:left="-120" w:right="-102"/>
              <w:jc w:val="center"/>
              <w:rPr>
                <w:b/>
                <w:bCs/>
                <w:lang w:val="ro-RO"/>
              </w:rPr>
            </w:pPr>
          </w:p>
        </w:tc>
        <w:tc>
          <w:tcPr>
            <w:tcW w:w="568" w:type="dxa"/>
            <w:vMerge/>
            <w:tcBorders>
              <w:top w:val="single" w:sz="4" w:space="0" w:color="auto"/>
              <w:left w:val="single" w:sz="4" w:space="0" w:color="auto"/>
              <w:bottom w:val="single" w:sz="4" w:space="0" w:color="auto"/>
              <w:right w:val="single" w:sz="4" w:space="0" w:color="auto"/>
            </w:tcBorders>
            <w:vAlign w:val="center"/>
            <w:hideMark/>
          </w:tcPr>
          <w:p w14:paraId="249557E2" w14:textId="77777777" w:rsidR="0070694F" w:rsidRPr="009A70F2" w:rsidRDefault="0070694F" w:rsidP="007C04F9">
            <w:pPr>
              <w:ind w:left="-114" w:right="-115"/>
              <w:jc w:val="center"/>
              <w:rPr>
                <w:b/>
                <w:bCs/>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93054" w14:textId="77777777" w:rsidR="0070694F" w:rsidRPr="009A70F2" w:rsidRDefault="0070694F" w:rsidP="007C04F9">
            <w:pPr>
              <w:ind w:left="-136" w:right="-57"/>
              <w:jc w:val="center"/>
              <w:rPr>
                <w:b/>
                <w:bCs/>
                <w:lang w:val="ro-RO"/>
              </w:rPr>
            </w:pPr>
            <w:r w:rsidRPr="009A70F2">
              <w:rPr>
                <w:b/>
                <w:bCs/>
                <w:lang w:val="ro-RO"/>
              </w:rPr>
              <w:t>Totală</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FB4F9" w14:textId="77777777" w:rsidR="0070694F" w:rsidRPr="009A70F2" w:rsidRDefault="0070694F" w:rsidP="007C04F9">
            <w:pPr>
              <w:ind w:left="-136" w:right="-57"/>
              <w:jc w:val="center"/>
              <w:rPr>
                <w:b/>
                <w:bCs/>
                <w:lang w:val="ro-RO"/>
              </w:rPr>
            </w:pPr>
            <w:r w:rsidRPr="009A70F2">
              <w:rPr>
                <w:b/>
                <w:bCs/>
                <w:lang w:val="ro-RO"/>
              </w:rPr>
              <w:t>Anuală</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E7F9C" w14:textId="77777777" w:rsidR="0070694F" w:rsidRPr="009A70F2" w:rsidRDefault="0070694F" w:rsidP="007C04F9">
            <w:pPr>
              <w:ind w:left="-147" w:right="-142"/>
              <w:jc w:val="center"/>
              <w:rPr>
                <w:b/>
                <w:bCs/>
                <w:lang w:val="ro-RO"/>
              </w:rPr>
            </w:pPr>
            <w:r w:rsidRPr="009A70F2">
              <w:rPr>
                <w:b/>
                <w:bCs/>
                <w:lang w:val="ro-RO"/>
              </w:rPr>
              <w:t>Total</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264A2" w14:textId="77777777" w:rsidR="0070694F" w:rsidRPr="009A70F2" w:rsidRDefault="0070694F" w:rsidP="007C04F9">
            <w:pPr>
              <w:ind w:left="-216" w:right="-157"/>
              <w:jc w:val="center"/>
              <w:rPr>
                <w:b/>
                <w:bCs/>
                <w:lang w:val="ro-RO"/>
              </w:rPr>
            </w:pPr>
            <w:r w:rsidRPr="009A70F2">
              <w:rPr>
                <w:b/>
                <w:bCs/>
                <w:lang w:val="ro-RO"/>
              </w:rPr>
              <w:t>Anual</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FB4FF9" w14:textId="5BED98D4" w:rsidR="0070694F" w:rsidRPr="009A70F2" w:rsidRDefault="009A70F2" w:rsidP="007C04F9">
            <w:pPr>
              <w:ind w:left="-144" w:right="-108"/>
              <w:jc w:val="center"/>
              <w:rPr>
                <w:b/>
                <w:bCs/>
                <w:lang w:val="ro-RO"/>
              </w:rPr>
            </w:pPr>
            <w:r w:rsidRPr="009A70F2">
              <w:rPr>
                <w:b/>
                <w:bCs/>
                <w:lang w:val="ro-RO"/>
              </w:rPr>
              <w:t>FA</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37FB59" w14:textId="1CCB90FF" w:rsidR="0070694F" w:rsidRPr="009A70F2" w:rsidRDefault="009A70F2" w:rsidP="007C04F9">
            <w:pPr>
              <w:ind w:left="-109" w:right="-108"/>
              <w:jc w:val="center"/>
              <w:rPr>
                <w:b/>
                <w:bCs/>
                <w:lang w:val="ro-RO"/>
              </w:rPr>
            </w:pPr>
            <w:r w:rsidRPr="009A70F2">
              <w:rPr>
                <w:b/>
                <w:bCs/>
                <w:lang w:val="ro-RO"/>
              </w:rPr>
              <w:t>GO</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B22A6C" w14:textId="5FFA6182" w:rsidR="0070694F" w:rsidRPr="009A70F2" w:rsidRDefault="009A70F2" w:rsidP="007C04F9">
            <w:pPr>
              <w:ind w:left="-51" w:right="-108"/>
              <w:jc w:val="center"/>
              <w:rPr>
                <w:b/>
                <w:bCs/>
                <w:lang w:val="ro-RO"/>
              </w:rPr>
            </w:pPr>
            <w:r w:rsidRPr="009A70F2">
              <w:rPr>
                <w:b/>
                <w:bCs/>
                <w:lang w:val="ro-RO"/>
              </w:rPr>
              <w:t>MO</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1247B4" w14:textId="58E12DDA" w:rsidR="0070694F" w:rsidRPr="009A70F2" w:rsidRDefault="009A70F2" w:rsidP="007C04F9">
            <w:pPr>
              <w:ind w:left="-51" w:right="-108"/>
              <w:jc w:val="center"/>
              <w:rPr>
                <w:b/>
                <w:bCs/>
                <w:lang w:val="ro-RO"/>
              </w:rPr>
            </w:pPr>
            <w:r w:rsidRPr="009A70F2">
              <w:rPr>
                <w:b/>
                <w:bCs/>
                <w:lang w:val="ro-RO"/>
              </w:rPr>
              <w:t>CA</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559ADC" w14:textId="58A256B0" w:rsidR="0070694F" w:rsidRPr="009A70F2" w:rsidRDefault="009A70F2" w:rsidP="007C04F9">
            <w:pPr>
              <w:ind w:left="-84" w:right="-108"/>
              <w:jc w:val="center"/>
              <w:rPr>
                <w:b/>
                <w:bCs/>
                <w:lang w:val="ro-RO"/>
              </w:rPr>
            </w:pPr>
            <w:r w:rsidRPr="009A70F2">
              <w:rPr>
                <w:b/>
                <w:bCs/>
                <w:lang w:val="ro-RO"/>
              </w:rPr>
              <w:t>TE</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22B4EC" w14:textId="66DF32EF" w:rsidR="0070694F" w:rsidRPr="009A70F2" w:rsidRDefault="009A70F2" w:rsidP="007C04F9">
            <w:pPr>
              <w:ind w:left="-60" w:right="-108"/>
              <w:jc w:val="center"/>
              <w:rPr>
                <w:b/>
                <w:bCs/>
                <w:lang w:val="ro-RO"/>
              </w:rPr>
            </w:pPr>
            <w:r w:rsidRPr="009A70F2">
              <w:rPr>
                <w:b/>
                <w:bCs/>
                <w:lang w:val="ro-RO"/>
              </w:rPr>
              <w:t>CE</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83BB1F" w14:textId="15F52D59" w:rsidR="0070694F" w:rsidRPr="009A70F2" w:rsidRDefault="009A70F2" w:rsidP="007C04F9">
            <w:pPr>
              <w:ind w:left="-60" w:right="-108"/>
              <w:jc w:val="center"/>
              <w:rPr>
                <w:b/>
                <w:bCs/>
                <w:lang w:val="ro-RO"/>
              </w:rPr>
            </w:pPr>
            <w:r w:rsidRPr="009A70F2">
              <w:rPr>
                <w:b/>
                <w:bCs/>
                <w:lang w:val="ro-RO"/>
              </w:rPr>
              <w:t>LA</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E51A0" w14:textId="77777777" w:rsidR="0070694F" w:rsidRPr="009A70F2" w:rsidRDefault="0070694F" w:rsidP="007C04F9">
            <w:pPr>
              <w:ind w:left="-193" w:right="-108"/>
              <w:jc w:val="center"/>
              <w:rPr>
                <w:b/>
                <w:bCs/>
                <w:lang w:val="ro-RO"/>
              </w:rPr>
            </w:pPr>
            <w:r w:rsidRPr="009A70F2">
              <w:rPr>
                <w:b/>
                <w:bCs/>
                <w:lang w:val="ro-RO"/>
              </w:rPr>
              <w:t>DR</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7E5E44" w14:textId="77777777" w:rsidR="0070694F" w:rsidRPr="009A70F2" w:rsidRDefault="0070694F" w:rsidP="007C04F9">
            <w:pPr>
              <w:ind w:left="-120" w:right="-108"/>
              <w:jc w:val="center"/>
              <w:rPr>
                <w:b/>
                <w:bCs/>
                <w:lang w:val="ro-RO"/>
              </w:rPr>
            </w:pPr>
            <w:r w:rsidRPr="009A70F2">
              <w:rPr>
                <w:b/>
                <w:bCs/>
                <w:lang w:val="ro-RO"/>
              </w:rPr>
              <w:t>DT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F302FC" w14:textId="77777777" w:rsidR="0070694F" w:rsidRPr="009A70F2" w:rsidRDefault="0070694F" w:rsidP="007C04F9">
            <w:pPr>
              <w:ind w:left="-177" w:right="-108"/>
              <w:jc w:val="center"/>
              <w:rPr>
                <w:b/>
                <w:bCs/>
                <w:lang w:val="ro-RO"/>
              </w:rPr>
            </w:pPr>
            <w:r w:rsidRPr="009A70F2">
              <w:rPr>
                <w:b/>
                <w:bCs/>
                <w:lang w:val="ro-RO"/>
              </w:rPr>
              <w:t>DM</w:t>
            </w:r>
          </w:p>
        </w:tc>
      </w:tr>
      <w:tr w:rsidR="001317EE" w:rsidRPr="001317EE" w14:paraId="4ECF2D2D" w14:textId="77777777" w:rsidTr="0070694F">
        <w:trPr>
          <w:trHeight w:val="216"/>
        </w:trPr>
        <w:tc>
          <w:tcPr>
            <w:tcW w:w="303" w:type="dxa"/>
            <w:vMerge w:val="restart"/>
            <w:tcBorders>
              <w:top w:val="single" w:sz="4" w:space="0" w:color="auto"/>
              <w:left w:val="single" w:sz="4" w:space="0" w:color="auto"/>
              <w:right w:val="single" w:sz="4" w:space="0" w:color="auto"/>
            </w:tcBorders>
            <w:vAlign w:val="center"/>
          </w:tcPr>
          <w:p w14:paraId="3218109E" w14:textId="79D9667A" w:rsidR="00C3403B" w:rsidRPr="00BC4A2D" w:rsidRDefault="00C3403B" w:rsidP="00C3403B">
            <w:pPr>
              <w:ind w:left="-120" w:right="-102"/>
              <w:jc w:val="center"/>
              <w:rPr>
                <w:lang w:val="ro-RO"/>
              </w:rPr>
            </w:pPr>
            <w:r w:rsidRPr="00BC4A2D">
              <w:rPr>
                <w:lang w:val="ro-RO"/>
              </w:rPr>
              <w:t>I</w:t>
            </w:r>
            <w:r w:rsidR="009A70F2" w:rsidRPr="00BC4A2D">
              <w:rPr>
                <w:lang w:val="ro-RO"/>
              </w:rPr>
              <w:t>I</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5CB7D" w14:textId="3E99ECA3" w:rsidR="00C3403B" w:rsidRPr="009A70F2" w:rsidRDefault="00C3403B" w:rsidP="00C3403B">
            <w:pPr>
              <w:ind w:left="-120" w:right="-102"/>
              <w:jc w:val="center"/>
              <w:rPr>
                <w:lang w:val="ro-RO"/>
              </w:rPr>
            </w:pPr>
            <w:r w:rsidRPr="009A70F2">
              <w:rPr>
                <w:lang w:val="ro-RO"/>
              </w:rPr>
              <w:t>Degajări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C4B09" w14:textId="77777777" w:rsidR="00C3403B" w:rsidRPr="009A70F2" w:rsidRDefault="00C3403B" w:rsidP="00C3403B">
            <w:pPr>
              <w:ind w:left="-114" w:right="-115"/>
              <w:jc w:val="center"/>
              <w:rPr>
                <w:lang w:val="ro-RO"/>
              </w:rPr>
            </w:pPr>
            <w:r w:rsidRPr="009A70F2">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475CD5" w14:textId="6CB03DD6" w:rsidR="00C3403B" w:rsidRPr="009A70F2" w:rsidRDefault="009A70F2" w:rsidP="00C3403B">
            <w:pPr>
              <w:ind w:left="-113" w:right="-107"/>
              <w:jc w:val="center"/>
              <w:rPr>
                <w:lang w:val="ro-RO"/>
              </w:rPr>
            </w:pPr>
            <w:r w:rsidRPr="009A70F2">
              <w:rPr>
                <w:lang w:val="ro-RO"/>
              </w:rPr>
              <w:t>0,55</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11293" w14:textId="1E5CBB83" w:rsidR="00C3403B" w:rsidRPr="009A70F2" w:rsidRDefault="009A70F2" w:rsidP="00C3403B">
            <w:pPr>
              <w:ind w:left="-113" w:right="-107"/>
              <w:jc w:val="center"/>
              <w:rPr>
                <w:lang w:val="ro-RO"/>
              </w:rPr>
            </w:pPr>
            <w:r w:rsidRPr="009A70F2">
              <w:rPr>
                <w:lang w:val="ro-RO"/>
              </w:rPr>
              <w:t>0,06</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F257E8" w14:textId="433A7358" w:rsidR="00C3403B" w:rsidRPr="009A70F2" w:rsidRDefault="00C3403B" w:rsidP="00C3403B">
            <w:pPr>
              <w:ind w:left="-113" w:right="-107"/>
              <w:jc w:val="center"/>
              <w:rPr>
                <w:lang w:val="ro-RO"/>
              </w:rPr>
            </w:pPr>
            <w:r w:rsidRPr="009A70F2">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235C90" w14:textId="3467D9CD"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A2CEC3" w14:textId="0F1B6E5C"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E2EF80" w14:textId="2A656D94"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0AC11E" w14:textId="10299C69"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9F578A" w14:textId="27623339"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EE3974" w14:textId="7D53EBB1"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1EEC56" w14:textId="1785EB46"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5D66E0" w14:textId="079FAD95"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406BBB" w14:textId="13D2D5BE"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719BEE" w14:textId="1A5E9EBC"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77DFBD" w14:textId="3AFC5B6D" w:rsidR="00C3403B" w:rsidRPr="009A70F2" w:rsidRDefault="00C3403B" w:rsidP="00C3403B">
            <w:pPr>
              <w:ind w:left="-113" w:right="-107"/>
              <w:jc w:val="center"/>
              <w:rPr>
                <w:lang w:val="ro-RO"/>
              </w:rPr>
            </w:pPr>
            <w:r w:rsidRPr="009A70F2">
              <w:t>-</w:t>
            </w:r>
          </w:p>
        </w:tc>
      </w:tr>
      <w:tr w:rsidR="001317EE" w:rsidRPr="001317EE" w14:paraId="4595BED5" w14:textId="77777777" w:rsidTr="0070694F">
        <w:trPr>
          <w:trHeight w:val="216"/>
        </w:trPr>
        <w:tc>
          <w:tcPr>
            <w:tcW w:w="303" w:type="dxa"/>
            <w:vMerge/>
            <w:tcBorders>
              <w:left w:val="single" w:sz="4" w:space="0" w:color="auto"/>
              <w:right w:val="single" w:sz="4" w:space="0" w:color="auto"/>
            </w:tcBorders>
          </w:tcPr>
          <w:p w14:paraId="6A2B2713" w14:textId="77777777" w:rsidR="00C3403B" w:rsidRPr="001317EE" w:rsidRDefault="00C3403B" w:rsidP="00C3403B">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7D04F72D" w14:textId="60424A59" w:rsidR="00C3403B" w:rsidRPr="009A70F2" w:rsidRDefault="00C3403B" w:rsidP="00C3403B">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8B85C3" w14:textId="77777777" w:rsidR="00C3403B" w:rsidRPr="009A70F2" w:rsidRDefault="00C3403B" w:rsidP="00C3403B">
            <w:pPr>
              <w:ind w:left="-114" w:right="-115"/>
              <w:jc w:val="center"/>
              <w:rPr>
                <w:lang w:val="ro-RO"/>
              </w:rPr>
            </w:pPr>
            <w:r w:rsidRPr="009A70F2">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9772F6" w14:textId="1E75C30B" w:rsidR="00C3403B" w:rsidRPr="009A70F2" w:rsidRDefault="009A70F2" w:rsidP="00C3403B">
            <w:pPr>
              <w:ind w:left="-113" w:right="-107"/>
              <w:jc w:val="center"/>
              <w:rPr>
                <w:lang w:val="ro-RO"/>
              </w:rPr>
            </w:pPr>
            <w:r w:rsidRPr="009A70F2">
              <w:rPr>
                <w:lang w:val="ro-RO"/>
              </w:rPr>
              <w:t>285,34</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224180" w14:textId="13FCAE75" w:rsidR="00C3403B" w:rsidRPr="009A70F2" w:rsidRDefault="009A70F2" w:rsidP="00C3403B">
            <w:pPr>
              <w:ind w:left="-113" w:right="-107"/>
              <w:jc w:val="center"/>
              <w:rPr>
                <w:lang w:val="ro-RO"/>
              </w:rPr>
            </w:pPr>
            <w:r w:rsidRPr="009A70F2">
              <w:rPr>
                <w:lang w:val="ro-RO"/>
              </w:rPr>
              <w:t>28,53</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37A856" w14:textId="16F5D338" w:rsidR="00C3403B" w:rsidRPr="009A70F2" w:rsidRDefault="00C3403B" w:rsidP="00C3403B">
            <w:pPr>
              <w:ind w:left="-113" w:right="-107"/>
              <w:jc w:val="center"/>
              <w:rPr>
                <w:lang w:val="ro-RO"/>
              </w:rPr>
            </w:pPr>
            <w:r w:rsidRPr="009A70F2">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41C71C" w14:textId="6FB4D0BA"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8024CF" w14:textId="06B8510E"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10F669" w14:textId="680A45B3"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C9FDF4" w14:textId="6D20C608"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202B04" w14:textId="1D5A113A"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1F2D31" w14:textId="23539C56"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158AA4" w14:textId="59A166E8"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748741" w14:textId="1FF5C00E"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757BA3" w14:textId="31D59089"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1510CE" w14:textId="69169B21" w:rsidR="00C3403B" w:rsidRPr="009A70F2" w:rsidRDefault="00C3403B" w:rsidP="00C3403B">
            <w:pPr>
              <w:ind w:left="-113" w:right="-107"/>
              <w:jc w:val="center"/>
              <w:rPr>
                <w:lang w:val="ro-RO"/>
              </w:rPr>
            </w:pPr>
            <w:r w:rsidRPr="009A70F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327A96" w14:textId="234A2625" w:rsidR="00C3403B" w:rsidRPr="009A70F2" w:rsidRDefault="00C3403B" w:rsidP="00C3403B">
            <w:pPr>
              <w:ind w:left="-113" w:right="-107"/>
              <w:jc w:val="center"/>
              <w:rPr>
                <w:lang w:val="ro-RO"/>
              </w:rPr>
            </w:pPr>
            <w:r w:rsidRPr="009A70F2">
              <w:t>-</w:t>
            </w:r>
          </w:p>
        </w:tc>
      </w:tr>
      <w:tr w:rsidR="001317EE" w:rsidRPr="001317EE" w14:paraId="5BDF412D" w14:textId="77777777" w:rsidTr="0070694F">
        <w:trPr>
          <w:trHeight w:val="216"/>
        </w:trPr>
        <w:tc>
          <w:tcPr>
            <w:tcW w:w="303" w:type="dxa"/>
            <w:vMerge/>
            <w:tcBorders>
              <w:left w:val="single" w:sz="4" w:space="0" w:color="auto"/>
              <w:right w:val="single" w:sz="4" w:space="0" w:color="auto"/>
            </w:tcBorders>
          </w:tcPr>
          <w:p w14:paraId="17A1B4EB" w14:textId="77777777" w:rsidR="00C3403B" w:rsidRPr="001317EE" w:rsidRDefault="00C3403B" w:rsidP="00C3403B">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1CC6D243" w14:textId="1486EF94" w:rsidR="00C3403B" w:rsidRPr="009A70F2" w:rsidRDefault="00C3403B" w:rsidP="00C3403B">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D28DD" w14:textId="77777777" w:rsidR="00C3403B" w:rsidRPr="009A70F2" w:rsidRDefault="00C3403B" w:rsidP="00C3403B">
            <w:pPr>
              <w:ind w:left="-114" w:right="-115"/>
              <w:jc w:val="center"/>
              <w:rPr>
                <w:b/>
                <w:bCs/>
                <w:lang w:val="ro-RO"/>
              </w:rPr>
            </w:pPr>
            <w:r w:rsidRPr="009A70F2">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955590" w14:textId="5C18C4E6" w:rsidR="00C3403B" w:rsidRPr="009A70F2" w:rsidRDefault="009A70F2" w:rsidP="00C3403B">
            <w:pPr>
              <w:ind w:left="-113" w:right="-107"/>
              <w:jc w:val="center"/>
              <w:rPr>
                <w:b/>
                <w:bCs/>
                <w:lang w:val="ro-RO"/>
              </w:rPr>
            </w:pPr>
            <w:r w:rsidRPr="009A70F2">
              <w:rPr>
                <w:b/>
                <w:bCs/>
                <w:lang w:val="ro-RO"/>
              </w:rPr>
              <w:t>285,89</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0066C2" w14:textId="6453B099" w:rsidR="00C3403B" w:rsidRPr="009A70F2" w:rsidRDefault="009A70F2" w:rsidP="00C3403B">
            <w:pPr>
              <w:ind w:left="-113" w:right="-107"/>
              <w:jc w:val="center"/>
              <w:rPr>
                <w:b/>
                <w:bCs/>
                <w:lang w:val="ro-RO"/>
              </w:rPr>
            </w:pPr>
            <w:r w:rsidRPr="009A70F2">
              <w:rPr>
                <w:b/>
                <w:bCs/>
                <w:lang w:val="ro-RO"/>
              </w:rPr>
              <w:t>28,59</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72D41A" w14:textId="6A54B05B" w:rsidR="00C3403B" w:rsidRPr="009A70F2" w:rsidRDefault="00C3403B" w:rsidP="00C3403B">
            <w:pPr>
              <w:ind w:left="-113" w:right="-107"/>
              <w:jc w:val="center"/>
              <w:rPr>
                <w:b/>
                <w:bCs/>
                <w:lang w:val="ro-RO"/>
              </w:rPr>
            </w:pPr>
            <w:r w:rsidRPr="009A70F2">
              <w:rPr>
                <w:b/>
                <w:bCs/>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3FC90D" w14:textId="4DFE8A92" w:rsidR="00C3403B" w:rsidRPr="009A70F2" w:rsidRDefault="00C3403B" w:rsidP="00C3403B">
            <w:pPr>
              <w:ind w:left="-113" w:right="-107"/>
              <w:jc w:val="center"/>
              <w:rPr>
                <w:b/>
                <w:bCs/>
                <w:lang w:val="ro-RO"/>
              </w:rPr>
            </w:pPr>
            <w:r w:rsidRPr="009A70F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10EF3B" w14:textId="3916D204" w:rsidR="00C3403B" w:rsidRPr="009A70F2" w:rsidRDefault="00C3403B" w:rsidP="00C3403B">
            <w:pPr>
              <w:ind w:left="-113" w:right="-107"/>
              <w:jc w:val="center"/>
              <w:rPr>
                <w:b/>
                <w:bCs/>
                <w:lang w:val="ro-RO"/>
              </w:rPr>
            </w:pPr>
            <w:r w:rsidRPr="009A70F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B69FD9" w14:textId="3B83A82A" w:rsidR="00C3403B" w:rsidRPr="009A70F2" w:rsidRDefault="00C3403B" w:rsidP="00C3403B">
            <w:pPr>
              <w:ind w:left="-113" w:right="-107"/>
              <w:jc w:val="center"/>
              <w:rPr>
                <w:b/>
                <w:bCs/>
                <w:lang w:val="ro-RO"/>
              </w:rPr>
            </w:pPr>
            <w:r w:rsidRPr="009A70F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F1383" w14:textId="44D71C63" w:rsidR="00C3403B" w:rsidRPr="009A70F2" w:rsidRDefault="00C3403B" w:rsidP="00C3403B">
            <w:pPr>
              <w:ind w:left="-113" w:right="-107"/>
              <w:jc w:val="center"/>
              <w:rPr>
                <w:b/>
                <w:bCs/>
                <w:lang w:val="ro-RO"/>
              </w:rPr>
            </w:pPr>
            <w:r w:rsidRPr="009A70F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3C4D98" w14:textId="0B68E699" w:rsidR="00C3403B" w:rsidRPr="009A70F2" w:rsidRDefault="00C3403B" w:rsidP="00C3403B">
            <w:pPr>
              <w:ind w:left="-113" w:right="-107"/>
              <w:jc w:val="center"/>
              <w:rPr>
                <w:b/>
                <w:bCs/>
                <w:lang w:val="ro-RO"/>
              </w:rPr>
            </w:pPr>
            <w:r w:rsidRPr="009A70F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79CB95" w14:textId="52632CE2" w:rsidR="00C3403B" w:rsidRPr="009A70F2" w:rsidRDefault="00C3403B" w:rsidP="00C3403B">
            <w:pPr>
              <w:ind w:left="-113" w:right="-107"/>
              <w:jc w:val="center"/>
              <w:rPr>
                <w:b/>
                <w:bCs/>
                <w:lang w:val="ro-RO"/>
              </w:rPr>
            </w:pPr>
            <w:r w:rsidRPr="009A70F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40DA3" w14:textId="41BDC7DF" w:rsidR="00C3403B" w:rsidRPr="009A70F2" w:rsidRDefault="00C3403B" w:rsidP="00C3403B">
            <w:pPr>
              <w:ind w:left="-113" w:right="-107"/>
              <w:jc w:val="center"/>
              <w:rPr>
                <w:b/>
                <w:bCs/>
                <w:lang w:val="ro-RO"/>
              </w:rPr>
            </w:pPr>
            <w:r w:rsidRPr="009A70F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0BFF75" w14:textId="28A993D3" w:rsidR="00C3403B" w:rsidRPr="009A70F2" w:rsidRDefault="00C3403B" w:rsidP="00C3403B">
            <w:pPr>
              <w:ind w:left="-113" w:right="-107"/>
              <w:jc w:val="center"/>
              <w:rPr>
                <w:b/>
                <w:bCs/>
                <w:lang w:val="ro-RO"/>
              </w:rPr>
            </w:pPr>
            <w:r w:rsidRPr="009A70F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53EBCB" w14:textId="0C98C904" w:rsidR="00C3403B" w:rsidRPr="009A70F2" w:rsidRDefault="00C3403B" w:rsidP="00C3403B">
            <w:pPr>
              <w:ind w:left="-113" w:right="-107"/>
              <w:jc w:val="center"/>
              <w:rPr>
                <w:b/>
                <w:bCs/>
                <w:lang w:val="ro-RO"/>
              </w:rPr>
            </w:pPr>
            <w:r w:rsidRPr="009A70F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899EBF" w14:textId="5C645D3E" w:rsidR="00C3403B" w:rsidRPr="009A70F2" w:rsidRDefault="00C3403B" w:rsidP="00C3403B">
            <w:pPr>
              <w:ind w:left="-113" w:right="-107"/>
              <w:jc w:val="center"/>
              <w:rPr>
                <w:b/>
                <w:bCs/>
                <w:lang w:val="ro-RO"/>
              </w:rPr>
            </w:pPr>
            <w:r w:rsidRPr="009A70F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BAA40" w14:textId="1159F59C" w:rsidR="00C3403B" w:rsidRPr="009A70F2" w:rsidRDefault="00C3403B" w:rsidP="00C3403B">
            <w:pPr>
              <w:ind w:left="-113" w:right="-107"/>
              <w:jc w:val="center"/>
              <w:rPr>
                <w:b/>
                <w:bCs/>
                <w:lang w:val="ro-RO"/>
              </w:rPr>
            </w:pPr>
            <w:r w:rsidRPr="009A70F2">
              <w:rPr>
                <w:b/>
                <w:bCs/>
              </w:rPr>
              <w:t>-</w:t>
            </w:r>
          </w:p>
        </w:tc>
      </w:tr>
      <w:tr w:rsidR="001317EE" w:rsidRPr="001317EE" w14:paraId="28CA1A66" w14:textId="77777777" w:rsidTr="0070694F">
        <w:trPr>
          <w:trHeight w:val="216"/>
        </w:trPr>
        <w:tc>
          <w:tcPr>
            <w:tcW w:w="303" w:type="dxa"/>
            <w:vMerge/>
            <w:tcBorders>
              <w:left w:val="single" w:sz="4" w:space="0" w:color="auto"/>
              <w:right w:val="single" w:sz="4" w:space="0" w:color="auto"/>
            </w:tcBorders>
          </w:tcPr>
          <w:p w14:paraId="56989092" w14:textId="77777777" w:rsidR="00C3403B" w:rsidRPr="001317EE" w:rsidRDefault="00C3403B" w:rsidP="00C3403B">
            <w:pPr>
              <w:ind w:left="-120" w:right="-102"/>
              <w:jc w:val="center"/>
              <w:rPr>
                <w:color w:val="FF0000"/>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432B7" w14:textId="31A65F08" w:rsidR="00C3403B" w:rsidRPr="009A70F2" w:rsidRDefault="00C3403B" w:rsidP="00C3403B">
            <w:pPr>
              <w:ind w:left="-120" w:right="-102"/>
              <w:jc w:val="center"/>
              <w:rPr>
                <w:lang w:val="ro-RO"/>
              </w:rPr>
            </w:pPr>
            <w:r w:rsidRPr="009A70F2">
              <w:rPr>
                <w:lang w:val="ro-RO"/>
              </w:rPr>
              <w:t>Curățiri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A6860" w14:textId="77777777" w:rsidR="00C3403B" w:rsidRPr="009A70F2" w:rsidRDefault="00C3403B" w:rsidP="00C3403B">
            <w:pPr>
              <w:ind w:left="-114" w:right="-115"/>
              <w:jc w:val="center"/>
              <w:rPr>
                <w:lang w:val="ro-RO"/>
              </w:rPr>
            </w:pPr>
            <w:r w:rsidRPr="009A70F2">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73192C" w14:textId="1502095B" w:rsidR="00C3403B" w:rsidRPr="009A70F2" w:rsidRDefault="009A70F2" w:rsidP="00C3403B">
            <w:pPr>
              <w:ind w:left="-113" w:right="-107"/>
              <w:jc w:val="center"/>
              <w:rPr>
                <w:lang w:val="ro-RO"/>
              </w:rPr>
            </w:pPr>
            <w:r w:rsidRPr="009A70F2">
              <w:rPr>
                <w:lang w:val="ro-RO"/>
              </w:rPr>
              <w:t>4,25</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996ED8" w14:textId="35CAA336" w:rsidR="00C3403B" w:rsidRPr="009A70F2" w:rsidRDefault="009A70F2" w:rsidP="00C3403B">
            <w:pPr>
              <w:ind w:left="-113" w:right="-107"/>
              <w:jc w:val="center"/>
              <w:rPr>
                <w:lang w:val="ro-RO"/>
              </w:rPr>
            </w:pPr>
            <w:r w:rsidRPr="009A70F2">
              <w:rPr>
                <w:lang w:val="ro-RO"/>
              </w:rPr>
              <w:t>0,43</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3E47B6" w14:textId="39E430B3" w:rsidR="00C3403B" w:rsidRPr="009A70F2" w:rsidRDefault="009A70F2" w:rsidP="00C3403B">
            <w:pPr>
              <w:ind w:left="-113" w:right="-107"/>
              <w:jc w:val="center"/>
              <w:rPr>
                <w:lang w:val="ro-RO"/>
              </w:rPr>
            </w:pPr>
            <w:r w:rsidRPr="009A70F2">
              <w:rPr>
                <w:lang w:val="ro-RO"/>
              </w:rPr>
              <w:t>9</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51D288" w14:textId="022D13F4" w:rsidR="00C3403B" w:rsidRPr="009A70F2" w:rsidRDefault="009A70F2" w:rsidP="00C3403B">
            <w:pPr>
              <w:ind w:left="-113" w:right="-107"/>
              <w:jc w:val="center"/>
              <w:rPr>
                <w:lang w:val="ro-RO"/>
              </w:rPr>
            </w:pPr>
            <w:r w:rsidRPr="009A70F2">
              <w:rPr>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0674D7" w14:textId="166331B7" w:rsidR="00C3403B" w:rsidRPr="009A70F2" w:rsidRDefault="009A70F2" w:rsidP="00C3403B">
            <w:pPr>
              <w:ind w:left="-113" w:right="-107"/>
              <w:jc w:val="center"/>
              <w:rPr>
                <w:lang w:val="ro-RO"/>
              </w:rPr>
            </w:pPr>
            <w:r w:rsidRPr="009A70F2">
              <w:rPr>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BD0FE1" w14:textId="7676E430" w:rsidR="00C3403B" w:rsidRPr="009A70F2" w:rsidRDefault="009A70F2" w:rsidP="00C3403B">
            <w:pPr>
              <w:ind w:left="-113" w:right="-107"/>
              <w:jc w:val="center"/>
              <w:rPr>
                <w:lang w:val="ro-RO"/>
              </w:rPr>
            </w:pPr>
            <w:r w:rsidRPr="009A70F2">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17184A" w14:textId="4A1D0ACF" w:rsidR="00C3403B" w:rsidRPr="009A70F2" w:rsidRDefault="009A70F2" w:rsidP="00C3403B">
            <w:pPr>
              <w:ind w:left="-113" w:right="-107"/>
              <w:jc w:val="center"/>
              <w:rPr>
                <w:lang w:val="ro-RO"/>
              </w:rPr>
            </w:pPr>
            <w:r w:rsidRPr="009A70F2">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0B7192" w14:textId="57348D53" w:rsidR="00C3403B" w:rsidRPr="009A70F2" w:rsidRDefault="009A70F2" w:rsidP="00C3403B">
            <w:pPr>
              <w:ind w:left="-113" w:right="-107"/>
              <w:jc w:val="center"/>
              <w:rPr>
                <w:lang w:val="ro-RO"/>
              </w:rPr>
            </w:pPr>
            <w:r w:rsidRPr="009A70F2">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10F210" w14:textId="161E9919" w:rsidR="00C3403B" w:rsidRPr="009A70F2" w:rsidRDefault="009A70F2" w:rsidP="00C3403B">
            <w:pPr>
              <w:ind w:left="-113" w:right="-107"/>
              <w:jc w:val="center"/>
              <w:rPr>
                <w:lang w:val="ro-RO"/>
              </w:rPr>
            </w:pPr>
            <w:r w:rsidRPr="009A70F2">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232BBF" w14:textId="2EE415CC" w:rsidR="00C3403B" w:rsidRPr="009A70F2" w:rsidRDefault="009A70F2" w:rsidP="00C3403B">
            <w:pPr>
              <w:ind w:left="-113" w:right="-107"/>
              <w:jc w:val="center"/>
              <w:rPr>
                <w:lang w:val="ro-RO"/>
              </w:rPr>
            </w:pPr>
            <w:r w:rsidRPr="009A70F2">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5239B9" w14:textId="7F24F20C" w:rsidR="00C3403B" w:rsidRPr="009A70F2" w:rsidRDefault="009A70F2" w:rsidP="00C3403B">
            <w:pPr>
              <w:ind w:left="-113" w:right="-107"/>
              <w:jc w:val="center"/>
              <w:rPr>
                <w:lang w:val="ro-RO"/>
              </w:rPr>
            </w:pPr>
            <w:r w:rsidRPr="009A70F2">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7D2115" w14:textId="4766A661" w:rsidR="00C3403B" w:rsidRPr="009A70F2" w:rsidRDefault="009A70F2" w:rsidP="00C3403B">
            <w:pPr>
              <w:ind w:left="-113" w:right="-107"/>
              <w:jc w:val="center"/>
              <w:rPr>
                <w:lang w:val="ro-RO"/>
              </w:rPr>
            </w:pPr>
            <w:r w:rsidRPr="009A70F2">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6B0949" w14:textId="48099FFE" w:rsidR="00C3403B" w:rsidRPr="009A70F2" w:rsidRDefault="009A70F2" w:rsidP="00C3403B">
            <w:pPr>
              <w:ind w:left="-113" w:right="-107"/>
              <w:jc w:val="center"/>
              <w:rPr>
                <w:lang w:val="ro-RO"/>
              </w:rPr>
            </w:pPr>
            <w:r w:rsidRPr="009A70F2">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4FE327" w14:textId="344BBB6D" w:rsidR="00C3403B" w:rsidRPr="009A70F2" w:rsidRDefault="009A70F2" w:rsidP="00C3403B">
            <w:pPr>
              <w:ind w:left="-113" w:right="-107"/>
              <w:jc w:val="center"/>
              <w:rPr>
                <w:lang w:val="ro-RO"/>
              </w:rPr>
            </w:pPr>
            <w:r w:rsidRPr="009A70F2">
              <w:rPr>
                <w:lang w:val="ro-RO"/>
              </w:rPr>
              <w:t>-</w:t>
            </w:r>
          </w:p>
        </w:tc>
      </w:tr>
      <w:tr w:rsidR="001317EE" w:rsidRPr="001317EE" w14:paraId="1F084138" w14:textId="77777777" w:rsidTr="0070694F">
        <w:trPr>
          <w:trHeight w:val="216"/>
        </w:trPr>
        <w:tc>
          <w:tcPr>
            <w:tcW w:w="303" w:type="dxa"/>
            <w:vMerge/>
            <w:tcBorders>
              <w:left w:val="single" w:sz="4" w:space="0" w:color="auto"/>
              <w:right w:val="single" w:sz="4" w:space="0" w:color="auto"/>
            </w:tcBorders>
          </w:tcPr>
          <w:p w14:paraId="2D44F9A3" w14:textId="77777777" w:rsidR="00C3403B" w:rsidRPr="001317EE" w:rsidRDefault="00C3403B" w:rsidP="00C3403B">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6C637C9D" w14:textId="35EF02A3" w:rsidR="00C3403B" w:rsidRPr="009A70F2" w:rsidRDefault="00C3403B" w:rsidP="00C3403B">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090C4" w14:textId="77777777" w:rsidR="00C3403B" w:rsidRPr="009A70F2" w:rsidRDefault="00C3403B" w:rsidP="00C3403B">
            <w:pPr>
              <w:ind w:left="-114" w:right="-115"/>
              <w:jc w:val="center"/>
              <w:rPr>
                <w:lang w:val="ro-RO"/>
              </w:rPr>
            </w:pPr>
            <w:r w:rsidRPr="009A70F2">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AE813F" w14:textId="24709D52" w:rsidR="00C3403B" w:rsidRPr="009A70F2" w:rsidRDefault="009A70F2" w:rsidP="00C3403B">
            <w:pPr>
              <w:ind w:left="-113" w:right="-107"/>
              <w:jc w:val="center"/>
              <w:rPr>
                <w:lang w:val="ro-RO"/>
              </w:rPr>
            </w:pPr>
            <w:r w:rsidRPr="009A70F2">
              <w:rPr>
                <w:lang w:val="ro-RO"/>
              </w:rPr>
              <w:t>188,13</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A14A1F" w14:textId="1D151B74" w:rsidR="00C3403B" w:rsidRPr="009A70F2" w:rsidRDefault="009A70F2" w:rsidP="00C3403B">
            <w:pPr>
              <w:ind w:left="-113" w:right="-107"/>
              <w:jc w:val="center"/>
              <w:rPr>
                <w:lang w:val="ro-RO"/>
              </w:rPr>
            </w:pPr>
            <w:r w:rsidRPr="009A70F2">
              <w:rPr>
                <w:lang w:val="ro-RO"/>
              </w:rPr>
              <w:t>18,81</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54108" w14:textId="72732E45" w:rsidR="00C3403B" w:rsidRPr="009A70F2" w:rsidRDefault="009A70F2" w:rsidP="00C3403B">
            <w:pPr>
              <w:ind w:left="-113" w:right="-107"/>
              <w:jc w:val="center"/>
              <w:rPr>
                <w:lang w:val="ro-RO"/>
              </w:rPr>
            </w:pPr>
            <w:r w:rsidRPr="009A70F2">
              <w:rPr>
                <w:lang w:val="ro-RO"/>
              </w:rPr>
              <w:t>600</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BCAB79" w14:textId="1F7C71DA" w:rsidR="00C3403B" w:rsidRPr="009A70F2" w:rsidRDefault="009A70F2" w:rsidP="00C3403B">
            <w:pPr>
              <w:ind w:left="-113" w:right="-107"/>
              <w:jc w:val="center"/>
              <w:rPr>
                <w:lang w:val="ro-RO"/>
              </w:rPr>
            </w:pPr>
            <w:r w:rsidRPr="009A70F2">
              <w:rPr>
                <w:lang w:val="ro-RO"/>
              </w:rPr>
              <w:t>60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0AF316" w14:textId="2088F6B3" w:rsidR="00C3403B" w:rsidRPr="009A70F2" w:rsidRDefault="009A70F2" w:rsidP="00C3403B">
            <w:pPr>
              <w:ind w:left="-113" w:right="-107"/>
              <w:jc w:val="center"/>
              <w:rPr>
                <w:lang w:val="ro-RO"/>
              </w:rPr>
            </w:pPr>
            <w:r w:rsidRPr="009A70F2">
              <w:rPr>
                <w:lang w:val="ro-RO"/>
              </w:rPr>
              <w:t>33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1C5A53" w14:textId="416CE57A" w:rsidR="00C3403B" w:rsidRPr="009A70F2" w:rsidRDefault="009A70F2" w:rsidP="00C3403B">
            <w:pPr>
              <w:ind w:left="-113" w:right="-107"/>
              <w:jc w:val="center"/>
              <w:rPr>
                <w:lang w:val="ro-RO"/>
              </w:rPr>
            </w:pPr>
            <w:r w:rsidRPr="009A70F2">
              <w:rPr>
                <w:lang w:val="ro-RO"/>
              </w:rPr>
              <w:t>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C1F8FE" w14:textId="3D058CC2" w:rsidR="00C3403B" w:rsidRPr="009A70F2" w:rsidRDefault="009A70F2" w:rsidP="00C3403B">
            <w:pPr>
              <w:ind w:left="-113" w:right="-107"/>
              <w:jc w:val="center"/>
              <w:rPr>
                <w:lang w:val="ro-RO"/>
              </w:rPr>
            </w:pPr>
            <w:r w:rsidRPr="009A70F2">
              <w:rPr>
                <w:lang w:val="ro-RO"/>
              </w:rPr>
              <w:t>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7A161F" w14:textId="33D993BD" w:rsidR="00C3403B" w:rsidRPr="009A70F2" w:rsidRDefault="009A70F2" w:rsidP="00C3403B">
            <w:pPr>
              <w:ind w:left="-113" w:right="-107"/>
              <w:jc w:val="center"/>
              <w:rPr>
                <w:lang w:val="ro-RO"/>
              </w:rPr>
            </w:pPr>
            <w:r w:rsidRPr="009A70F2">
              <w:rPr>
                <w:lang w:val="ro-RO"/>
              </w:rPr>
              <w:t>17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AF61AC" w14:textId="24D9A237" w:rsidR="00C3403B" w:rsidRPr="009A70F2" w:rsidRDefault="009A70F2" w:rsidP="00C3403B">
            <w:pPr>
              <w:ind w:left="-113" w:right="-107"/>
              <w:jc w:val="center"/>
              <w:rPr>
                <w:lang w:val="ro-RO"/>
              </w:rPr>
            </w:pPr>
            <w:r w:rsidRPr="009A70F2">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430F73" w14:textId="4C30EADA" w:rsidR="00C3403B" w:rsidRPr="009A70F2" w:rsidRDefault="009A70F2" w:rsidP="00C3403B">
            <w:pPr>
              <w:ind w:left="-113" w:right="-107"/>
              <w:jc w:val="center"/>
              <w:rPr>
                <w:lang w:val="ro-RO"/>
              </w:rPr>
            </w:pPr>
            <w:r w:rsidRPr="009A70F2">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B4944D" w14:textId="18F5B2D0" w:rsidR="00C3403B" w:rsidRPr="009A70F2" w:rsidRDefault="009A70F2" w:rsidP="00C3403B">
            <w:pPr>
              <w:ind w:left="-113" w:right="-107"/>
              <w:jc w:val="center"/>
              <w:rPr>
                <w:lang w:val="ro-RO"/>
              </w:rPr>
            </w:pPr>
            <w:r w:rsidRPr="009A70F2">
              <w:rPr>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AA52F8" w14:textId="0BAE82FE" w:rsidR="00C3403B" w:rsidRPr="009A70F2" w:rsidRDefault="009A70F2" w:rsidP="00C3403B">
            <w:pPr>
              <w:ind w:left="-113" w:right="-107"/>
              <w:jc w:val="center"/>
              <w:rPr>
                <w:lang w:val="ro-RO"/>
              </w:rPr>
            </w:pPr>
            <w:r w:rsidRPr="009A70F2">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3DDDD2" w14:textId="40E3FCED" w:rsidR="00C3403B" w:rsidRPr="009A70F2" w:rsidRDefault="009A70F2" w:rsidP="00C3403B">
            <w:pPr>
              <w:ind w:left="-113" w:right="-107"/>
              <w:jc w:val="center"/>
              <w:rPr>
                <w:lang w:val="ro-RO"/>
              </w:rPr>
            </w:pPr>
            <w:r w:rsidRPr="009A70F2">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738028" w14:textId="056AE1D9" w:rsidR="00C3403B" w:rsidRPr="009A70F2" w:rsidRDefault="009A70F2" w:rsidP="00C3403B">
            <w:pPr>
              <w:ind w:left="-113" w:right="-107"/>
              <w:jc w:val="center"/>
              <w:rPr>
                <w:lang w:val="ro-RO"/>
              </w:rPr>
            </w:pPr>
            <w:r w:rsidRPr="009A70F2">
              <w:rPr>
                <w:lang w:val="ro-RO"/>
              </w:rPr>
              <w:t>-</w:t>
            </w:r>
          </w:p>
        </w:tc>
      </w:tr>
      <w:tr w:rsidR="001317EE" w:rsidRPr="001317EE" w14:paraId="686FD7D7" w14:textId="77777777" w:rsidTr="0070694F">
        <w:trPr>
          <w:trHeight w:val="216"/>
        </w:trPr>
        <w:tc>
          <w:tcPr>
            <w:tcW w:w="303" w:type="dxa"/>
            <w:vMerge/>
            <w:tcBorders>
              <w:left w:val="single" w:sz="4" w:space="0" w:color="auto"/>
              <w:right w:val="single" w:sz="4" w:space="0" w:color="auto"/>
            </w:tcBorders>
          </w:tcPr>
          <w:p w14:paraId="3D00C3B1" w14:textId="77777777" w:rsidR="00C3403B" w:rsidRPr="001317EE" w:rsidRDefault="00C3403B" w:rsidP="00C3403B">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1ABACE26" w14:textId="4A29B490" w:rsidR="00C3403B" w:rsidRPr="009A70F2" w:rsidRDefault="00C3403B" w:rsidP="00C3403B">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34241" w14:textId="77777777" w:rsidR="00C3403B" w:rsidRPr="009A70F2" w:rsidRDefault="00C3403B" w:rsidP="00C3403B">
            <w:pPr>
              <w:ind w:left="-114" w:right="-115"/>
              <w:jc w:val="center"/>
              <w:rPr>
                <w:b/>
                <w:bCs/>
                <w:lang w:val="ro-RO"/>
              </w:rPr>
            </w:pPr>
            <w:r w:rsidRPr="009A70F2">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915ECD" w14:textId="71922047" w:rsidR="00C3403B" w:rsidRPr="009A70F2" w:rsidRDefault="009A70F2" w:rsidP="00C3403B">
            <w:pPr>
              <w:ind w:left="-113" w:right="-107"/>
              <w:jc w:val="center"/>
              <w:rPr>
                <w:b/>
                <w:bCs/>
                <w:lang w:val="ro-RO"/>
              </w:rPr>
            </w:pPr>
            <w:r w:rsidRPr="009A70F2">
              <w:rPr>
                <w:b/>
                <w:bCs/>
                <w:lang w:val="ro-RO"/>
              </w:rPr>
              <w:t>192,38</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EB83C" w14:textId="0B6EEDE3" w:rsidR="00C3403B" w:rsidRPr="009A70F2" w:rsidRDefault="009A70F2" w:rsidP="00C3403B">
            <w:pPr>
              <w:ind w:left="-113" w:right="-107"/>
              <w:jc w:val="center"/>
              <w:rPr>
                <w:b/>
                <w:bCs/>
                <w:lang w:val="ro-RO"/>
              </w:rPr>
            </w:pPr>
            <w:r w:rsidRPr="009A70F2">
              <w:rPr>
                <w:b/>
                <w:bCs/>
                <w:lang w:val="ro-RO"/>
              </w:rPr>
              <w:t>19,24</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1EC6DE" w14:textId="2D0B7479" w:rsidR="00C3403B" w:rsidRPr="009A70F2" w:rsidRDefault="009A70F2" w:rsidP="00C3403B">
            <w:pPr>
              <w:ind w:left="-113" w:right="-107"/>
              <w:jc w:val="center"/>
              <w:rPr>
                <w:b/>
                <w:bCs/>
                <w:lang w:val="ro-RO"/>
              </w:rPr>
            </w:pPr>
            <w:r w:rsidRPr="009A70F2">
              <w:rPr>
                <w:b/>
                <w:bCs/>
                <w:lang w:val="ro-RO"/>
              </w:rPr>
              <w:t>609</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BFE9E0" w14:textId="6CEC0B4E" w:rsidR="00C3403B" w:rsidRPr="009A70F2" w:rsidRDefault="009A70F2" w:rsidP="00C3403B">
            <w:pPr>
              <w:ind w:left="-113" w:right="-107"/>
              <w:jc w:val="center"/>
              <w:rPr>
                <w:b/>
                <w:bCs/>
                <w:lang w:val="ro-RO"/>
              </w:rPr>
            </w:pPr>
            <w:r w:rsidRPr="009A70F2">
              <w:rPr>
                <w:b/>
                <w:bCs/>
                <w:lang w:val="ro-RO"/>
              </w:rPr>
              <w:t>61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BE4D5" w14:textId="1A3A43A4" w:rsidR="00C3403B" w:rsidRPr="009A70F2" w:rsidRDefault="009A70F2" w:rsidP="00C3403B">
            <w:pPr>
              <w:ind w:left="-113" w:right="-107"/>
              <w:jc w:val="center"/>
              <w:rPr>
                <w:b/>
                <w:bCs/>
                <w:lang w:val="ro-RO"/>
              </w:rPr>
            </w:pPr>
            <w:r w:rsidRPr="009A70F2">
              <w:rPr>
                <w:b/>
                <w:bCs/>
                <w:lang w:val="ro-RO"/>
              </w:rPr>
              <w:t>34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68A88" w14:textId="4841A612" w:rsidR="00C3403B" w:rsidRPr="009A70F2" w:rsidRDefault="009A70F2" w:rsidP="00C3403B">
            <w:pPr>
              <w:ind w:left="-113" w:right="-107"/>
              <w:jc w:val="center"/>
              <w:rPr>
                <w:b/>
                <w:bCs/>
                <w:lang w:val="ro-RO"/>
              </w:rPr>
            </w:pPr>
            <w:r w:rsidRPr="009A70F2">
              <w:rPr>
                <w:b/>
                <w:bCs/>
                <w:lang w:val="ro-RO"/>
              </w:rPr>
              <w:t>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FD645D" w14:textId="198CE2EC" w:rsidR="00C3403B" w:rsidRPr="009A70F2" w:rsidRDefault="009A70F2" w:rsidP="00C3403B">
            <w:pPr>
              <w:ind w:left="-113" w:right="-107"/>
              <w:jc w:val="center"/>
              <w:rPr>
                <w:b/>
                <w:bCs/>
                <w:lang w:val="ro-RO"/>
              </w:rPr>
            </w:pPr>
            <w:r w:rsidRPr="009A70F2">
              <w:rPr>
                <w:b/>
                <w:bCs/>
                <w:lang w:val="ro-RO"/>
              </w:rPr>
              <w:t>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001F46" w14:textId="515FC792" w:rsidR="00C3403B" w:rsidRPr="009A70F2" w:rsidRDefault="009A70F2" w:rsidP="00C3403B">
            <w:pPr>
              <w:ind w:left="-113" w:right="-107"/>
              <w:jc w:val="center"/>
              <w:rPr>
                <w:b/>
                <w:bCs/>
                <w:lang w:val="ro-RO"/>
              </w:rPr>
            </w:pPr>
            <w:r w:rsidRPr="009A70F2">
              <w:rPr>
                <w:b/>
                <w:bCs/>
                <w:lang w:val="ro-RO"/>
              </w:rPr>
              <w:t>17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BC91F4" w14:textId="6277FE9C" w:rsidR="00C3403B" w:rsidRPr="009A70F2" w:rsidRDefault="009A70F2" w:rsidP="00C3403B">
            <w:pPr>
              <w:ind w:left="-113" w:right="-107"/>
              <w:jc w:val="center"/>
              <w:rPr>
                <w:b/>
                <w:bCs/>
                <w:lang w:val="ro-RO"/>
              </w:rPr>
            </w:pPr>
            <w:r w:rsidRPr="009A70F2">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80919" w14:textId="306F86F5" w:rsidR="00C3403B" w:rsidRPr="009A70F2" w:rsidRDefault="009A70F2" w:rsidP="00C3403B">
            <w:pPr>
              <w:ind w:left="-113" w:right="-107"/>
              <w:jc w:val="center"/>
              <w:rPr>
                <w:b/>
                <w:bCs/>
                <w:lang w:val="ro-RO"/>
              </w:rPr>
            </w:pPr>
            <w:r w:rsidRPr="009A70F2">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C1B430" w14:textId="41992824" w:rsidR="00C3403B" w:rsidRPr="009A70F2" w:rsidRDefault="009A70F2" w:rsidP="00C3403B">
            <w:pPr>
              <w:ind w:left="-113" w:right="-107"/>
              <w:jc w:val="center"/>
              <w:rPr>
                <w:b/>
                <w:bCs/>
                <w:lang w:val="ro-RO"/>
              </w:rPr>
            </w:pPr>
            <w:r w:rsidRPr="009A70F2">
              <w:rPr>
                <w:b/>
                <w:bCs/>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A6070" w14:textId="2BA5BD54" w:rsidR="00C3403B" w:rsidRPr="009A70F2" w:rsidRDefault="009A70F2" w:rsidP="00C3403B">
            <w:pPr>
              <w:ind w:left="-113" w:right="-107"/>
              <w:jc w:val="center"/>
              <w:rPr>
                <w:b/>
                <w:bCs/>
                <w:lang w:val="ro-RO"/>
              </w:rPr>
            </w:pPr>
            <w:r w:rsidRPr="009A70F2">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2A213" w14:textId="105D079A" w:rsidR="00C3403B" w:rsidRPr="009A70F2" w:rsidRDefault="009A70F2" w:rsidP="00C3403B">
            <w:pPr>
              <w:ind w:left="-113" w:right="-107"/>
              <w:jc w:val="center"/>
              <w:rPr>
                <w:b/>
                <w:bCs/>
                <w:lang w:val="ro-RO"/>
              </w:rPr>
            </w:pPr>
            <w:r w:rsidRPr="009A70F2">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D07045" w14:textId="5BF94861" w:rsidR="00C3403B" w:rsidRPr="009A70F2" w:rsidRDefault="009A70F2" w:rsidP="00C3403B">
            <w:pPr>
              <w:ind w:left="-113" w:right="-107"/>
              <w:jc w:val="center"/>
              <w:rPr>
                <w:b/>
                <w:bCs/>
                <w:lang w:val="ro-RO"/>
              </w:rPr>
            </w:pPr>
            <w:r w:rsidRPr="009A70F2">
              <w:rPr>
                <w:b/>
                <w:bCs/>
                <w:lang w:val="ro-RO"/>
              </w:rPr>
              <w:t>-</w:t>
            </w:r>
          </w:p>
        </w:tc>
      </w:tr>
      <w:tr w:rsidR="001317EE" w:rsidRPr="001317EE" w14:paraId="252ED29D" w14:textId="77777777" w:rsidTr="0070694F">
        <w:trPr>
          <w:trHeight w:val="216"/>
        </w:trPr>
        <w:tc>
          <w:tcPr>
            <w:tcW w:w="303" w:type="dxa"/>
            <w:vMerge/>
            <w:tcBorders>
              <w:left w:val="single" w:sz="4" w:space="0" w:color="auto"/>
              <w:right w:val="single" w:sz="4" w:space="0" w:color="auto"/>
            </w:tcBorders>
          </w:tcPr>
          <w:p w14:paraId="41A38399" w14:textId="77777777" w:rsidR="00C3403B" w:rsidRPr="001317EE" w:rsidRDefault="00C3403B" w:rsidP="00C3403B">
            <w:pPr>
              <w:ind w:left="-120" w:right="-102"/>
              <w:jc w:val="center"/>
              <w:rPr>
                <w:color w:val="FF0000"/>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B83111" w14:textId="61602CCC" w:rsidR="00C3403B" w:rsidRPr="009A70F2" w:rsidRDefault="00C3403B" w:rsidP="00C3403B">
            <w:pPr>
              <w:ind w:left="-120" w:right="-102"/>
              <w:jc w:val="center"/>
              <w:rPr>
                <w:lang w:val="ro-RO"/>
              </w:rPr>
            </w:pPr>
            <w:r w:rsidRPr="009A70F2">
              <w:rPr>
                <w:lang w:val="ro-RO"/>
              </w:rPr>
              <w:t>Rărituri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F2A7A" w14:textId="77777777" w:rsidR="00C3403B" w:rsidRPr="009A70F2" w:rsidRDefault="00C3403B" w:rsidP="00C3403B">
            <w:pPr>
              <w:ind w:left="-114" w:right="-115"/>
              <w:jc w:val="center"/>
              <w:rPr>
                <w:lang w:val="ro-RO"/>
              </w:rPr>
            </w:pPr>
            <w:r w:rsidRPr="009A70F2">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4D40DE" w14:textId="3C1250B7" w:rsidR="00C3403B" w:rsidRPr="009A70F2" w:rsidRDefault="009A70F2" w:rsidP="00C3403B">
            <w:pPr>
              <w:ind w:left="-113" w:right="-107"/>
              <w:jc w:val="center"/>
              <w:rPr>
                <w:lang w:val="ro-RO"/>
              </w:rPr>
            </w:pPr>
            <w:r w:rsidRPr="009A70F2">
              <w:rPr>
                <w:lang w:val="ro-RO"/>
              </w:rPr>
              <w:t>65,28</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BE677B" w14:textId="02FB7A6A" w:rsidR="00C3403B" w:rsidRPr="009A70F2" w:rsidRDefault="009A70F2" w:rsidP="00C3403B">
            <w:pPr>
              <w:ind w:left="-113" w:right="-107"/>
              <w:jc w:val="center"/>
              <w:rPr>
                <w:lang w:val="ro-RO"/>
              </w:rPr>
            </w:pPr>
            <w:r w:rsidRPr="009A70F2">
              <w:rPr>
                <w:lang w:val="ro-RO"/>
              </w:rPr>
              <w:t>6,53</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94A390" w14:textId="58FF55A6" w:rsidR="00C3403B" w:rsidRPr="009A70F2" w:rsidRDefault="009A70F2" w:rsidP="00C3403B">
            <w:pPr>
              <w:ind w:left="-113" w:right="-107"/>
              <w:jc w:val="center"/>
              <w:rPr>
                <w:lang w:val="ro-RO"/>
              </w:rPr>
            </w:pPr>
            <w:r w:rsidRPr="009A70F2">
              <w:rPr>
                <w:lang w:val="ro-RO"/>
              </w:rPr>
              <w:t>1285</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53A8E7" w14:textId="3C0A2937" w:rsidR="00C3403B" w:rsidRPr="009A70F2" w:rsidRDefault="009A70F2" w:rsidP="00C3403B">
            <w:pPr>
              <w:ind w:left="-113" w:right="-107"/>
              <w:jc w:val="center"/>
              <w:rPr>
                <w:lang w:val="ro-RO"/>
              </w:rPr>
            </w:pPr>
            <w:r w:rsidRPr="009A70F2">
              <w:rPr>
                <w:lang w:val="ro-RO"/>
              </w:rPr>
              <w:t>129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835460" w14:textId="4DF1FC4C" w:rsidR="00C3403B" w:rsidRPr="009A70F2" w:rsidRDefault="009A70F2" w:rsidP="00C3403B">
            <w:pPr>
              <w:ind w:left="-113" w:right="-107"/>
              <w:jc w:val="center"/>
              <w:rPr>
                <w:lang w:val="ro-RO"/>
              </w:rPr>
            </w:pPr>
            <w:r w:rsidRPr="009A70F2">
              <w:rPr>
                <w:lang w:val="ro-RO"/>
              </w:rPr>
              <w:t>41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48B208" w14:textId="6B7AC1A2" w:rsidR="00C3403B" w:rsidRPr="009A70F2" w:rsidRDefault="009A70F2" w:rsidP="00C3403B">
            <w:pPr>
              <w:ind w:left="-113" w:right="-107"/>
              <w:jc w:val="center"/>
              <w:rPr>
                <w:lang w:val="ro-RO"/>
              </w:rPr>
            </w:pPr>
            <w:r w:rsidRPr="009A70F2">
              <w:rPr>
                <w:lang w:val="ro-RO"/>
              </w:rPr>
              <w:t>13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E29780" w14:textId="283C5083" w:rsidR="00C3403B" w:rsidRPr="009A70F2" w:rsidRDefault="009A70F2" w:rsidP="00C3403B">
            <w:pPr>
              <w:ind w:left="-113" w:right="-107"/>
              <w:jc w:val="center"/>
              <w:rPr>
                <w:lang w:val="ro-RO"/>
              </w:rPr>
            </w:pPr>
            <w:r w:rsidRPr="009A70F2">
              <w:rPr>
                <w:lang w:val="ro-RO"/>
              </w:rPr>
              <w:t>21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DAE4FD" w14:textId="0EAD4C34" w:rsidR="00C3403B" w:rsidRPr="009A70F2" w:rsidRDefault="009A70F2" w:rsidP="00C3403B">
            <w:pPr>
              <w:ind w:left="-113" w:right="-107"/>
              <w:jc w:val="center"/>
              <w:rPr>
                <w:lang w:val="ro-RO"/>
              </w:rPr>
            </w:pPr>
            <w:r w:rsidRPr="009A70F2">
              <w:rPr>
                <w:lang w:val="ro-RO"/>
              </w:rPr>
              <w:t>36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8F8F6F" w14:textId="5375374A" w:rsidR="00C3403B" w:rsidRPr="009A70F2" w:rsidRDefault="009A70F2" w:rsidP="00C3403B">
            <w:pPr>
              <w:ind w:left="-113" w:right="-107"/>
              <w:jc w:val="center"/>
              <w:rPr>
                <w:lang w:val="ro-RO"/>
              </w:rPr>
            </w:pPr>
            <w:r w:rsidRPr="009A70F2">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E60C7" w14:textId="52D7068C" w:rsidR="00C3403B" w:rsidRPr="009A70F2" w:rsidRDefault="009A70F2" w:rsidP="00C3403B">
            <w:pPr>
              <w:ind w:left="-113" w:right="-107"/>
              <w:jc w:val="center"/>
              <w:rPr>
                <w:lang w:val="ro-RO"/>
              </w:rPr>
            </w:pPr>
            <w:r w:rsidRPr="009A70F2">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5388C2" w14:textId="1E22FB95" w:rsidR="00C3403B" w:rsidRPr="009A70F2" w:rsidRDefault="009A70F2" w:rsidP="00C3403B">
            <w:pPr>
              <w:ind w:left="-113" w:right="-107"/>
              <w:jc w:val="center"/>
              <w:rPr>
                <w:lang w:val="ro-RO"/>
              </w:rPr>
            </w:pPr>
            <w:r w:rsidRPr="009A70F2">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B26BD7" w14:textId="124CBE0A" w:rsidR="00C3403B" w:rsidRPr="009A70F2" w:rsidRDefault="009A70F2" w:rsidP="00C3403B">
            <w:pPr>
              <w:ind w:left="-113" w:right="-107"/>
              <w:jc w:val="center"/>
              <w:rPr>
                <w:lang w:val="ro-RO"/>
              </w:rPr>
            </w:pPr>
            <w:r w:rsidRPr="009A70F2">
              <w:rPr>
                <w:lang w:val="ro-RO"/>
              </w:rPr>
              <w:t>11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E01090" w14:textId="25233A02" w:rsidR="00C3403B" w:rsidRPr="009A70F2" w:rsidRDefault="009A70F2" w:rsidP="00C3403B">
            <w:pPr>
              <w:ind w:left="-113" w:right="-107"/>
              <w:jc w:val="center"/>
              <w:rPr>
                <w:lang w:val="ro-RO"/>
              </w:rPr>
            </w:pPr>
            <w:r w:rsidRPr="009A70F2">
              <w:rPr>
                <w:lang w:val="ro-RO"/>
              </w:rPr>
              <w:t>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E84F17" w14:textId="3F1A4AFC" w:rsidR="00C3403B" w:rsidRPr="009A70F2" w:rsidRDefault="009A70F2" w:rsidP="00C3403B">
            <w:pPr>
              <w:ind w:left="-113" w:right="-107"/>
              <w:jc w:val="center"/>
              <w:rPr>
                <w:lang w:val="ro-RO"/>
              </w:rPr>
            </w:pPr>
            <w:r w:rsidRPr="009A70F2">
              <w:rPr>
                <w:lang w:val="ro-RO"/>
              </w:rPr>
              <w:t>-</w:t>
            </w:r>
          </w:p>
        </w:tc>
      </w:tr>
      <w:tr w:rsidR="001317EE" w:rsidRPr="001317EE" w14:paraId="19339862" w14:textId="77777777" w:rsidTr="0070694F">
        <w:trPr>
          <w:trHeight w:val="216"/>
        </w:trPr>
        <w:tc>
          <w:tcPr>
            <w:tcW w:w="303" w:type="dxa"/>
            <w:vMerge/>
            <w:tcBorders>
              <w:left w:val="single" w:sz="4" w:space="0" w:color="auto"/>
              <w:right w:val="single" w:sz="4" w:space="0" w:color="auto"/>
            </w:tcBorders>
          </w:tcPr>
          <w:p w14:paraId="43AB3352" w14:textId="77777777" w:rsidR="00C3403B" w:rsidRPr="001317EE" w:rsidRDefault="00C3403B" w:rsidP="00C3403B">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10529FCA" w14:textId="38FC573B" w:rsidR="00C3403B" w:rsidRPr="009A70F2" w:rsidRDefault="00C3403B" w:rsidP="00C3403B">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C8CF31" w14:textId="77777777" w:rsidR="00C3403B" w:rsidRPr="009A70F2" w:rsidRDefault="00C3403B" w:rsidP="00C3403B">
            <w:pPr>
              <w:ind w:left="-114" w:right="-115"/>
              <w:jc w:val="center"/>
              <w:rPr>
                <w:lang w:val="ro-RO"/>
              </w:rPr>
            </w:pPr>
            <w:r w:rsidRPr="009A70F2">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1573A" w14:textId="4D9FC799" w:rsidR="00C3403B" w:rsidRPr="009A70F2" w:rsidRDefault="009A70F2" w:rsidP="00C3403B">
            <w:pPr>
              <w:ind w:left="-113" w:right="-107"/>
              <w:jc w:val="center"/>
              <w:rPr>
                <w:lang w:val="ro-RO"/>
              </w:rPr>
            </w:pPr>
            <w:r w:rsidRPr="009A70F2">
              <w:rPr>
                <w:lang w:val="ro-RO"/>
              </w:rPr>
              <w:t>678,70</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3C3066" w14:textId="5371E2B4" w:rsidR="00C3403B" w:rsidRPr="009A70F2" w:rsidRDefault="009A70F2" w:rsidP="00C3403B">
            <w:pPr>
              <w:ind w:left="-113" w:right="-107"/>
              <w:jc w:val="center"/>
              <w:rPr>
                <w:lang w:val="ro-RO"/>
              </w:rPr>
            </w:pPr>
            <w:r w:rsidRPr="009A70F2">
              <w:rPr>
                <w:lang w:val="ro-RO"/>
              </w:rPr>
              <w:t>67,87</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199B37" w14:textId="22C588C1" w:rsidR="00C3403B" w:rsidRPr="009A70F2" w:rsidRDefault="009A70F2" w:rsidP="00C3403B">
            <w:pPr>
              <w:ind w:left="-113" w:right="-107"/>
              <w:jc w:val="center"/>
              <w:rPr>
                <w:lang w:val="ro-RO"/>
              </w:rPr>
            </w:pPr>
            <w:r w:rsidRPr="009A70F2">
              <w:rPr>
                <w:lang w:val="ro-RO"/>
              </w:rPr>
              <w:t>19375</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643E82" w14:textId="777EDB2B" w:rsidR="00C3403B" w:rsidRPr="009A70F2" w:rsidRDefault="009A70F2" w:rsidP="00C3403B">
            <w:pPr>
              <w:ind w:left="-113" w:right="-107"/>
              <w:jc w:val="center"/>
              <w:rPr>
                <w:lang w:val="ro-RO"/>
              </w:rPr>
            </w:pPr>
            <w:r w:rsidRPr="009A70F2">
              <w:rPr>
                <w:lang w:val="ro-RO"/>
              </w:rPr>
              <w:t>1937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BEDD89" w14:textId="09D6571A" w:rsidR="00C3403B" w:rsidRPr="009A70F2" w:rsidRDefault="009A70F2" w:rsidP="00C3403B">
            <w:pPr>
              <w:ind w:left="-113" w:right="-107"/>
              <w:jc w:val="center"/>
              <w:rPr>
                <w:lang w:val="ro-RO"/>
              </w:rPr>
            </w:pPr>
            <w:r w:rsidRPr="009A70F2">
              <w:rPr>
                <w:lang w:val="ro-RO"/>
              </w:rPr>
              <w:t>256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45C895" w14:textId="47C570F9" w:rsidR="00C3403B" w:rsidRPr="009A70F2" w:rsidRDefault="009A70F2" w:rsidP="00C3403B">
            <w:pPr>
              <w:ind w:left="-113" w:right="-107"/>
              <w:jc w:val="center"/>
              <w:rPr>
                <w:lang w:val="ro-RO"/>
              </w:rPr>
            </w:pPr>
            <w:r w:rsidRPr="009A70F2">
              <w:rPr>
                <w:lang w:val="ro-RO"/>
              </w:rPr>
              <w:t>39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CC09C" w14:textId="12DD42F2" w:rsidR="00C3403B" w:rsidRPr="009A70F2" w:rsidRDefault="009A70F2" w:rsidP="00C3403B">
            <w:pPr>
              <w:ind w:left="-113" w:right="-107"/>
              <w:jc w:val="center"/>
              <w:rPr>
                <w:lang w:val="ro-RO"/>
              </w:rPr>
            </w:pPr>
            <w:r w:rsidRPr="009A70F2">
              <w:rPr>
                <w:lang w:val="ro-RO"/>
              </w:rPr>
              <w:t>782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E621A0" w14:textId="559DFC04" w:rsidR="00C3403B" w:rsidRPr="009A70F2" w:rsidRDefault="009A70F2" w:rsidP="00C3403B">
            <w:pPr>
              <w:ind w:left="-113" w:right="-107"/>
              <w:jc w:val="center"/>
              <w:rPr>
                <w:lang w:val="ro-RO"/>
              </w:rPr>
            </w:pPr>
            <w:r w:rsidRPr="009A70F2">
              <w:rPr>
                <w:lang w:val="ro-RO"/>
              </w:rPr>
              <w:t>491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A4C1C0" w14:textId="40D63F80" w:rsidR="00C3403B" w:rsidRPr="009A70F2" w:rsidRDefault="009A70F2" w:rsidP="00C3403B">
            <w:pPr>
              <w:ind w:left="-113" w:right="-107"/>
              <w:jc w:val="center"/>
              <w:rPr>
                <w:lang w:val="ro-RO"/>
              </w:rPr>
            </w:pPr>
            <w:r>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A9DFA8" w14:textId="4D313412" w:rsidR="00C3403B" w:rsidRPr="009A70F2" w:rsidRDefault="009A70F2" w:rsidP="00C3403B">
            <w:pPr>
              <w:ind w:left="-113" w:right="-107"/>
              <w:jc w:val="center"/>
              <w:rPr>
                <w:lang w:val="ro-RO"/>
              </w:rPr>
            </w:pPr>
            <w:r>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F60214" w14:textId="7DE668C9" w:rsidR="00C3403B" w:rsidRPr="009A70F2" w:rsidRDefault="001F6CF3" w:rsidP="00C3403B">
            <w:pPr>
              <w:ind w:left="-113" w:right="-107"/>
              <w:jc w:val="center"/>
              <w:rPr>
                <w:lang w:val="ro-RO"/>
              </w:rPr>
            </w:pPr>
            <w:r>
              <w:rPr>
                <w:lang w:val="ro-RO"/>
              </w:rPr>
              <w:t>78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BA8F23" w14:textId="094FB534" w:rsidR="00C3403B" w:rsidRPr="009A70F2" w:rsidRDefault="009A70F2" w:rsidP="00C3403B">
            <w:pPr>
              <w:ind w:left="-113" w:right="-107"/>
              <w:jc w:val="center"/>
              <w:rPr>
                <w:lang w:val="ro-RO"/>
              </w:rPr>
            </w:pPr>
            <w:r w:rsidRPr="009A70F2">
              <w:rPr>
                <w:lang w:val="ro-RO"/>
              </w:rPr>
              <w:t>115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11EB55" w14:textId="7EFE5EB2" w:rsidR="00C3403B" w:rsidRPr="009A70F2" w:rsidRDefault="009A70F2" w:rsidP="00C3403B">
            <w:pPr>
              <w:ind w:left="-113" w:right="-107"/>
              <w:jc w:val="center"/>
              <w:rPr>
                <w:lang w:val="ro-RO"/>
              </w:rPr>
            </w:pPr>
            <w:r w:rsidRPr="009A70F2">
              <w:rPr>
                <w:lang w:val="ro-RO"/>
              </w:rPr>
              <w:t>173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7E0FDE" w14:textId="7F83D436" w:rsidR="00C3403B" w:rsidRPr="009A70F2" w:rsidRDefault="009A70F2" w:rsidP="00C3403B">
            <w:pPr>
              <w:ind w:left="-113" w:right="-107"/>
              <w:jc w:val="center"/>
              <w:rPr>
                <w:lang w:val="ro-RO"/>
              </w:rPr>
            </w:pPr>
            <w:r w:rsidRPr="009A70F2">
              <w:rPr>
                <w:lang w:val="ro-RO"/>
              </w:rPr>
              <w:t>3</w:t>
            </w:r>
          </w:p>
        </w:tc>
      </w:tr>
      <w:tr w:rsidR="001317EE" w:rsidRPr="001317EE" w14:paraId="51FA8A06" w14:textId="77777777" w:rsidTr="0070694F">
        <w:trPr>
          <w:trHeight w:val="216"/>
        </w:trPr>
        <w:tc>
          <w:tcPr>
            <w:tcW w:w="303" w:type="dxa"/>
            <w:vMerge/>
            <w:tcBorders>
              <w:left w:val="single" w:sz="4" w:space="0" w:color="auto"/>
              <w:right w:val="single" w:sz="4" w:space="0" w:color="auto"/>
            </w:tcBorders>
          </w:tcPr>
          <w:p w14:paraId="4345603E" w14:textId="77777777" w:rsidR="00C3403B" w:rsidRPr="001317EE" w:rsidRDefault="00C3403B" w:rsidP="00C3403B">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6B69AE2F" w14:textId="19DCB62B" w:rsidR="00C3403B" w:rsidRPr="009A70F2" w:rsidRDefault="00C3403B" w:rsidP="00C3403B">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C1EF5" w14:textId="77777777" w:rsidR="00C3403B" w:rsidRPr="009A70F2" w:rsidRDefault="00C3403B" w:rsidP="00C3403B">
            <w:pPr>
              <w:ind w:left="-114" w:right="-115"/>
              <w:jc w:val="center"/>
              <w:rPr>
                <w:b/>
                <w:bCs/>
                <w:lang w:val="ro-RO"/>
              </w:rPr>
            </w:pPr>
            <w:r w:rsidRPr="009A70F2">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C8DC6" w14:textId="2A25ED2F" w:rsidR="00C3403B" w:rsidRPr="009A70F2" w:rsidRDefault="009A70F2" w:rsidP="00C3403B">
            <w:pPr>
              <w:ind w:left="-113" w:right="-107"/>
              <w:jc w:val="center"/>
              <w:rPr>
                <w:b/>
                <w:bCs/>
                <w:lang w:val="ro-RO"/>
              </w:rPr>
            </w:pPr>
            <w:r w:rsidRPr="009A70F2">
              <w:rPr>
                <w:b/>
                <w:bCs/>
                <w:lang w:val="ro-RO"/>
              </w:rPr>
              <w:t>743,98</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E7A690" w14:textId="039ED92B" w:rsidR="00C3403B" w:rsidRPr="009A70F2" w:rsidRDefault="009A70F2" w:rsidP="00C3403B">
            <w:pPr>
              <w:ind w:left="-113" w:right="-107"/>
              <w:jc w:val="center"/>
              <w:rPr>
                <w:b/>
                <w:bCs/>
                <w:lang w:val="ro-RO"/>
              </w:rPr>
            </w:pPr>
            <w:r w:rsidRPr="009A70F2">
              <w:rPr>
                <w:b/>
                <w:bCs/>
                <w:lang w:val="ro-RO"/>
              </w:rPr>
              <w:t>74,40</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EDE703" w14:textId="76FD7BDB" w:rsidR="00C3403B" w:rsidRPr="009A70F2" w:rsidRDefault="009A70F2" w:rsidP="00C3403B">
            <w:pPr>
              <w:ind w:left="-113" w:right="-107"/>
              <w:jc w:val="center"/>
              <w:rPr>
                <w:b/>
                <w:bCs/>
                <w:lang w:val="ro-RO"/>
              </w:rPr>
            </w:pPr>
            <w:r w:rsidRPr="009A70F2">
              <w:rPr>
                <w:b/>
                <w:bCs/>
                <w:lang w:val="ro-RO"/>
              </w:rPr>
              <w:t>20660</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C42BF0" w14:textId="3A8572FA" w:rsidR="00C3403B" w:rsidRPr="009A70F2" w:rsidRDefault="009A70F2" w:rsidP="00C3403B">
            <w:pPr>
              <w:ind w:left="-113" w:right="-107"/>
              <w:jc w:val="center"/>
              <w:rPr>
                <w:b/>
                <w:bCs/>
                <w:lang w:val="ro-RO"/>
              </w:rPr>
            </w:pPr>
            <w:r w:rsidRPr="009A70F2">
              <w:rPr>
                <w:b/>
                <w:bCs/>
                <w:lang w:val="ro-RO"/>
              </w:rPr>
              <w:t>2066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D68BD4" w14:textId="0F249AC1" w:rsidR="00C3403B" w:rsidRPr="009A70F2" w:rsidRDefault="009A70F2" w:rsidP="00C3403B">
            <w:pPr>
              <w:ind w:left="-113" w:right="-107"/>
              <w:jc w:val="center"/>
              <w:rPr>
                <w:b/>
                <w:bCs/>
                <w:lang w:val="ro-RO"/>
              </w:rPr>
            </w:pPr>
            <w:r w:rsidRPr="009A70F2">
              <w:rPr>
                <w:b/>
                <w:bCs/>
                <w:lang w:val="ro-RO"/>
              </w:rPr>
              <w:t>297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BEFE62" w14:textId="7930BE28" w:rsidR="00C3403B" w:rsidRPr="009A70F2" w:rsidRDefault="009A70F2" w:rsidP="00C3403B">
            <w:pPr>
              <w:ind w:left="-113" w:right="-107"/>
              <w:jc w:val="center"/>
              <w:rPr>
                <w:b/>
                <w:bCs/>
                <w:lang w:val="ro-RO"/>
              </w:rPr>
            </w:pPr>
            <w:r w:rsidRPr="009A70F2">
              <w:rPr>
                <w:b/>
                <w:bCs/>
                <w:lang w:val="ro-RO"/>
              </w:rPr>
              <w:t>52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31E28C" w14:textId="057BD554" w:rsidR="00C3403B" w:rsidRPr="009A70F2" w:rsidRDefault="009A70F2" w:rsidP="00C3403B">
            <w:pPr>
              <w:ind w:left="-113" w:right="-107"/>
              <w:jc w:val="center"/>
              <w:rPr>
                <w:b/>
                <w:bCs/>
                <w:lang w:val="ro-RO"/>
              </w:rPr>
            </w:pPr>
            <w:r w:rsidRPr="009A70F2">
              <w:rPr>
                <w:b/>
                <w:bCs/>
                <w:lang w:val="ro-RO"/>
              </w:rPr>
              <w:t>803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CCF2E5" w14:textId="32FBD90C" w:rsidR="00C3403B" w:rsidRPr="009A70F2" w:rsidRDefault="009A70F2" w:rsidP="00C3403B">
            <w:pPr>
              <w:ind w:left="-113" w:right="-107"/>
              <w:jc w:val="center"/>
              <w:rPr>
                <w:b/>
                <w:bCs/>
                <w:lang w:val="ro-RO"/>
              </w:rPr>
            </w:pPr>
            <w:r w:rsidRPr="009A70F2">
              <w:rPr>
                <w:b/>
                <w:bCs/>
                <w:lang w:val="ro-RO"/>
              </w:rPr>
              <w:t>527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8F1374" w14:textId="764EEEEF" w:rsidR="00C3403B" w:rsidRPr="009A70F2" w:rsidRDefault="009A70F2" w:rsidP="00C3403B">
            <w:pPr>
              <w:ind w:left="-113" w:right="-107"/>
              <w:jc w:val="center"/>
              <w:rPr>
                <w:b/>
                <w:bCs/>
                <w:lang w:val="ro-RO"/>
              </w:rPr>
            </w:pPr>
            <w:r>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EA484C" w14:textId="73A76A15" w:rsidR="00C3403B" w:rsidRPr="009A70F2" w:rsidRDefault="009A70F2" w:rsidP="00C3403B">
            <w:pPr>
              <w:ind w:left="-113" w:right="-107"/>
              <w:jc w:val="center"/>
              <w:rPr>
                <w:b/>
                <w:bCs/>
                <w:lang w:val="ro-RO"/>
              </w:rPr>
            </w:pPr>
            <w:r>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E44887" w14:textId="5A2C5E83" w:rsidR="00C3403B" w:rsidRPr="009A70F2" w:rsidRDefault="009A70F2" w:rsidP="00C3403B">
            <w:pPr>
              <w:ind w:left="-113" w:right="-107"/>
              <w:jc w:val="center"/>
              <w:rPr>
                <w:b/>
                <w:bCs/>
                <w:lang w:val="ro-RO"/>
              </w:rPr>
            </w:pPr>
            <w:r w:rsidRPr="009A70F2">
              <w:rPr>
                <w:b/>
                <w:bCs/>
                <w:lang w:val="ro-RO"/>
              </w:rPr>
              <w:t>78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F305E" w14:textId="5BF26FB6" w:rsidR="00C3403B" w:rsidRPr="009A70F2" w:rsidRDefault="009A70F2" w:rsidP="00C3403B">
            <w:pPr>
              <w:ind w:left="-113" w:right="-107"/>
              <w:jc w:val="center"/>
              <w:rPr>
                <w:b/>
                <w:bCs/>
                <w:lang w:val="ro-RO"/>
              </w:rPr>
            </w:pPr>
            <w:r w:rsidRPr="009A70F2">
              <w:rPr>
                <w:b/>
                <w:bCs/>
                <w:lang w:val="ro-RO"/>
              </w:rPr>
              <w:t>126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AF715F" w14:textId="4EE2FF75" w:rsidR="00C3403B" w:rsidRPr="009A70F2" w:rsidRDefault="009A70F2" w:rsidP="00C3403B">
            <w:pPr>
              <w:ind w:left="-113" w:right="-107"/>
              <w:jc w:val="center"/>
              <w:rPr>
                <w:b/>
                <w:bCs/>
                <w:lang w:val="ro-RO"/>
              </w:rPr>
            </w:pPr>
            <w:r w:rsidRPr="009A70F2">
              <w:rPr>
                <w:b/>
                <w:bCs/>
                <w:lang w:val="ro-RO"/>
              </w:rPr>
              <w:t>180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9D20A8" w14:textId="756F106E" w:rsidR="00C3403B" w:rsidRPr="009A70F2" w:rsidRDefault="009A70F2" w:rsidP="00C3403B">
            <w:pPr>
              <w:ind w:left="-113" w:right="-107"/>
              <w:jc w:val="center"/>
              <w:rPr>
                <w:b/>
                <w:bCs/>
                <w:lang w:val="ro-RO"/>
              </w:rPr>
            </w:pPr>
            <w:r w:rsidRPr="009A70F2">
              <w:rPr>
                <w:b/>
                <w:bCs/>
                <w:lang w:val="ro-RO"/>
              </w:rPr>
              <w:t>3</w:t>
            </w:r>
          </w:p>
        </w:tc>
      </w:tr>
      <w:tr w:rsidR="001317EE" w:rsidRPr="001317EE" w14:paraId="3473CFD7" w14:textId="77777777" w:rsidTr="0070694F">
        <w:trPr>
          <w:trHeight w:val="300"/>
        </w:trPr>
        <w:tc>
          <w:tcPr>
            <w:tcW w:w="303" w:type="dxa"/>
            <w:vMerge/>
            <w:tcBorders>
              <w:left w:val="single" w:sz="4" w:space="0" w:color="auto"/>
              <w:right w:val="single" w:sz="4" w:space="0" w:color="auto"/>
            </w:tcBorders>
          </w:tcPr>
          <w:p w14:paraId="676597F8" w14:textId="77777777" w:rsidR="00C3403B" w:rsidRPr="001317EE" w:rsidRDefault="00C3403B" w:rsidP="00C3403B">
            <w:pPr>
              <w:ind w:left="-120" w:right="-102"/>
              <w:jc w:val="center"/>
              <w:rPr>
                <w:color w:val="FF0000"/>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8DDC7A" w14:textId="578A1572" w:rsidR="00C3403B" w:rsidRPr="00BC4A2D" w:rsidRDefault="00C3403B" w:rsidP="00C3403B">
            <w:pPr>
              <w:ind w:left="-120" w:right="-102"/>
              <w:jc w:val="center"/>
              <w:rPr>
                <w:lang w:val="ro-RO"/>
              </w:rPr>
            </w:pPr>
            <w:r w:rsidRPr="00BC4A2D">
              <w:rPr>
                <w:lang w:val="ro-RO"/>
              </w:rPr>
              <w:t>Produse secundare (curățiri+</w:t>
            </w:r>
          </w:p>
          <w:p w14:paraId="444FF50F" w14:textId="77777777" w:rsidR="00C3403B" w:rsidRPr="00BC4A2D" w:rsidRDefault="00C3403B" w:rsidP="00C3403B">
            <w:pPr>
              <w:ind w:left="-120" w:right="-102"/>
              <w:jc w:val="center"/>
              <w:rPr>
                <w:lang w:val="ro-RO"/>
              </w:rPr>
            </w:pPr>
            <w:r w:rsidRPr="00BC4A2D">
              <w:rPr>
                <w:lang w:val="ro-RO"/>
              </w:rPr>
              <w:t>rărituri)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917E4" w14:textId="77777777" w:rsidR="00C3403B" w:rsidRPr="00BC4A2D" w:rsidRDefault="00C3403B" w:rsidP="00C3403B">
            <w:pPr>
              <w:ind w:left="-114" w:right="-115"/>
              <w:jc w:val="center"/>
              <w:rPr>
                <w:lang w:val="ro-RO"/>
              </w:rPr>
            </w:pPr>
            <w:r w:rsidRPr="00BC4A2D">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65EB2" w14:textId="4452172F" w:rsidR="00C3403B" w:rsidRPr="00BC4A2D" w:rsidRDefault="009A70F2" w:rsidP="00C3403B">
            <w:pPr>
              <w:ind w:left="-106" w:right="-111"/>
              <w:jc w:val="center"/>
              <w:rPr>
                <w:lang w:val="en-US" w:eastAsia="en-US"/>
              </w:rPr>
            </w:pPr>
            <w:r w:rsidRPr="00BC4A2D">
              <w:rPr>
                <w:lang w:val="en-US" w:eastAsia="en-US"/>
              </w:rPr>
              <w:t>69,53</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BB9679" w14:textId="2269395E" w:rsidR="00C3403B" w:rsidRPr="00BC4A2D" w:rsidRDefault="009A70F2" w:rsidP="00C3403B">
            <w:pPr>
              <w:ind w:left="-106" w:right="-111"/>
              <w:jc w:val="center"/>
            </w:pPr>
            <w:r w:rsidRPr="00BC4A2D">
              <w:t>6,96</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88888F" w14:textId="6587EA37" w:rsidR="00C3403B" w:rsidRPr="00BC4A2D" w:rsidRDefault="009A70F2" w:rsidP="00C3403B">
            <w:pPr>
              <w:ind w:left="-105" w:right="-112"/>
              <w:jc w:val="center"/>
              <w:rPr>
                <w:lang w:val="en-US" w:eastAsia="en-US"/>
              </w:rPr>
            </w:pPr>
            <w:r w:rsidRPr="00BC4A2D">
              <w:rPr>
                <w:lang w:val="en-US" w:eastAsia="en-US"/>
              </w:rPr>
              <w:t>1294</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EB9F4E" w14:textId="73BFCA06" w:rsidR="00C3403B" w:rsidRPr="00BC4A2D" w:rsidRDefault="009A70F2" w:rsidP="00C3403B">
            <w:pPr>
              <w:ind w:left="-105" w:right="-112"/>
              <w:jc w:val="center"/>
            </w:pPr>
            <w:r w:rsidRPr="00BC4A2D">
              <w:t>130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4B4681" w14:textId="074F756D" w:rsidR="00C3403B" w:rsidRPr="00BC4A2D" w:rsidRDefault="009A70F2" w:rsidP="00C3403B">
            <w:pPr>
              <w:ind w:left="-105" w:right="-112"/>
              <w:jc w:val="center"/>
            </w:pPr>
            <w:r w:rsidRPr="00BC4A2D">
              <w:t>42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DCB488" w14:textId="7517B3AF" w:rsidR="00C3403B" w:rsidRPr="00BC4A2D" w:rsidRDefault="009A70F2" w:rsidP="00C3403B">
            <w:pPr>
              <w:ind w:left="-105" w:right="-112"/>
              <w:jc w:val="center"/>
            </w:pPr>
            <w:r w:rsidRPr="00BC4A2D">
              <w:t>13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068DEF" w14:textId="5B32E5EE" w:rsidR="00C3403B" w:rsidRPr="00BC4A2D" w:rsidRDefault="009A70F2" w:rsidP="00C3403B">
            <w:pPr>
              <w:ind w:left="-105" w:right="-112"/>
              <w:jc w:val="center"/>
            </w:pPr>
            <w:r w:rsidRPr="00BC4A2D">
              <w:t>21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800370" w14:textId="25383086" w:rsidR="00C3403B" w:rsidRPr="00BC4A2D" w:rsidRDefault="009A70F2" w:rsidP="00C3403B">
            <w:pPr>
              <w:ind w:left="-105" w:right="-112"/>
              <w:jc w:val="center"/>
            </w:pPr>
            <w:r w:rsidRPr="00BC4A2D">
              <w:t>36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108BAC" w14:textId="6F86E471" w:rsidR="00C3403B" w:rsidRPr="00BC4A2D" w:rsidRDefault="009A70F2" w:rsidP="00C3403B">
            <w:pPr>
              <w:ind w:left="-105" w:right="-112"/>
              <w:jc w:val="center"/>
            </w:pPr>
            <w:r w:rsidRPr="00BC4A2D">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CB10DC" w14:textId="24F6C474" w:rsidR="00C3403B" w:rsidRPr="00BC4A2D" w:rsidRDefault="009A70F2" w:rsidP="00C3403B">
            <w:pPr>
              <w:ind w:left="-105" w:right="-112"/>
              <w:jc w:val="center"/>
            </w:pPr>
            <w:r w:rsidRPr="00BC4A2D">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52C940" w14:textId="29DB644B" w:rsidR="00C3403B" w:rsidRPr="00BC4A2D" w:rsidRDefault="009A70F2" w:rsidP="00C3403B">
            <w:pPr>
              <w:ind w:left="-105" w:right="-112"/>
              <w:jc w:val="center"/>
            </w:pPr>
            <w:r w:rsidRPr="00BC4A2D">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FF6382" w14:textId="3B5979FC" w:rsidR="00C3403B" w:rsidRPr="00BC4A2D" w:rsidRDefault="009A70F2" w:rsidP="00C3403B">
            <w:pPr>
              <w:ind w:left="-105" w:right="-112"/>
              <w:jc w:val="center"/>
            </w:pPr>
            <w:r w:rsidRPr="00BC4A2D">
              <w:t>11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994219" w14:textId="72A99A07" w:rsidR="00C3403B" w:rsidRPr="00BC4A2D" w:rsidRDefault="009A70F2" w:rsidP="00C3403B">
            <w:pPr>
              <w:ind w:left="-105" w:right="-112"/>
              <w:jc w:val="center"/>
            </w:pPr>
            <w:r w:rsidRPr="00BC4A2D">
              <w:t>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89AB0C" w14:textId="60A35607" w:rsidR="00C3403B" w:rsidRPr="00BC4A2D" w:rsidRDefault="009A70F2" w:rsidP="00C3403B">
            <w:pPr>
              <w:ind w:left="-105" w:right="-112"/>
              <w:jc w:val="center"/>
            </w:pPr>
            <w:r w:rsidRPr="00BC4A2D">
              <w:t>-</w:t>
            </w:r>
          </w:p>
        </w:tc>
      </w:tr>
      <w:tr w:rsidR="001317EE" w:rsidRPr="001317EE" w14:paraId="55D6CFF5" w14:textId="77777777" w:rsidTr="0070694F">
        <w:trPr>
          <w:trHeight w:val="300"/>
        </w:trPr>
        <w:tc>
          <w:tcPr>
            <w:tcW w:w="303" w:type="dxa"/>
            <w:vMerge/>
            <w:tcBorders>
              <w:left w:val="single" w:sz="4" w:space="0" w:color="auto"/>
              <w:right w:val="single" w:sz="4" w:space="0" w:color="auto"/>
            </w:tcBorders>
          </w:tcPr>
          <w:p w14:paraId="43E667A6" w14:textId="77777777" w:rsidR="00C3403B" w:rsidRPr="001317EE" w:rsidRDefault="00C3403B" w:rsidP="00C3403B">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59F934D5" w14:textId="3F83F1F7" w:rsidR="00C3403B" w:rsidRPr="00BC4A2D" w:rsidRDefault="00C3403B" w:rsidP="00C3403B">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CC564" w14:textId="77777777" w:rsidR="00C3403B" w:rsidRPr="00BC4A2D" w:rsidRDefault="00C3403B" w:rsidP="00C3403B">
            <w:pPr>
              <w:ind w:left="-114" w:right="-115"/>
              <w:jc w:val="center"/>
              <w:rPr>
                <w:lang w:val="ro-RO"/>
              </w:rPr>
            </w:pPr>
            <w:r w:rsidRPr="00BC4A2D">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DD6A64" w14:textId="73717210" w:rsidR="00C3403B" w:rsidRPr="00BC4A2D" w:rsidRDefault="009A70F2" w:rsidP="00C3403B">
            <w:pPr>
              <w:ind w:left="-106" w:right="-111"/>
              <w:jc w:val="center"/>
            </w:pPr>
            <w:r w:rsidRPr="00BC4A2D">
              <w:t>866,83</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4748BC" w14:textId="73D85048" w:rsidR="00C3403B" w:rsidRPr="00BC4A2D" w:rsidRDefault="009A70F2" w:rsidP="00C3403B">
            <w:pPr>
              <w:ind w:left="-106" w:right="-111"/>
              <w:jc w:val="center"/>
            </w:pPr>
            <w:r w:rsidRPr="00BC4A2D">
              <w:t>86,68</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E15F0" w14:textId="5125C71C" w:rsidR="00C3403B" w:rsidRPr="00BC4A2D" w:rsidRDefault="009A70F2" w:rsidP="00C3403B">
            <w:pPr>
              <w:ind w:left="-105" w:right="-112"/>
              <w:jc w:val="center"/>
            </w:pPr>
            <w:r w:rsidRPr="00BC4A2D">
              <w:t>19975</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5C5029" w14:textId="3F9FA16D" w:rsidR="00C3403B" w:rsidRPr="00BC4A2D" w:rsidRDefault="009A70F2" w:rsidP="00C3403B">
            <w:pPr>
              <w:ind w:left="-105" w:right="-112"/>
              <w:jc w:val="center"/>
            </w:pPr>
            <w:r w:rsidRPr="00BC4A2D">
              <w:t>1997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7C02AB" w14:textId="13040BEE" w:rsidR="00C3403B" w:rsidRPr="00BC4A2D" w:rsidRDefault="009A70F2" w:rsidP="00C3403B">
            <w:pPr>
              <w:ind w:left="-105" w:right="-112"/>
              <w:jc w:val="center"/>
            </w:pPr>
            <w:r w:rsidRPr="00BC4A2D">
              <w:t>289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7F48CA" w14:textId="4A7182A0" w:rsidR="00C3403B" w:rsidRPr="00BC4A2D" w:rsidRDefault="009A70F2" w:rsidP="00C3403B">
            <w:pPr>
              <w:ind w:left="-105" w:right="-112"/>
              <w:jc w:val="center"/>
            </w:pPr>
            <w:r w:rsidRPr="00BC4A2D">
              <w:t>42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185217" w14:textId="76A66B73" w:rsidR="00C3403B" w:rsidRPr="00BC4A2D" w:rsidRDefault="009A70F2" w:rsidP="00C3403B">
            <w:pPr>
              <w:ind w:left="-105" w:right="-112"/>
              <w:jc w:val="center"/>
            </w:pPr>
            <w:r w:rsidRPr="00BC4A2D">
              <w:t>788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1F4A1" w14:textId="32055DBD" w:rsidR="00C3403B" w:rsidRPr="00BC4A2D" w:rsidRDefault="009A70F2" w:rsidP="00C3403B">
            <w:pPr>
              <w:ind w:left="-105" w:right="-112"/>
              <w:jc w:val="center"/>
            </w:pPr>
            <w:r w:rsidRPr="00BC4A2D">
              <w:t>508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E287C6" w14:textId="7D22DB0E" w:rsidR="00C3403B" w:rsidRPr="00BC4A2D" w:rsidRDefault="00BD3456" w:rsidP="00C3403B">
            <w:pPr>
              <w:ind w:left="-105" w:right="-112"/>
              <w:jc w:val="center"/>
            </w:pPr>
            <w: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7F951D" w14:textId="3D3A9FE6" w:rsidR="00C3403B" w:rsidRPr="00BC4A2D" w:rsidRDefault="00BD3456" w:rsidP="00C3403B">
            <w:pPr>
              <w:ind w:left="-105" w:right="-112"/>
              <w:jc w:val="center"/>
            </w:pPr>
            <w: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885FBD" w14:textId="4D6217E1" w:rsidR="00C3403B" w:rsidRPr="00BC4A2D" w:rsidRDefault="009A70F2" w:rsidP="00C3403B">
            <w:pPr>
              <w:ind w:left="-105" w:right="-112"/>
              <w:jc w:val="center"/>
            </w:pPr>
            <w:r w:rsidRPr="00BC4A2D">
              <w:t>79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CDA635" w14:textId="6D07BFD7" w:rsidR="00C3403B" w:rsidRPr="00BC4A2D" w:rsidRDefault="00BC4A2D" w:rsidP="00C3403B">
            <w:pPr>
              <w:ind w:left="-105" w:right="-112"/>
              <w:jc w:val="center"/>
            </w:pPr>
            <w:r w:rsidRPr="00BC4A2D">
              <w:t>115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6E2335" w14:textId="7D5C221F" w:rsidR="00C3403B" w:rsidRPr="00BC4A2D" w:rsidRDefault="00BC4A2D" w:rsidP="00C3403B">
            <w:pPr>
              <w:ind w:left="-105" w:right="-112"/>
              <w:jc w:val="center"/>
            </w:pPr>
            <w:r w:rsidRPr="00BC4A2D">
              <w:t>173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498DEF" w14:textId="5295EAA2" w:rsidR="00C3403B" w:rsidRPr="00BC4A2D" w:rsidRDefault="00BC4A2D" w:rsidP="00C3403B">
            <w:pPr>
              <w:ind w:left="-105" w:right="-112"/>
              <w:jc w:val="center"/>
            </w:pPr>
            <w:r w:rsidRPr="00BC4A2D">
              <w:t>3</w:t>
            </w:r>
          </w:p>
        </w:tc>
      </w:tr>
      <w:tr w:rsidR="001317EE" w:rsidRPr="001317EE" w14:paraId="4537216E" w14:textId="77777777" w:rsidTr="0070694F">
        <w:trPr>
          <w:trHeight w:val="300"/>
        </w:trPr>
        <w:tc>
          <w:tcPr>
            <w:tcW w:w="303" w:type="dxa"/>
            <w:vMerge/>
            <w:tcBorders>
              <w:left w:val="single" w:sz="4" w:space="0" w:color="auto"/>
              <w:right w:val="single" w:sz="4" w:space="0" w:color="auto"/>
            </w:tcBorders>
          </w:tcPr>
          <w:p w14:paraId="529FE1C5" w14:textId="77777777" w:rsidR="00C3403B" w:rsidRPr="001317EE" w:rsidRDefault="00C3403B" w:rsidP="00C3403B">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2CF4C472" w14:textId="792319C0" w:rsidR="00C3403B" w:rsidRPr="00BC4A2D" w:rsidRDefault="00C3403B" w:rsidP="00C3403B">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1061B" w14:textId="77777777" w:rsidR="00C3403B" w:rsidRPr="00BC4A2D" w:rsidRDefault="00C3403B" w:rsidP="00C3403B">
            <w:pPr>
              <w:ind w:left="-114" w:right="-115"/>
              <w:jc w:val="center"/>
              <w:rPr>
                <w:b/>
                <w:bCs/>
                <w:lang w:val="ro-RO"/>
              </w:rPr>
            </w:pPr>
            <w:r w:rsidRPr="00BC4A2D">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41898" w14:textId="48BA42D5" w:rsidR="00C3403B" w:rsidRPr="00BC4A2D" w:rsidRDefault="00BC4A2D" w:rsidP="00C3403B">
            <w:pPr>
              <w:ind w:left="-106" w:right="-111"/>
              <w:jc w:val="center"/>
              <w:rPr>
                <w:b/>
                <w:bCs/>
              </w:rPr>
            </w:pPr>
            <w:r w:rsidRPr="00BC4A2D">
              <w:rPr>
                <w:b/>
                <w:bCs/>
              </w:rPr>
              <w:t>936,36</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605072" w14:textId="0A7F8F3B" w:rsidR="00C3403B" w:rsidRPr="00BC4A2D" w:rsidRDefault="00BC4A2D" w:rsidP="00C3403B">
            <w:pPr>
              <w:ind w:left="-106" w:right="-111"/>
              <w:jc w:val="center"/>
              <w:rPr>
                <w:b/>
                <w:bCs/>
              </w:rPr>
            </w:pPr>
            <w:r w:rsidRPr="00BC4A2D">
              <w:rPr>
                <w:b/>
                <w:bCs/>
              </w:rPr>
              <w:t>93,64</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FAD4FF" w14:textId="1AD75EC9" w:rsidR="00C3403B" w:rsidRPr="00BC4A2D" w:rsidRDefault="00BC4A2D" w:rsidP="00C3403B">
            <w:pPr>
              <w:ind w:left="-105" w:right="-112"/>
              <w:jc w:val="center"/>
              <w:rPr>
                <w:b/>
                <w:bCs/>
              </w:rPr>
            </w:pPr>
            <w:r w:rsidRPr="00BC4A2D">
              <w:rPr>
                <w:b/>
                <w:bCs/>
              </w:rPr>
              <w:t>21269</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C9FB39" w14:textId="3237B017" w:rsidR="00C3403B" w:rsidRPr="00BC4A2D" w:rsidRDefault="00BC4A2D" w:rsidP="00C3403B">
            <w:pPr>
              <w:ind w:left="-105" w:right="-112"/>
              <w:jc w:val="center"/>
              <w:rPr>
                <w:b/>
                <w:bCs/>
              </w:rPr>
            </w:pPr>
            <w:r w:rsidRPr="00BC4A2D">
              <w:rPr>
                <w:b/>
                <w:bCs/>
              </w:rPr>
              <w:t>2127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B7A994" w14:textId="2B18B1FE" w:rsidR="00C3403B" w:rsidRPr="00BC4A2D" w:rsidRDefault="00BC4A2D" w:rsidP="00C3403B">
            <w:pPr>
              <w:ind w:left="-105" w:right="-112"/>
              <w:jc w:val="center"/>
              <w:rPr>
                <w:b/>
                <w:bCs/>
              </w:rPr>
            </w:pPr>
            <w:r w:rsidRPr="00BC4A2D">
              <w:rPr>
                <w:b/>
                <w:bCs/>
              </w:rPr>
              <w:t>331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F14D95" w14:textId="28AA443F" w:rsidR="00C3403B" w:rsidRPr="00BC4A2D" w:rsidRDefault="00BC4A2D" w:rsidP="00C3403B">
            <w:pPr>
              <w:ind w:left="-105" w:right="-112"/>
              <w:jc w:val="center"/>
              <w:rPr>
                <w:b/>
                <w:bCs/>
              </w:rPr>
            </w:pPr>
            <w:r w:rsidRPr="00BC4A2D">
              <w:rPr>
                <w:b/>
                <w:bCs/>
              </w:rPr>
              <w:t>55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3A3D86" w14:textId="29D60E0E" w:rsidR="00C3403B" w:rsidRPr="00BC4A2D" w:rsidRDefault="00BC4A2D" w:rsidP="00C3403B">
            <w:pPr>
              <w:ind w:left="-105" w:right="-112"/>
              <w:jc w:val="center"/>
              <w:rPr>
                <w:b/>
                <w:bCs/>
              </w:rPr>
            </w:pPr>
            <w:r w:rsidRPr="00BC4A2D">
              <w:rPr>
                <w:b/>
                <w:bCs/>
              </w:rPr>
              <w:t>809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702D6" w14:textId="56D1E398" w:rsidR="00C3403B" w:rsidRPr="00BC4A2D" w:rsidRDefault="00BC4A2D" w:rsidP="00C3403B">
            <w:pPr>
              <w:ind w:left="-105" w:right="-112"/>
              <w:jc w:val="center"/>
              <w:rPr>
                <w:b/>
                <w:bCs/>
              </w:rPr>
            </w:pPr>
            <w:r w:rsidRPr="00BC4A2D">
              <w:rPr>
                <w:b/>
                <w:bCs/>
              </w:rPr>
              <w:t>544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14BEAF" w14:textId="2ED6AFCB" w:rsidR="00C3403B" w:rsidRPr="00BC4A2D" w:rsidRDefault="00BD3456" w:rsidP="00C3403B">
            <w:pPr>
              <w:ind w:left="-105" w:right="-112"/>
              <w:jc w:val="center"/>
              <w:rPr>
                <w:b/>
                <w:bCs/>
              </w:rPr>
            </w:pPr>
            <w:r>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E40B7B" w14:textId="0D14FF1E" w:rsidR="00C3403B" w:rsidRPr="00BC4A2D" w:rsidRDefault="00BD3456" w:rsidP="00C3403B">
            <w:pPr>
              <w:ind w:left="-105" w:right="-112"/>
              <w:jc w:val="center"/>
              <w:rPr>
                <w:b/>
                <w:bCs/>
              </w:rPr>
            </w:pPr>
            <w:r>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9213B" w14:textId="782E1D95" w:rsidR="00C3403B" w:rsidRPr="00BC4A2D" w:rsidRDefault="00BC4A2D" w:rsidP="00C3403B">
            <w:pPr>
              <w:ind w:left="-105" w:right="-112"/>
              <w:jc w:val="center"/>
              <w:rPr>
                <w:b/>
                <w:bCs/>
              </w:rPr>
            </w:pPr>
            <w:r w:rsidRPr="00BC4A2D">
              <w:rPr>
                <w:b/>
                <w:bCs/>
              </w:rPr>
              <w:t>79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9CD371" w14:textId="5A4CDE48" w:rsidR="00C3403B" w:rsidRPr="00BC4A2D" w:rsidRDefault="00BC4A2D" w:rsidP="00C3403B">
            <w:pPr>
              <w:ind w:left="-105" w:right="-112"/>
              <w:jc w:val="center"/>
              <w:rPr>
                <w:b/>
                <w:bCs/>
              </w:rPr>
            </w:pPr>
            <w:r w:rsidRPr="00BC4A2D">
              <w:rPr>
                <w:b/>
                <w:bCs/>
              </w:rPr>
              <w:t>126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684508" w14:textId="49A0B822" w:rsidR="00C3403B" w:rsidRPr="00BC4A2D" w:rsidRDefault="00BC4A2D" w:rsidP="00C3403B">
            <w:pPr>
              <w:ind w:left="-105" w:right="-112"/>
              <w:jc w:val="center"/>
              <w:rPr>
                <w:b/>
                <w:bCs/>
              </w:rPr>
            </w:pPr>
            <w:r w:rsidRPr="00BC4A2D">
              <w:rPr>
                <w:b/>
                <w:bCs/>
              </w:rPr>
              <w:t>180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2D197A" w14:textId="35C4CA1E" w:rsidR="00C3403B" w:rsidRPr="00BC4A2D" w:rsidRDefault="00BC4A2D" w:rsidP="00C3403B">
            <w:pPr>
              <w:ind w:left="-105" w:right="-112"/>
              <w:jc w:val="center"/>
              <w:rPr>
                <w:b/>
                <w:bCs/>
              </w:rPr>
            </w:pPr>
            <w:r w:rsidRPr="00BC4A2D">
              <w:rPr>
                <w:b/>
                <w:bCs/>
              </w:rPr>
              <w:t>3</w:t>
            </w:r>
          </w:p>
        </w:tc>
      </w:tr>
      <w:tr w:rsidR="001317EE" w:rsidRPr="001317EE" w14:paraId="1C9B4A12" w14:textId="77777777" w:rsidTr="0070694F">
        <w:trPr>
          <w:trHeight w:val="216"/>
        </w:trPr>
        <w:tc>
          <w:tcPr>
            <w:tcW w:w="303" w:type="dxa"/>
            <w:vMerge/>
            <w:tcBorders>
              <w:left w:val="single" w:sz="4" w:space="0" w:color="auto"/>
              <w:right w:val="single" w:sz="4" w:space="0" w:color="auto"/>
            </w:tcBorders>
          </w:tcPr>
          <w:p w14:paraId="0D16FE3F" w14:textId="77777777" w:rsidR="00C3403B" w:rsidRPr="001317EE" w:rsidRDefault="00C3403B" w:rsidP="00C3403B">
            <w:pPr>
              <w:ind w:left="-120" w:right="-102"/>
              <w:jc w:val="center"/>
              <w:rPr>
                <w:color w:val="FF0000"/>
                <w:lang w:val="ro-RO"/>
              </w:rPr>
            </w:pP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0A5711" w14:textId="5AA528B1" w:rsidR="00C3403B" w:rsidRPr="00BD3456" w:rsidRDefault="00C3403B" w:rsidP="00C3403B">
            <w:pPr>
              <w:ind w:left="-120" w:right="-102"/>
              <w:jc w:val="center"/>
              <w:rPr>
                <w:lang w:val="ro-RO"/>
              </w:rPr>
            </w:pPr>
            <w:r w:rsidRPr="00BD3456">
              <w:rPr>
                <w:lang w:val="ro-RO"/>
              </w:rPr>
              <w:t>Tăieri de igienă</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B2CC5" w14:textId="568C6A6F" w:rsidR="00C3403B" w:rsidRPr="00BD3456" w:rsidRDefault="00C3403B" w:rsidP="00C3403B">
            <w:pPr>
              <w:ind w:left="-114" w:right="-115"/>
              <w:jc w:val="center"/>
              <w:rPr>
                <w:lang w:val="ro-RO"/>
              </w:rPr>
            </w:pPr>
            <w:r w:rsidRPr="00BD3456">
              <w:rPr>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B17CAC" w14:textId="4FC38283" w:rsidR="00C3403B" w:rsidRPr="00BD3456" w:rsidRDefault="00BD3456" w:rsidP="00C3403B">
            <w:pPr>
              <w:ind w:left="-113" w:right="-107"/>
              <w:jc w:val="center"/>
              <w:rPr>
                <w:lang w:val="ro-RO"/>
              </w:rPr>
            </w:pPr>
            <w:r w:rsidRPr="00BD3456">
              <w:rPr>
                <w:lang w:val="ro-RO"/>
              </w:rPr>
              <w:t>657,05</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8BD1C" w14:textId="1934EB5B" w:rsidR="00C3403B" w:rsidRPr="00BD3456" w:rsidRDefault="00BD3456" w:rsidP="00C3403B">
            <w:pPr>
              <w:ind w:left="-113" w:right="-107"/>
              <w:jc w:val="center"/>
              <w:rPr>
                <w:lang w:val="ro-RO"/>
              </w:rPr>
            </w:pPr>
            <w:r w:rsidRPr="00BD3456">
              <w:rPr>
                <w:lang w:val="ro-RO"/>
              </w:rPr>
              <w:t>657,05</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4BA0EE" w14:textId="50F28C20" w:rsidR="00C3403B" w:rsidRPr="00BD3456" w:rsidRDefault="00BD3456" w:rsidP="00C3403B">
            <w:pPr>
              <w:ind w:left="-113" w:right="-107"/>
              <w:jc w:val="center"/>
              <w:rPr>
                <w:lang w:val="ro-RO"/>
              </w:rPr>
            </w:pPr>
            <w:r w:rsidRPr="00BD3456">
              <w:rPr>
                <w:lang w:val="ro-RO"/>
              </w:rPr>
              <w:t>5648</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69A86C" w14:textId="76768D29" w:rsidR="00C3403B" w:rsidRPr="00BD3456" w:rsidRDefault="00BD3456" w:rsidP="00C3403B">
            <w:pPr>
              <w:ind w:left="-113" w:right="-107"/>
              <w:jc w:val="center"/>
              <w:rPr>
                <w:lang w:val="ro-RO"/>
              </w:rPr>
            </w:pPr>
            <w:r w:rsidRPr="00BD3456">
              <w:rPr>
                <w:lang w:val="ro-RO"/>
              </w:rPr>
              <w:t>565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F0889" w14:textId="5D2EE89F" w:rsidR="00C3403B" w:rsidRPr="00BD3456" w:rsidRDefault="00BD3456" w:rsidP="00C3403B">
            <w:pPr>
              <w:ind w:left="-113" w:right="-107"/>
              <w:jc w:val="center"/>
              <w:rPr>
                <w:lang w:val="ro-RO"/>
              </w:rPr>
            </w:pPr>
            <w:r w:rsidRPr="00BD3456">
              <w:rPr>
                <w:lang w:val="ro-RO"/>
              </w:rPr>
              <w:t>295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A72651" w14:textId="25E9BA03" w:rsidR="00C3403B" w:rsidRPr="00BD3456" w:rsidRDefault="00BD3456" w:rsidP="00C3403B">
            <w:pPr>
              <w:ind w:left="-113" w:right="-107"/>
              <w:jc w:val="center"/>
              <w:rPr>
                <w:lang w:val="ro-RO"/>
              </w:rPr>
            </w:pPr>
            <w:r w:rsidRPr="00BD3456">
              <w:rPr>
                <w:lang w:val="ro-RO"/>
              </w:rPr>
              <w:t>130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75D441" w14:textId="7C187515" w:rsidR="00C3403B" w:rsidRPr="00BD3456" w:rsidRDefault="001F6CF3" w:rsidP="00C3403B">
            <w:pPr>
              <w:ind w:left="-113" w:right="-107"/>
              <w:jc w:val="center"/>
              <w:rPr>
                <w:lang w:val="ro-RO"/>
              </w:rPr>
            </w:pPr>
            <w:r>
              <w:rPr>
                <w:lang w:val="ro-RO"/>
              </w:rPr>
              <w:t>23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5CB1DB" w14:textId="7D1FF04C" w:rsidR="00C3403B" w:rsidRPr="00BD3456" w:rsidRDefault="00BD3456" w:rsidP="00C3403B">
            <w:pPr>
              <w:ind w:left="-113" w:right="-107"/>
              <w:jc w:val="center"/>
              <w:rPr>
                <w:lang w:val="ro-RO"/>
              </w:rPr>
            </w:pPr>
            <w:r w:rsidRPr="00BD3456">
              <w:rPr>
                <w:lang w:val="ro-RO"/>
              </w:rPr>
              <w:t>93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1FFC26" w14:textId="56950B13" w:rsidR="00C3403B" w:rsidRPr="00BD3456" w:rsidRDefault="00BD3456" w:rsidP="00C3403B">
            <w:pPr>
              <w:ind w:left="-113" w:right="-107"/>
              <w:jc w:val="center"/>
              <w:rPr>
                <w:lang w:val="ro-RO"/>
              </w:rPr>
            </w:pPr>
            <w:r>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18EC43" w14:textId="2863972A" w:rsidR="00C3403B" w:rsidRPr="00BD3456" w:rsidRDefault="00BD3456" w:rsidP="00C3403B">
            <w:pPr>
              <w:ind w:left="-113" w:right="-107"/>
              <w:jc w:val="center"/>
              <w:rPr>
                <w:lang w:val="ro-RO"/>
              </w:rPr>
            </w:pPr>
            <w:r w:rsidRPr="00BD3456">
              <w:rPr>
                <w:lang w:val="ro-RO"/>
              </w:rPr>
              <w:t>11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2C917E" w14:textId="2B46D1E5" w:rsidR="00C3403B" w:rsidRPr="00BD3456" w:rsidRDefault="00BD3456" w:rsidP="00C3403B">
            <w:pPr>
              <w:ind w:left="-113" w:right="-107"/>
              <w:jc w:val="center"/>
              <w:rPr>
                <w:lang w:val="ro-RO"/>
              </w:rPr>
            </w:pPr>
            <w:r w:rsidRPr="00BD3456">
              <w:rPr>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686BD" w14:textId="0FAAF2B0" w:rsidR="00C3403B" w:rsidRPr="00BD3456" w:rsidRDefault="00BD3456" w:rsidP="00C3403B">
            <w:pPr>
              <w:ind w:left="-113" w:right="-107"/>
              <w:jc w:val="center"/>
              <w:rPr>
                <w:lang w:val="ro-RO"/>
              </w:rPr>
            </w:pPr>
            <w:r w:rsidRPr="00BD3456">
              <w:rPr>
                <w:lang w:val="ro-RO"/>
              </w:rPr>
              <w:t>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FBACCB" w14:textId="2C2D07E8" w:rsidR="00C3403B" w:rsidRPr="00BD3456" w:rsidRDefault="00BD3456" w:rsidP="00C3403B">
            <w:pPr>
              <w:ind w:left="-113" w:right="-107"/>
              <w:jc w:val="center"/>
              <w:rPr>
                <w:lang w:val="ro-RO"/>
              </w:rPr>
            </w:pPr>
            <w:r w:rsidRPr="00BD3456">
              <w:rPr>
                <w:lang w:val="ro-RO"/>
              </w:rPr>
              <w:t>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20C10F" w14:textId="798BDD17" w:rsidR="00C3403B" w:rsidRPr="00BD3456" w:rsidRDefault="00BD3456" w:rsidP="00C3403B">
            <w:pPr>
              <w:ind w:left="-113" w:right="-107"/>
              <w:jc w:val="center"/>
              <w:rPr>
                <w:lang w:val="ro-RO"/>
              </w:rPr>
            </w:pPr>
            <w:r>
              <w:rPr>
                <w:lang w:val="ro-RO"/>
              </w:rPr>
              <w:t>-</w:t>
            </w:r>
          </w:p>
        </w:tc>
      </w:tr>
      <w:tr w:rsidR="001F6CF3" w:rsidRPr="001317EE" w14:paraId="2D0A0849" w14:textId="77777777" w:rsidTr="00735309">
        <w:trPr>
          <w:trHeight w:val="216"/>
        </w:trPr>
        <w:tc>
          <w:tcPr>
            <w:tcW w:w="303" w:type="dxa"/>
            <w:vMerge/>
            <w:tcBorders>
              <w:left w:val="single" w:sz="4" w:space="0" w:color="auto"/>
              <w:bottom w:val="single" w:sz="4" w:space="0" w:color="auto"/>
              <w:right w:val="single" w:sz="4" w:space="0" w:color="auto"/>
            </w:tcBorders>
          </w:tcPr>
          <w:p w14:paraId="3172487F" w14:textId="77777777" w:rsidR="001F6CF3" w:rsidRPr="001317EE" w:rsidRDefault="001F6CF3" w:rsidP="001F6CF3">
            <w:pPr>
              <w:jc w:val="center"/>
              <w:rPr>
                <w:b/>
                <w:bCs/>
                <w:color w:val="FF0000"/>
                <w:lang w:val="ro-RO"/>
              </w:rPr>
            </w:pPr>
          </w:p>
        </w:tc>
        <w:tc>
          <w:tcPr>
            <w:tcW w:w="14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1DBC4" w14:textId="5C36D76A" w:rsidR="001F6CF3" w:rsidRPr="00D6643E" w:rsidRDefault="001F6CF3" w:rsidP="001F6CF3">
            <w:pPr>
              <w:jc w:val="center"/>
              <w:rPr>
                <w:b/>
                <w:bCs/>
                <w:lang w:val="ro-RO"/>
              </w:rPr>
            </w:pPr>
            <w:r w:rsidRPr="00D6643E">
              <w:rPr>
                <w:b/>
                <w:bCs/>
                <w:lang w:val="ro-RO"/>
              </w:rPr>
              <w:t>Total UP II</w:t>
            </w:r>
          </w:p>
          <w:p w14:paraId="2518A188" w14:textId="77777777" w:rsidR="001F6CF3" w:rsidRPr="00D6643E" w:rsidRDefault="001F6CF3" w:rsidP="001F6CF3">
            <w:pPr>
              <w:jc w:val="center"/>
              <w:rPr>
                <w:b/>
                <w:bCs/>
                <w:lang w:val="ro-RO"/>
              </w:rPr>
            </w:pPr>
          </w:p>
        </w:tc>
        <w:tc>
          <w:tcPr>
            <w:tcW w:w="709" w:type="dxa"/>
            <w:tcBorders>
              <w:top w:val="nil"/>
              <w:left w:val="nil"/>
              <w:bottom w:val="single" w:sz="8" w:space="0" w:color="auto"/>
              <w:right w:val="single" w:sz="8" w:space="0" w:color="auto"/>
            </w:tcBorders>
            <w:shd w:val="clear" w:color="auto" w:fill="auto"/>
            <w:noWrap/>
            <w:vAlign w:val="center"/>
          </w:tcPr>
          <w:p w14:paraId="3CF9A224" w14:textId="5698D878" w:rsidR="001F6CF3" w:rsidRPr="001F6CF3" w:rsidRDefault="001F6CF3" w:rsidP="001F6CF3">
            <w:pPr>
              <w:ind w:left="-106" w:right="-111"/>
              <w:jc w:val="center"/>
              <w:rPr>
                <w:b/>
                <w:bCs/>
                <w:lang w:val="en-US" w:eastAsia="en-US"/>
              </w:rPr>
            </w:pPr>
            <w:r w:rsidRPr="001F6CF3">
              <w:rPr>
                <w:b/>
                <w:bCs/>
              </w:rPr>
              <w:t>2815,66</w:t>
            </w:r>
          </w:p>
        </w:tc>
        <w:tc>
          <w:tcPr>
            <w:tcW w:w="718" w:type="dxa"/>
            <w:tcBorders>
              <w:top w:val="nil"/>
              <w:left w:val="nil"/>
              <w:bottom w:val="single" w:sz="8" w:space="0" w:color="auto"/>
              <w:right w:val="single" w:sz="8" w:space="0" w:color="auto"/>
            </w:tcBorders>
            <w:shd w:val="clear" w:color="auto" w:fill="auto"/>
            <w:noWrap/>
            <w:vAlign w:val="center"/>
          </w:tcPr>
          <w:p w14:paraId="4FCE20B6" w14:textId="40B56689" w:rsidR="001F6CF3" w:rsidRPr="001F6CF3" w:rsidRDefault="001F6CF3" w:rsidP="001F6CF3">
            <w:pPr>
              <w:ind w:left="-106" w:right="-111"/>
              <w:jc w:val="center"/>
              <w:rPr>
                <w:b/>
                <w:bCs/>
              </w:rPr>
            </w:pPr>
            <w:r w:rsidRPr="001F6CF3">
              <w:rPr>
                <w:b/>
                <w:bCs/>
              </w:rPr>
              <w:t>872,92</w:t>
            </w:r>
          </w:p>
        </w:tc>
        <w:tc>
          <w:tcPr>
            <w:tcW w:w="577" w:type="dxa"/>
            <w:tcBorders>
              <w:top w:val="nil"/>
              <w:left w:val="nil"/>
              <w:bottom w:val="single" w:sz="8" w:space="0" w:color="auto"/>
              <w:right w:val="single" w:sz="8" w:space="0" w:color="auto"/>
            </w:tcBorders>
            <w:shd w:val="clear" w:color="auto" w:fill="auto"/>
            <w:noWrap/>
            <w:vAlign w:val="center"/>
          </w:tcPr>
          <w:p w14:paraId="31C9B398" w14:textId="0A2B61AD" w:rsidR="001F6CF3" w:rsidRPr="001F6CF3" w:rsidRDefault="001F6CF3" w:rsidP="001F6CF3">
            <w:pPr>
              <w:ind w:left="-106" w:right="-111"/>
              <w:jc w:val="center"/>
              <w:rPr>
                <w:b/>
                <w:bCs/>
              </w:rPr>
            </w:pPr>
            <w:r w:rsidRPr="001F6CF3">
              <w:rPr>
                <w:b/>
                <w:bCs/>
              </w:rPr>
              <w:t>48186</w:t>
            </w:r>
          </w:p>
        </w:tc>
        <w:tc>
          <w:tcPr>
            <w:tcW w:w="580" w:type="dxa"/>
            <w:tcBorders>
              <w:top w:val="nil"/>
              <w:left w:val="nil"/>
              <w:bottom w:val="single" w:sz="8" w:space="0" w:color="auto"/>
              <w:right w:val="single" w:sz="8" w:space="0" w:color="auto"/>
            </w:tcBorders>
            <w:shd w:val="clear" w:color="auto" w:fill="auto"/>
            <w:noWrap/>
            <w:vAlign w:val="center"/>
          </w:tcPr>
          <w:p w14:paraId="21FBA104" w14:textId="3D4EDD66" w:rsidR="001F6CF3" w:rsidRPr="001F6CF3" w:rsidRDefault="001F6CF3" w:rsidP="001F6CF3">
            <w:pPr>
              <w:ind w:left="-106" w:right="-111"/>
              <w:jc w:val="center"/>
              <w:rPr>
                <w:b/>
                <w:bCs/>
              </w:rPr>
            </w:pPr>
            <w:r w:rsidRPr="001F6CF3">
              <w:rPr>
                <w:b/>
                <w:bCs/>
              </w:rPr>
              <w:t>4819</w:t>
            </w:r>
          </w:p>
        </w:tc>
        <w:tc>
          <w:tcPr>
            <w:tcW w:w="509" w:type="dxa"/>
            <w:tcBorders>
              <w:top w:val="nil"/>
              <w:left w:val="nil"/>
              <w:bottom w:val="single" w:sz="8" w:space="0" w:color="auto"/>
              <w:right w:val="single" w:sz="8" w:space="0" w:color="auto"/>
            </w:tcBorders>
            <w:shd w:val="clear" w:color="auto" w:fill="auto"/>
            <w:noWrap/>
            <w:vAlign w:val="center"/>
          </w:tcPr>
          <w:p w14:paraId="4D5CE547" w14:textId="15906AB3" w:rsidR="001F6CF3" w:rsidRPr="001F6CF3" w:rsidRDefault="001F6CF3" w:rsidP="001F6CF3">
            <w:pPr>
              <w:ind w:left="-106" w:right="-111"/>
              <w:jc w:val="center"/>
              <w:rPr>
                <w:b/>
                <w:bCs/>
              </w:rPr>
            </w:pPr>
            <w:r w:rsidRPr="001F6CF3">
              <w:rPr>
                <w:b/>
                <w:bCs/>
              </w:rPr>
              <w:t>957</w:t>
            </w:r>
          </w:p>
        </w:tc>
        <w:tc>
          <w:tcPr>
            <w:tcW w:w="509" w:type="dxa"/>
            <w:tcBorders>
              <w:top w:val="nil"/>
              <w:left w:val="nil"/>
              <w:bottom w:val="single" w:sz="8" w:space="0" w:color="auto"/>
              <w:right w:val="single" w:sz="8" w:space="0" w:color="auto"/>
            </w:tcBorders>
            <w:shd w:val="clear" w:color="auto" w:fill="auto"/>
            <w:noWrap/>
            <w:vAlign w:val="center"/>
          </w:tcPr>
          <w:p w14:paraId="7FD4B1ED" w14:textId="605A03EE" w:rsidR="001F6CF3" w:rsidRPr="001F6CF3" w:rsidRDefault="001F6CF3" w:rsidP="001F6CF3">
            <w:pPr>
              <w:ind w:left="-106" w:right="-111"/>
              <w:jc w:val="center"/>
              <w:rPr>
                <w:b/>
                <w:bCs/>
              </w:rPr>
            </w:pPr>
            <w:r w:rsidRPr="001F6CF3">
              <w:rPr>
                <w:b/>
                <w:bCs/>
              </w:rPr>
              <w:t>240</w:t>
            </w:r>
          </w:p>
        </w:tc>
        <w:tc>
          <w:tcPr>
            <w:tcW w:w="509" w:type="dxa"/>
            <w:tcBorders>
              <w:top w:val="nil"/>
              <w:left w:val="nil"/>
              <w:bottom w:val="single" w:sz="8" w:space="0" w:color="auto"/>
              <w:right w:val="single" w:sz="8" w:space="0" w:color="auto"/>
            </w:tcBorders>
            <w:shd w:val="clear" w:color="auto" w:fill="auto"/>
            <w:noWrap/>
            <w:vAlign w:val="center"/>
          </w:tcPr>
          <w:p w14:paraId="1DBAC8D6" w14:textId="7855B66C" w:rsidR="001F6CF3" w:rsidRPr="001F6CF3" w:rsidRDefault="001F6CF3" w:rsidP="001F6CF3">
            <w:pPr>
              <w:ind w:left="-106" w:right="-111"/>
              <w:jc w:val="center"/>
              <w:rPr>
                <w:b/>
                <w:bCs/>
              </w:rPr>
            </w:pPr>
            <w:r w:rsidRPr="001F6CF3">
              <w:rPr>
                <w:b/>
                <w:bCs/>
              </w:rPr>
              <w:t>1641</w:t>
            </w:r>
          </w:p>
        </w:tc>
        <w:tc>
          <w:tcPr>
            <w:tcW w:w="509" w:type="dxa"/>
            <w:tcBorders>
              <w:top w:val="nil"/>
              <w:left w:val="nil"/>
              <w:bottom w:val="single" w:sz="8" w:space="0" w:color="auto"/>
              <w:right w:val="single" w:sz="8" w:space="0" w:color="auto"/>
            </w:tcBorders>
            <w:shd w:val="clear" w:color="auto" w:fill="auto"/>
            <w:noWrap/>
            <w:vAlign w:val="center"/>
          </w:tcPr>
          <w:p w14:paraId="21B77769" w14:textId="0B443BD5" w:rsidR="001F6CF3" w:rsidRPr="001F6CF3" w:rsidRDefault="001F6CF3" w:rsidP="001F6CF3">
            <w:pPr>
              <w:ind w:left="-106" w:right="-111"/>
              <w:jc w:val="center"/>
              <w:rPr>
                <w:b/>
                <w:bCs/>
              </w:rPr>
            </w:pPr>
            <w:r w:rsidRPr="001F6CF3">
              <w:rPr>
                <w:b/>
                <w:bCs/>
              </w:rPr>
              <w:t>1181</w:t>
            </w:r>
          </w:p>
        </w:tc>
        <w:tc>
          <w:tcPr>
            <w:tcW w:w="509" w:type="dxa"/>
            <w:tcBorders>
              <w:top w:val="nil"/>
              <w:left w:val="nil"/>
              <w:bottom w:val="single" w:sz="8" w:space="0" w:color="auto"/>
              <w:right w:val="single" w:sz="8" w:space="0" w:color="auto"/>
            </w:tcBorders>
            <w:shd w:val="clear" w:color="auto" w:fill="auto"/>
            <w:noWrap/>
            <w:vAlign w:val="center"/>
          </w:tcPr>
          <w:p w14:paraId="166CBD6E" w14:textId="53B811C0" w:rsidR="001F6CF3" w:rsidRPr="001F6CF3" w:rsidRDefault="001F6CF3" w:rsidP="001F6CF3">
            <w:pPr>
              <w:ind w:left="-106" w:right="-111"/>
              <w:jc w:val="center"/>
              <w:rPr>
                <w:b/>
                <w:bCs/>
              </w:rPr>
            </w:pPr>
            <w:r w:rsidRPr="001F6CF3">
              <w:rPr>
                <w:b/>
                <w:bCs/>
              </w:rPr>
              <w:t>0</w:t>
            </w:r>
          </w:p>
        </w:tc>
        <w:tc>
          <w:tcPr>
            <w:tcW w:w="509" w:type="dxa"/>
            <w:tcBorders>
              <w:top w:val="nil"/>
              <w:left w:val="nil"/>
              <w:bottom w:val="single" w:sz="8" w:space="0" w:color="auto"/>
              <w:right w:val="single" w:sz="8" w:space="0" w:color="auto"/>
            </w:tcBorders>
            <w:shd w:val="clear" w:color="auto" w:fill="auto"/>
            <w:noWrap/>
            <w:vAlign w:val="center"/>
          </w:tcPr>
          <w:p w14:paraId="64ABE6F9" w14:textId="578DD581" w:rsidR="001F6CF3" w:rsidRPr="001F6CF3" w:rsidRDefault="001F6CF3" w:rsidP="001F6CF3">
            <w:pPr>
              <w:ind w:left="-106" w:right="-111"/>
              <w:jc w:val="center"/>
              <w:rPr>
                <w:b/>
                <w:bCs/>
              </w:rPr>
            </w:pPr>
            <w:r w:rsidRPr="001F6CF3">
              <w:rPr>
                <w:b/>
                <w:bCs/>
              </w:rPr>
              <w:t>11</w:t>
            </w:r>
          </w:p>
        </w:tc>
        <w:tc>
          <w:tcPr>
            <w:tcW w:w="509" w:type="dxa"/>
            <w:tcBorders>
              <w:top w:val="nil"/>
              <w:left w:val="nil"/>
              <w:bottom w:val="single" w:sz="8" w:space="0" w:color="auto"/>
              <w:right w:val="single" w:sz="8" w:space="0" w:color="auto"/>
            </w:tcBorders>
            <w:shd w:val="clear" w:color="auto" w:fill="auto"/>
            <w:noWrap/>
            <w:vAlign w:val="center"/>
          </w:tcPr>
          <w:p w14:paraId="31C8B945" w14:textId="77449F22" w:rsidR="001F6CF3" w:rsidRPr="001F6CF3" w:rsidRDefault="001F6CF3" w:rsidP="001F6CF3">
            <w:pPr>
              <w:ind w:left="-106" w:right="-111"/>
              <w:jc w:val="center"/>
              <w:rPr>
                <w:b/>
                <w:bCs/>
              </w:rPr>
            </w:pPr>
            <w:r w:rsidRPr="001F6CF3">
              <w:rPr>
                <w:b/>
                <w:bCs/>
              </w:rPr>
              <w:t>159</w:t>
            </w:r>
          </w:p>
        </w:tc>
        <w:tc>
          <w:tcPr>
            <w:tcW w:w="509" w:type="dxa"/>
            <w:tcBorders>
              <w:top w:val="nil"/>
              <w:left w:val="nil"/>
              <w:bottom w:val="single" w:sz="8" w:space="0" w:color="auto"/>
              <w:right w:val="single" w:sz="8" w:space="0" w:color="auto"/>
            </w:tcBorders>
            <w:shd w:val="clear" w:color="auto" w:fill="auto"/>
            <w:noWrap/>
            <w:vAlign w:val="center"/>
          </w:tcPr>
          <w:p w14:paraId="7C786B99" w14:textId="1E99E36C" w:rsidR="001F6CF3" w:rsidRPr="001F6CF3" w:rsidRDefault="001F6CF3" w:rsidP="001F6CF3">
            <w:pPr>
              <w:ind w:left="-106" w:right="-111"/>
              <w:jc w:val="center"/>
              <w:rPr>
                <w:b/>
                <w:bCs/>
              </w:rPr>
            </w:pPr>
            <w:r w:rsidRPr="001F6CF3">
              <w:rPr>
                <w:b/>
                <w:bCs/>
              </w:rPr>
              <w:t>258</w:t>
            </w:r>
          </w:p>
        </w:tc>
        <w:tc>
          <w:tcPr>
            <w:tcW w:w="509" w:type="dxa"/>
            <w:tcBorders>
              <w:top w:val="nil"/>
              <w:left w:val="nil"/>
              <w:bottom w:val="single" w:sz="8" w:space="0" w:color="auto"/>
              <w:right w:val="single" w:sz="8" w:space="0" w:color="auto"/>
            </w:tcBorders>
            <w:shd w:val="clear" w:color="auto" w:fill="auto"/>
            <w:noWrap/>
            <w:vAlign w:val="center"/>
          </w:tcPr>
          <w:p w14:paraId="32C4BD20" w14:textId="10B67AAF" w:rsidR="001F6CF3" w:rsidRPr="001F6CF3" w:rsidRDefault="001F6CF3" w:rsidP="001F6CF3">
            <w:pPr>
              <w:ind w:left="-106" w:right="-111"/>
              <w:jc w:val="center"/>
              <w:rPr>
                <w:b/>
                <w:bCs/>
              </w:rPr>
            </w:pPr>
            <w:r w:rsidRPr="001F6CF3">
              <w:rPr>
                <w:b/>
                <w:bCs/>
              </w:rPr>
              <w:t>366</w:t>
            </w:r>
          </w:p>
        </w:tc>
        <w:tc>
          <w:tcPr>
            <w:tcW w:w="509" w:type="dxa"/>
            <w:tcBorders>
              <w:top w:val="nil"/>
              <w:left w:val="nil"/>
              <w:bottom w:val="single" w:sz="8" w:space="0" w:color="auto"/>
              <w:right w:val="single" w:sz="8" w:space="0" w:color="auto"/>
            </w:tcBorders>
            <w:shd w:val="clear" w:color="auto" w:fill="auto"/>
            <w:noWrap/>
            <w:vAlign w:val="center"/>
          </w:tcPr>
          <w:p w14:paraId="409847DF" w14:textId="438D33E3" w:rsidR="001F6CF3" w:rsidRPr="001F6CF3" w:rsidRDefault="001F6CF3" w:rsidP="001F6CF3">
            <w:pPr>
              <w:ind w:left="-106" w:right="-111"/>
              <w:jc w:val="center"/>
              <w:rPr>
                <w:b/>
                <w:bCs/>
              </w:rPr>
            </w:pPr>
            <w:r w:rsidRPr="001F6CF3">
              <w:rPr>
                <w:b/>
                <w:bCs/>
              </w:rPr>
              <w:t>6</w:t>
            </w:r>
          </w:p>
        </w:tc>
      </w:tr>
      <w:tr w:rsidR="001317EE" w:rsidRPr="001317EE" w14:paraId="143390C5" w14:textId="77777777" w:rsidTr="002A5B2F">
        <w:trPr>
          <w:trHeight w:val="216"/>
        </w:trPr>
        <w:tc>
          <w:tcPr>
            <w:tcW w:w="303" w:type="dxa"/>
            <w:vMerge w:val="restart"/>
            <w:tcBorders>
              <w:top w:val="single" w:sz="4" w:space="0" w:color="auto"/>
              <w:left w:val="single" w:sz="4" w:space="0" w:color="auto"/>
              <w:right w:val="single" w:sz="4" w:space="0" w:color="auto"/>
            </w:tcBorders>
            <w:vAlign w:val="center"/>
          </w:tcPr>
          <w:p w14:paraId="0726106E" w14:textId="001CAEB6" w:rsidR="00C3403B" w:rsidRPr="00D6643E" w:rsidRDefault="00C3403B" w:rsidP="00C3403B">
            <w:pPr>
              <w:ind w:left="-120" w:right="-102"/>
              <w:jc w:val="center"/>
              <w:rPr>
                <w:lang w:val="ro-RO"/>
              </w:rPr>
            </w:pPr>
            <w:r w:rsidRPr="00D6643E">
              <w:rPr>
                <w:lang w:val="ro-RO"/>
              </w:rPr>
              <w:t>II</w:t>
            </w:r>
            <w:r w:rsidR="00D6643E" w:rsidRPr="00D6643E">
              <w:rPr>
                <w:lang w:val="ro-RO"/>
              </w:rPr>
              <w:t>I</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510235" w14:textId="77777777" w:rsidR="00C3403B" w:rsidRPr="00D6643E" w:rsidRDefault="00C3403B" w:rsidP="00C3403B">
            <w:pPr>
              <w:ind w:left="-120" w:right="-102"/>
              <w:jc w:val="center"/>
              <w:rPr>
                <w:lang w:val="ro-RO"/>
              </w:rPr>
            </w:pPr>
            <w:r w:rsidRPr="00D6643E">
              <w:rPr>
                <w:lang w:val="ro-RO"/>
              </w:rPr>
              <w:t>Degajări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E9892" w14:textId="77777777" w:rsidR="00C3403B" w:rsidRPr="00D6643E" w:rsidRDefault="00C3403B" w:rsidP="00C3403B">
            <w:pPr>
              <w:ind w:left="-114" w:right="-115"/>
              <w:jc w:val="center"/>
              <w:rPr>
                <w:lang w:val="ro-RO"/>
              </w:rPr>
            </w:pPr>
            <w:r w:rsidRPr="00D6643E">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019C4" w14:textId="0FC24588" w:rsidR="00C3403B" w:rsidRPr="00D6643E" w:rsidRDefault="00D6643E" w:rsidP="00C3403B">
            <w:pPr>
              <w:ind w:left="-113" w:right="-107"/>
              <w:jc w:val="center"/>
              <w:rPr>
                <w:lang w:val="ro-RO"/>
              </w:rPr>
            </w:pPr>
            <w:r w:rsidRPr="00D6643E">
              <w:rPr>
                <w:lang w:val="ro-RO"/>
              </w:rPr>
              <w:t>-</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A95071" w14:textId="2AF21B65" w:rsidR="00C3403B" w:rsidRPr="00D6643E" w:rsidRDefault="00D6643E" w:rsidP="00C3403B">
            <w:pPr>
              <w:ind w:left="-113" w:right="-107"/>
              <w:jc w:val="center"/>
              <w:rPr>
                <w:lang w:val="ro-RO"/>
              </w:rPr>
            </w:pPr>
            <w:r w:rsidRPr="00D6643E">
              <w:rPr>
                <w:lang w:val="ro-RO"/>
              </w:rPr>
              <w:t>-</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7FC988" w14:textId="47FE9FBA" w:rsidR="00C3403B" w:rsidRPr="00D6643E" w:rsidRDefault="00C3403B" w:rsidP="00C3403B">
            <w:pPr>
              <w:ind w:left="-113" w:right="-107"/>
              <w:jc w:val="center"/>
              <w:rPr>
                <w:lang w:val="ro-RO"/>
              </w:rPr>
            </w:pPr>
            <w:r w:rsidRPr="00D6643E">
              <w:rPr>
                <w:lang w:val="ro-RO"/>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632F03" w14:textId="0E42719F" w:rsidR="00C3403B" w:rsidRPr="00D6643E" w:rsidRDefault="00C3403B"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0F604E" w14:textId="260DAC71" w:rsidR="00C3403B" w:rsidRPr="00D6643E" w:rsidRDefault="00C3403B"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EE5E7C" w14:textId="759D300F" w:rsidR="00C3403B" w:rsidRPr="00D6643E" w:rsidRDefault="00C3403B" w:rsidP="00C3403B">
            <w:pPr>
              <w:ind w:left="-113" w:right="-107"/>
              <w:jc w:val="center"/>
              <w:rPr>
                <w:lang w:val="ro-RO"/>
              </w:rPr>
            </w:pPr>
            <w:r w:rsidRPr="00D6643E">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ABA633" w14:textId="2A499474" w:rsidR="00C3403B" w:rsidRPr="00D6643E" w:rsidRDefault="00C3403B"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139C44" w14:textId="63D0FA49" w:rsidR="00C3403B" w:rsidRPr="00D6643E" w:rsidRDefault="00C3403B" w:rsidP="00C3403B">
            <w:pPr>
              <w:ind w:left="-113" w:right="-107"/>
              <w:jc w:val="center"/>
              <w:rPr>
                <w:lang w:val="ro-RO"/>
              </w:rPr>
            </w:pPr>
            <w:r w:rsidRPr="00D6643E">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5E96D9" w14:textId="631E9BAF" w:rsidR="00C3403B" w:rsidRPr="00D6643E" w:rsidRDefault="00C3403B"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DDAE0" w14:textId="28476842" w:rsidR="00C3403B" w:rsidRPr="00D6643E" w:rsidRDefault="00C3403B"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529E43" w14:textId="56778417" w:rsidR="00C3403B" w:rsidRPr="00D6643E" w:rsidRDefault="00C3403B"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8E56D8" w14:textId="42135793" w:rsidR="00C3403B" w:rsidRPr="00D6643E" w:rsidRDefault="00C3403B" w:rsidP="00C3403B">
            <w:pPr>
              <w:ind w:left="-113" w:right="-107"/>
              <w:jc w:val="center"/>
              <w:rPr>
                <w:lang w:val="ro-RO"/>
              </w:rPr>
            </w:pPr>
            <w:r w:rsidRPr="00D6643E">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A66287" w14:textId="7B13677C" w:rsidR="00C3403B" w:rsidRPr="00D6643E" w:rsidRDefault="00C3403B"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1EA883" w14:textId="3275EC05" w:rsidR="00C3403B" w:rsidRPr="00D6643E" w:rsidRDefault="00C3403B" w:rsidP="00C3403B">
            <w:pPr>
              <w:ind w:left="-113" w:right="-107"/>
              <w:jc w:val="center"/>
              <w:rPr>
                <w:lang w:val="ro-RO"/>
              </w:rPr>
            </w:pPr>
            <w:r w:rsidRPr="00D6643E">
              <w:rPr>
                <w:lang w:val="ro-RO"/>
              </w:rPr>
              <w:t>-</w:t>
            </w:r>
          </w:p>
        </w:tc>
      </w:tr>
      <w:tr w:rsidR="001317EE" w:rsidRPr="001317EE" w14:paraId="5B7EB179" w14:textId="77777777" w:rsidTr="002A5B2F">
        <w:trPr>
          <w:trHeight w:val="216"/>
        </w:trPr>
        <w:tc>
          <w:tcPr>
            <w:tcW w:w="303" w:type="dxa"/>
            <w:vMerge/>
            <w:tcBorders>
              <w:left w:val="single" w:sz="4" w:space="0" w:color="auto"/>
              <w:right w:val="single" w:sz="4" w:space="0" w:color="auto"/>
            </w:tcBorders>
          </w:tcPr>
          <w:p w14:paraId="19458D9E" w14:textId="77777777" w:rsidR="00C3403B" w:rsidRPr="001317EE" w:rsidRDefault="00C3403B" w:rsidP="00C3403B">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1C5694C8" w14:textId="77777777" w:rsidR="00C3403B" w:rsidRPr="00D6643E" w:rsidRDefault="00C3403B" w:rsidP="00C3403B">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680D7" w14:textId="77777777" w:rsidR="00C3403B" w:rsidRPr="00D6643E" w:rsidRDefault="00C3403B" w:rsidP="00C3403B">
            <w:pPr>
              <w:ind w:left="-114" w:right="-115"/>
              <w:jc w:val="center"/>
              <w:rPr>
                <w:lang w:val="ro-RO"/>
              </w:rPr>
            </w:pPr>
            <w:r w:rsidRPr="00D6643E">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D99D2E" w14:textId="2F0F30B7" w:rsidR="00C3403B" w:rsidRPr="00D6643E" w:rsidRDefault="00D6643E" w:rsidP="00C3403B">
            <w:pPr>
              <w:ind w:left="-113" w:right="-107"/>
              <w:jc w:val="center"/>
              <w:rPr>
                <w:lang w:val="ro-RO"/>
              </w:rPr>
            </w:pPr>
            <w:r w:rsidRPr="00D6643E">
              <w:rPr>
                <w:lang w:val="ro-RO"/>
              </w:rPr>
              <w:t>32,74</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6FEF2F" w14:textId="21E7AB9C" w:rsidR="00C3403B" w:rsidRPr="00D6643E" w:rsidRDefault="00D6643E" w:rsidP="00C3403B">
            <w:pPr>
              <w:ind w:left="-113" w:right="-107"/>
              <w:jc w:val="center"/>
              <w:rPr>
                <w:lang w:val="ro-RO"/>
              </w:rPr>
            </w:pPr>
            <w:r w:rsidRPr="00D6643E">
              <w:rPr>
                <w:lang w:val="ro-RO"/>
              </w:rPr>
              <w:t>3,27</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37D97C" w14:textId="2B370FFF" w:rsidR="00C3403B" w:rsidRPr="00D6643E" w:rsidRDefault="00C3403B" w:rsidP="00C3403B">
            <w:pPr>
              <w:ind w:left="-113" w:right="-107"/>
              <w:jc w:val="center"/>
              <w:rPr>
                <w:lang w:val="ro-RO"/>
              </w:rPr>
            </w:pPr>
            <w:r w:rsidRPr="00D6643E">
              <w:rPr>
                <w:lang w:val="ro-RO"/>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9F23D0" w14:textId="7A6D6D85" w:rsidR="00C3403B" w:rsidRPr="00D6643E" w:rsidRDefault="00C3403B"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2DE47E" w14:textId="530F76E2" w:rsidR="00C3403B" w:rsidRPr="00D6643E" w:rsidRDefault="00C3403B"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A3680D" w14:textId="1350A7C7" w:rsidR="00C3403B" w:rsidRPr="00D6643E" w:rsidRDefault="00C3403B" w:rsidP="00C3403B">
            <w:pPr>
              <w:ind w:left="-113" w:right="-107"/>
              <w:jc w:val="center"/>
              <w:rPr>
                <w:lang w:val="ro-RO"/>
              </w:rPr>
            </w:pPr>
            <w:r w:rsidRPr="00D6643E">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B8FFD" w14:textId="18413172" w:rsidR="00C3403B" w:rsidRPr="00D6643E" w:rsidRDefault="00C3403B"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2FD1E0" w14:textId="1812A614" w:rsidR="00C3403B" w:rsidRPr="00D6643E" w:rsidRDefault="00C3403B" w:rsidP="00C3403B">
            <w:pPr>
              <w:ind w:left="-113" w:right="-107"/>
              <w:jc w:val="center"/>
              <w:rPr>
                <w:lang w:val="ro-RO"/>
              </w:rPr>
            </w:pPr>
            <w:r w:rsidRPr="00D6643E">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9346AF" w14:textId="1E7A0191" w:rsidR="00C3403B" w:rsidRPr="00D6643E" w:rsidRDefault="00C3403B"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0B65EA" w14:textId="499AE946" w:rsidR="00C3403B" w:rsidRPr="00D6643E" w:rsidRDefault="00C3403B"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51A0A4" w14:textId="56F3F4DA" w:rsidR="00C3403B" w:rsidRPr="00D6643E" w:rsidRDefault="00C3403B"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C9D3B" w14:textId="6805218A" w:rsidR="00C3403B" w:rsidRPr="00D6643E" w:rsidRDefault="00C3403B" w:rsidP="00C3403B">
            <w:pPr>
              <w:ind w:left="-113" w:right="-107"/>
              <w:jc w:val="center"/>
              <w:rPr>
                <w:lang w:val="ro-RO"/>
              </w:rPr>
            </w:pPr>
            <w:r w:rsidRPr="00D6643E">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789841" w14:textId="27E49CE0" w:rsidR="00C3403B" w:rsidRPr="00D6643E" w:rsidRDefault="00C3403B"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75DBD2" w14:textId="08630CE1" w:rsidR="00C3403B" w:rsidRPr="00D6643E" w:rsidRDefault="00C3403B" w:rsidP="00C3403B">
            <w:pPr>
              <w:ind w:left="-113" w:right="-107"/>
              <w:jc w:val="center"/>
              <w:rPr>
                <w:lang w:val="ro-RO"/>
              </w:rPr>
            </w:pPr>
            <w:r w:rsidRPr="00D6643E">
              <w:rPr>
                <w:lang w:val="ro-RO"/>
              </w:rPr>
              <w:t>-</w:t>
            </w:r>
          </w:p>
        </w:tc>
      </w:tr>
      <w:tr w:rsidR="001317EE" w:rsidRPr="001317EE" w14:paraId="5C069E58" w14:textId="77777777" w:rsidTr="002A5B2F">
        <w:trPr>
          <w:trHeight w:val="216"/>
        </w:trPr>
        <w:tc>
          <w:tcPr>
            <w:tcW w:w="303" w:type="dxa"/>
            <w:vMerge/>
            <w:tcBorders>
              <w:left w:val="single" w:sz="4" w:space="0" w:color="auto"/>
              <w:right w:val="single" w:sz="4" w:space="0" w:color="auto"/>
            </w:tcBorders>
          </w:tcPr>
          <w:p w14:paraId="266B52EA" w14:textId="77777777" w:rsidR="00C3403B" w:rsidRPr="001317EE" w:rsidRDefault="00C3403B" w:rsidP="00C3403B">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7E589A52" w14:textId="77777777" w:rsidR="00C3403B" w:rsidRPr="00D6643E" w:rsidRDefault="00C3403B" w:rsidP="00C3403B">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52849" w14:textId="77777777" w:rsidR="00C3403B" w:rsidRPr="00D6643E" w:rsidRDefault="00C3403B" w:rsidP="00C3403B">
            <w:pPr>
              <w:ind w:left="-114" w:right="-115"/>
              <w:jc w:val="center"/>
              <w:rPr>
                <w:b/>
                <w:bCs/>
                <w:lang w:val="ro-RO"/>
              </w:rPr>
            </w:pPr>
            <w:r w:rsidRPr="00D6643E">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8752F6" w14:textId="1EA0676F" w:rsidR="00C3403B" w:rsidRPr="00D6643E" w:rsidRDefault="00D6643E" w:rsidP="00C3403B">
            <w:pPr>
              <w:ind w:left="-113" w:right="-107"/>
              <w:jc w:val="center"/>
              <w:rPr>
                <w:b/>
                <w:bCs/>
                <w:lang w:val="ro-RO"/>
              </w:rPr>
            </w:pPr>
            <w:r w:rsidRPr="00D6643E">
              <w:rPr>
                <w:b/>
                <w:bCs/>
                <w:lang w:val="ro-RO"/>
              </w:rPr>
              <w:t>32,74</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86640F" w14:textId="4502AAE3" w:rsidR="00C3403B" w:rsidRPr="00D6643E" w:rsidRDefault="00D6643E" w:rsidP="00C3403B">
            <w:pPr>
              <w:ind w:left="-113" w:right="-107"/>
              <w:jc w:val="center"/>
              <w:rPr>
                <w:b/>
                <w:bCs/>
                <w:lang w:val="ro-RO"/>
              </w:rPr>
            </w:pPr>
            <w:r w:rsidRPr="00D6643E">
              <w:rPr>
                <w:b/>
                <w:bCs/>
                <w:lang w:val="ro-RO"/>
              </w:rPr>
              <w:t>3,27</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B9723C" w14:textId="59716BB1" w:rsidR="00C3403B" w:rsidRPr="00D6643E" w:rsidRDefault="00C3403B" w:rsidP="00C3403B">
            <w:pPr>
              <w:ind w:left="-113" w:right="-107"/>
              <w:jc w:val="center"/>
              <w:rPr>
                <w:b/>
                <w:bCs/>
                <w:lang w:val="ro-RO"/>
              </w:rPr>
            </w:pPr>
            <w:r w:rsidRPr="00D6643E">
              <w:rPr>
                <w:b/>
                <w:bCs/>
                <w:lang w:val="ro-RO"/>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03904" w14:textId="6F3D4AAD" w:rsidR="00C3403B" w:rsidRPr="00D6643E" w:rsidRDefault="00C3403B" w:rsidP="00C3403B">
            <w:pPr>
              <w:ind w:left="-113" w:right="-107"/>
              <w:jc w:val="center"/>
              <w:rPr>
                <w:b/>
                <w:bCs/>
                <w:lang w:val="ro-RO"/>
              </w:rPr>
            </w:pPr>
            <w:r w:rsidRPr="00D6643E">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784AC2" w14:textId="1D66C5D6" w:rsidR="00C3403B" w:rsidRPr="00D6643E" w:rsidRDefault="00C3403B" w:rsidP="00C3403B">
            <w:pPr>
              <w:ind w:left="-113" w:right="-107"/>
              <w:jc w:val="center"/>
              <w:rPr>
                <w:b/>
                <w:bCs/>
                <w:lang w:val="ro-RO"/>
              </w:rPr>
            </w:pPr>
            <w:r w:rsidRPr="00D6643E">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D8DB6D" w14:textId="0AC0674E" w:rsidR="00C3403B" w:rsidRPr="00D6643E" w:rsidRDefault="00C3403B" w:rsidP="00C3403B">
            <w:pPr>
              <w:ind w:left="-113" w:right="-107"/>
              <w:jc w:val="center"/>
              <w:rPr>
                <w:b/>
                <w:bCs/>
                <w:lang w:val="ro-RO"/>
              </w:rPr>
            </w:pPr>
            <w:r w:rsidRPr="00D6643E">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66D477" w14:textId="1247D688" w:rsidR="00C3403B" w:rsidRPr="00D6643E" w:rsidRDefault="00C3403B" w:rsidP="00C3403B">
            <w:pPr>
              <w:ind w:left="-113" w:right="-107"/>
              <w:jc w:val="center"/>
              <w:rPr>
                <w:b/>
                <w:bCs/>
                <w:lang w:val="ro-RO"/>
              </w:rPr>
            </w:pPr>
            <w:r w:rsidRPr="00D6643E">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F1BA6A" w14:textId="68FDE5E9" w:rsidR="00C3403B" w:rsidRPr="00D6643E" w:rsidRDefault="00C3403B" w:rsidP="00C3403B">
            <w:pPr>
              <w:ind w:left="-113" w:right="-107"/>
              <w:jc w:val="center"/>
              <w:rPr>
                <w:b/>
                <w:bCs/>
                <w:lang w:val="ro-RO"/>
              </w:rPr>
            </w:pPr>
            <w:r w:rsidRPr="00D6643E">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893E8A" w14:textId="6F6A18EC" w:rsidR="00C3403B" w:rsidRPr="00D6643E" w:rsidRDefault="00C3403B" w:rsidP="00C3403B">
            <w:pPr>
              <w:ind w:left="-113" w:right="-107"/>
              <w:jc w:val="center"/>
              <w:rPr>
                <w:b/>
                <w:bCs/>
                <w:lang w:val="ro-RO"/>
              </w:rPr>
            </w:pPr>
            <w:r w:rsidRPr="00D6643E">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0F94C" w14:textId="544B0A8C" w:rsidR="00C3403B" w:rsidRPr="00D6643E" w:rsidRDefault="00C3403B" w:rsidP="00C3403B">
            <w:pPr>
              <w:ind w:left="-113" w:right="-107"/>
              <w:jc w:val="center"/>
              <w:rPr>
                <w:b/>
                <w:bCs/>
                <w:lang w:val="ro-RO"/>
              </w:rPr>
            </w:pPr>
            <w:r w:rsidRPr="00D6643E">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D87ED3" w14:textId="5DE07D97" w:rsidR="00C3403B" w:rsidRPr="00D6643E" w:rsidRDefault="00C3403B" w:rsidP="00C3403B">
            <w:pPr>
              <w:ind w:left="-113" w:right="-107"/>
              <w:jc w:val="center"/>
              <w:rPr>
                <w:b/>
                <w:bCs/>
                <w:lang w:val="ro-RO"/>
              </w:rPr>
            </w:pPr>
            <w:r w:rsidRPr="00D6643E">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86308F" w14:textId="083EF6CE" w:rsidR="00C3403B" w:rsidRPr="00D6643E" w:rsidRDefault="00C3403B" w:rsidP="00C3403B">
            <w:pPr>
              <w:ind w:left="-113" w:right="-107"/>
              <w:jc w:val="center"/>
              <w:rPr>
                <w:b/>
                <w:bCs/>
                <w:lang w:val="ro-RO"/>
              </w:rPr>
            </w:pPr>
            <w:r w:rsidRPr="00D6643E">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01917F" w14:textId="728EF45B" w:rsidR="00C3403B" w:rsidRPr="00D6643E" w:rsidRDefault="00C3403B" w:rsidP="00C3403B">
            <w:pPr>
              <w:ind w:left="-113" w:right="-107"/>
              <w:jc w:val="center"/>
              <w:rPr>
                <w:b/>
                <w:bCs/>
                <w:lang w:val="ro-RO"/>
              </w:rPr>
            </w:pPr>
            <w:r w:rsidRPr="00D6643E">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37B425" w14:textId="714137C0" w:rsidR="00C3403B" w:rsidRPr="00D6643E" w:rsidRDefault="00C3403B" w:rsidP="00C3403B">
            <w:pPr>
              <w:ind w:left="-113" w:right="-107"/>
              <w:jc w:val="center"/>
              <w:rPr>
                <w:b/>
                <w:bCs/>
                <w:lang w:val="ro-RO"/>
              </w:rPr>
            </w:pPr>
            <w:r w:rsidRPr="00D6643E">
              <w:rPr>
                <w:b/>
                <w:bCs/>
                <w:lang w:val="ro-RO"/>
              </w:rPr>
              <w:t>-</w:t>
            </w:r>
          </w:p>
        </w:tc>
      </w:tr>
      <w:tr w:rsidR="001317EE" w:rsidRPr="001317EE" w14:paraId="151FC00F" w14:textId="77777777" w:rsidTr="002A5B2F">
        <w:trPr>
          <w:trHeight w:val="216"/>
        </w:trPr>
        <w:tc>
          <w:tcPr>
            <w:tcW w:w="303" w:type="dxa"/>
            <w:vMerge/>
            <w:tcBorders>
              <w:left w:val="single" w:sz="4" w:space="0" w:color="auto"/>
              <w:right w:val="single" w:sz="4" w:space="0" w:color="auto"/>
            </w:tcBorders>
          </w:tcPr>
          <w:p w14:paraId="04F58AF0" w14:textId="77777777" w:rsidR="00C3403B" w:rsidRPr="001317EE" w:rsidRDefault="00C3403B" w:rsidP="00C3403B">
            <w:pPr>
              <w:ind w:left="-120" w:right="-102"/>
              <w:jc w:val="center"/>
              <w:rPr>
                <w:color w:val="FF0000"/>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FBB0E" w14:textId="77777777" w:rsidR="00C3403B" w:rsidRPr="00D6643E" w:rsidRDefault="00C3403B" w:rsidP="00C3403B">
            <w:pPr>
              <w:ind w:left="-120" w:right="-102"/>
              <w:jc w:val="center"/>
              <w:rPr>
                <w:lang w:val="ro-RO"/>
              </w:rPr>
            </w:pPr>
            <w:r w:rsidRPr="00D6643E">
              <w:rPr>
                <w:lang w:val="ro-RO"/>
              </w:rPr>
              <w:t>Curățiri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7E5D2" w14:textId="77777777" w:rsidR="00C3403B" w:rsidRPr="00D6643E" w:rsidRDefault="00C3403B" w:rsidP="00C3403B">
            <w:pPr>
              <w:ind w:left="-114" w:right="-115"/>
              <w:jc w:val="center"/>
              <w:rPr>
                <w:lang w:val="ro-RO"/>
              </w:rPr>
            </w:pPr>
            <w:r w:rsidRPr="00D6643E">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D88C0C" w14:textId="12629345" w:rsidR="00C3403B" w:rsidRPr="00D6643E" w:rsidRDefault="00D6643E" w:rsidP="00C3403B">
            <w:pPr>
              <w:ind w:left="-113" w:right="-107"/>
              <w:jc w:val="center"/>
              <w:rPr>
                <w:lang w:val="ro-RO"/>
              </w:rPr>
            </w:pPr>
            <w:r w:rsidRPr="00D6643E">
              <w:rPr>
                <w:lang w:val="ro-RO"/>
              </w:rPr>
              <w:t>-</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16B46" w14:textId="6AB87882" w:rsidR="00C3403B" w:rsidRPr="00D6643E" w:rsidRDefault="00D6643E" w:rsidP="00C3403B">
            <w:pPr>
              <w:ind w:left="-113" w:right="-107"/>
              <w:jc w:val="center"/>
              <w:rPr>
                <w:lang w:val="ro-RO"/>
              </w:rPr>
            </w:pPr>
            <w:r w:rsidRPr="00D6643E">
              <w:rPr>
                <w:lang w:val="ro-RO"/>
              </w:rPr>
              <w:t>-</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FD17C6" w14:textId="41F40724" w:rsidR="00C3403B" w:rsidRPr="00D6643E" w:rsidRDefault="00D6643E" w:rsidP="00C3403B">
            <w:pPr>
              <w:ind w:left="-113" w:right="-107"/>
              <w:jc w:val="center"/>
              <w:rPr>
                <w:lang w:val="ro-RO"/>
              </w:rPr>
            </w:pPr>
            <w:r w:rsidRPr="00D6643E">
              <w:rPr>
                <w:lang w:val="ro-RO"/>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5DB60" w14:textId="49C2C9D8" w:rsidR="00C3403B" w:rsidRPr="00D6643E" w:rsidRDefault="00D6643E"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3DC08D" w14:textId="50C62E2C" w:rsidR="00C3403B" w:rsidRPr="00D6643E" w:rsidRDefault="00D6643E"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10B06D" w14:textId="5DE62B7E" w:rsidR="00C3403B" w:rsidRPr="00D6643E" w:rsidRDefault="00D6643E"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4CF8D9" w14:textId="621F74FC" w:rsidR="00C3403B" w:rsidRPr="00D6643E" w:rsidRDefault="00D6643E"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37FF7" w14:textId="6BD7DD2F" w:rsidR="00C3403B" w:rsidRPr="00D6643E" w:rsidRDefault="00D6643E"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80E61F" w14:textId="534D34A8" w:rsidR="00C3403B" w:rsidRPr="00D6643E" w:rsidRDefault="00D6643E"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09005E" w14:textId="53E9F01D" w:rsidR="00C3403B" w:rsidRPr="00D6643E" w:rsidRDefault="00D6643E"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5FC61A" w14:textId="50AD75A1" w:rsidR="00C3403B" w:rsidRPr="00D6643E" w:rsidRDefault="00D6643E"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FB6E1" w14:textId="29868D50" w:rsidR="00C3403B" w:rsidRPr="00D6643E" w:rsidRDefault="00D6643E"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578AA2" w14:textId="29E7F827" w:rsidR="00C3403B" w:rsidRPr="00D6643E" w:rsidRDefault="00D6643E"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6E7232" w14:textId="4327AB96" w:rsidR="00C3403B" w:rsidRPr="00D6643E" w:rsidRDefault="00D6643E" w:rsidP="00C3403B">
            <w:pPr>
              <w:ind w:left="-113" w:right="-107"/>
              <w:jc w:val="center"/>
              <w:rPr>
                <w:lang w:val="ro-RO"/>
              </w:rPr>
            </w:pPr>
            <w:r w:rsidRPr="00D6643E">
              <w:rPr>
                <w:lang w:val="ro-RO"/>
              </w:rPr>
              <w:t>-</w:t>
            </w:r>
          </w:p>
        </w:tc>
      </w:tr>
      <w:tr w:rsidR="001317EE" w:rsidRPr="001317EE" w14:paraId="54AAD59F" w14:textId="77777777" w:rsidTr="002A5B2F">
        <w:trPr>
          <w:trHeight w:val="216"/>
        </w:trPr>
        <w:tc>
          <w:tcPr>
            <w:tcW w:w="303" w:type="dxa"/>
            <w:vMerge/>
            <w:tcBorders>
              <w:left w:val="single" w:sz="4" w:space="0" w:color="auto"/>
              <w:right w:val="single" w:sz="4" w:space="0" w:color="auto"/>
            </w:tcBorders>
          </w:tcPr>
          <w:p w14:paraId="7E17B565" w14:textId="77777777" w:rsidR="00C3403B" w:rsidRPr="001317EE" w:rsidRDefault="00C3403B" w:rsidP="00C3403B">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6E96DB80" w14:textId="77777777" w:rsidR="00C3403B" w:rsidRPr="00D6643E" w:rsidRDefault="00C3403B" w:rsidP="00C3403B">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FA86D" w14:textId="77777777" w:rsidR="00C3403B" w:rsidRPr="00D6643E" w:rsidRDefault="00C3403B" w:rsidP="00C3403B">
            <w:pPr>
              <w:ind w:left="-114" w:right="-115"/>
              <w:jc w:val="center"/>
              <w:rPr>
                <w:lang w:val="ro-RO"/>
              </w:rPr>
            </w:pPr>
            <w:r w:rsidRPr="00D6643E">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D18DD" w14:textId="3EB954D7" w:rsidR="00C3403B" w:rsidRPr="00D6643E" w:rsidRDefault="00D6643E" w:rsidP="00C3403B">
            <w:pPr>
              <w:ind w:left="-113" w:right="-107"/>
              <w:jc w:val="center"/>
              <w:rPr>
                <w:lang w:val="ro-RO"/>
              </w:rPr>
            </w:pPr>
            <w:r w:rsidRPr="00D6643E">
              <w:rPr>
                <w:lang w:val="ro-RO"/>
              </w:rPr>
              <w:t>53,88</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CFCA1F" w14:textId="5B7CDEB6" w:rsidR="00C3403B" w:rsidRPr="00D6643E" w:rsidRDefault="00D6643E" w:rsidP="00C3403B">
            <w:pPr>
              <w:ind w:left="-113" w:right="-107"/>
              <w:jc w:val="center"/>
              <w:rPr>
                <w:lang w:val="ro-RO"/>
              </w:rPr>
            </w:pPr>
            <w:r w:rsidRPr="00D6643E">
              <w:rPr>
                <w:lang w:val="ro-RO"/>
              </w:rPr>
              <w:t>5,39</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8A006D" w14:textId="6CDEB980" w:rsidR="00C3403B" w:rsidRPr="00D6643E" w:rsidRDefault="00D6643E" w:rsidP="00C3403B">
            <w:pPr>
              <w:ind w:left="-113" w:right="-107"/>
              <w:jc w:val="center"/>
              <w:rPr>
                <w:lang w:val="ro-RO"/>
              </w:rPr>
            </w:pPr>
            <w:r w:rsidRPr="00D6643E">
              <w:rPr>
                <w:lang w:val="ro-RO"/>
              </w:rPr>
              <w:t>190</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3EFE22" w14:textId="2932AF67" w:rsidR="00C3403B" w:rsidRPr="00D6643E" w:rsidRDefault="00D6643E" w:rsidP="00C3403B">
            <w:pPr>
              <w:ind w:left="-113" w:right="-107"/>
              <w:jc w:val="center"/>
              <w:rPr>
                <w:lang w:val="ro-RO"/>
              </w:rPr>
            </w:pPr>
            <w:r w:rsidRPr="00D6643E">
              <w:rPr>
                <w:lang w:val="ro-RO"/>
              </w:rPr>
              <w:t>19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A84274" w14:textId="187FD358" w:rsidR="00C3403B" w:rsidRPr="00D6643E" w:rsidRDefault="00D6643E" w:rsidP="00C3403B">
            <w:pPr>
              <w:ind w:left="-113" w:right="-107"/>
              <w:jc w:val="center"/>
              <w:rPr>
                <w:lang w:val="ro-RO"/>
              </w:rPr>
            </w:pPr>
            <w:r w:rsidRPr="00D6643E">
              <w:rPr>
                <w:lang w:val="ro-RO"/>
              </w:rPr>
              <w:t>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0A4FC0" w14:textId="1D5B1006" w:rsidR="00C3403B" w:rsidRPr="00D6643E" w:rsidRDefault="00D6643E"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A2835E" w14:textId="498278B7" w:rsidR="00C3403B" w:rsidRPr="00D6643E" w:rsidRDefault="00D6643E"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96887D" w14:textId="7ADB9109" w:rsidR="00C3403B" w:rsidRPr="00D6643E" w:rsidRDefault="00D6643E" w:rsidP="00C3403B">
            <w:pPr>
              <w:ind w:left="-113" w:right="-107"/>
              <w:jc w:val="center"/>
              <w:rPr>
                <w:lang w:val="ro-RO"/>
              </w:rPr>
            </w:pPr>
            <w:r w:rsidRPr="00D6643E">
              <w:rPr>
                <w:lang w:val="ro-RO"/>
              </w:rPr>
              <w:t>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FEE6FF" w14:textId="4EACD0E9" w:rsidR="00C3403B" w:rsidRPr="00D6643E" w:rsidRDefault="00D6643E" w:rsidP="00C3403B">
            <w:pPr>
              <w:ind w:left="-113" w:right="-107"/>
              <w:jc w:val="center"/>
              <w:rPr>
                <w:lang w:val="ro-RO"/>
              </w:rPr>
            </w:pPr>
            <w:r w:rsidRPr="00D6643E">
              <w:rPr>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F09854" w14:textId="2D5DE9B6" w:rsidR="00C3403B" w:rsidRPr="00D6643E" w:rsidRDefault="00D6643E"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10CA99" w14:textId="06DBADCF" w:rsidR="00C3403B" w:rsidRPr="00D6643E" w:rsidRDefault="00D6643E"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3921A2" w14:textId="34A784A3" w:rsidR="00C3403B" w:rsidRPr="00D6643E" w:rsidRDefault="00D6643E" w:rsidP="00C3403B">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BF35B" w14:textId="5457FDB4" w:rsidR="00C3403B" w:rsidRPr="00D6643E" w:rsidRDefault="00D6643E" w:rsidP="00C3403B">
            <w:pPr>
              <w:ind w:left="-113" w:right="-107"/>
              <w:jc w:val="center"/>
              <w:rPr>
                <w:lang w:val="ro-RO"/>
              </w:rPr>
            </w:pPr>
            <w:r w:rsidRPr="00D6643E">
              <w:rPr>
                <w:lang w:val="ro-RO"/>
              </w:rPr>
              <w:t>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43CA0B" w14:textId="56D75169" w:rsidR="00C3403B" w:rsidRPr="00D6643E" w:rsidRDefault="00D6643E" w:rsidP="00C3403B">
            <w:pPr>
              <w:ind w:left="-113" w:right="-107"/>
              <w:jc w:val="center"/>
              <w:rPr>
                <w:lang w:val="ro-RO"/>
              </w:rPr>
            </w:pPr>
            <w:r w:rsidRPr="00D6643E">
              <w:rPr>
                <w:lang w:val="ro-RO"/>
              </w:rPr>
              <w:t>2</w:t>
            </w:r>
          </w:p>
        </w:tc>
      </w:tr>
      <w:tr w:rsidR="00D6643E" w:rsidRPr="001317EE" w14:paraId="03A0B118" w14:textId="77777777" w:rsidTr="002A5B2F">
        <w:trPr>
          <w:trHeight w:val="216"/>
        </w:trPr>
        <w:tc>
          <w:tcPr>
            <w:tcW w:w="303" w:type="dxa"/>
            <w:vMerge/>
            <w:tcBorders>
              <w:left w:val="single" w:sz="4" w:space="0" w:color="auto"/>
              <w:right w:val="single" w:sz="4" w:space="0" w:color="auto"/>
            </w:tcBorders>
          </w:tcPr>
          <w:p w14:paraId="38D2157F" w14:textId="77777777" w:rsidR="00D6643E" w:rsidRPr="001317EE" w:rsidRDefault="00D6643E" w:rsidP="00D6643E">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6E8F6FB7" w14:textId="77777777" w:rsidR="00D6643E" w:rsidRPr="00D6643E" w:rsidRDefault="00D6643E" w:rsidP="00D6643E">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DC3BB" w14:textId="77777777" w:rsidR="00D6643E" w:rsidRPr="00D6643E" w:rsidRDefault="00D6643E" w:rsidP="00D6643E">
            <w:pPr>
              <w:ind w:left="-114" w:right="-115"/>
              <w:jc w:val="center"/>
              <w:rPr>
                <w:b/>
                <w:bCs/>
                <w:lang w:val="ro-RO"/>
              </w:rPr>
            </w:pPr>
            <w:r w:rsidRPr="00D6643E">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AA755" w14:textId="406CDA06" w:rsidR="00D6643E" w:rsidRPr="00D6643E" w:rsidRDefault="00D6643E" w:rsidP="00D6643E">
            <w:pPr>
              <w:ind w:left="-113" w:right="-107"/>
              <w:jc w:val="center"/>
              <w:rPr>
                <w:b/>
                <w:bCs/>
                <w:lang w:val="ro-RO"/>
              </w:rPr>
            </w:pPr>
            <w:r w:rsidRPr="00D6643E">
              <w:rPr>
                <w:b/>
                <w:bCs/>
                <w:lang w:val="ro-RO"/>
              </w:rPr>
              <w:t>53,88</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C2763D" w14:textId="2AF4DFF6" w:rsidR="00D6643E" w:rsidRPr="00D6643E" w:rsidRDefault="00D6643E" w:rsidP="00D6643E">
            <w:pPr>
              <w:ind w:left="-113" w:right="-107"/>
              <w:jc w:val="center"/>
              <w:rPr>
                <w:b/>
                <w:bCs/>
                <w:lang w:val="ro-RO"/>
              </w:rPr>
            </w:pPr>
            <w:r w:rsidRPr="00D6643E">
              <w:rPr>
                <w:b/>
                <w:bCs/>
                <w:lang w:val="ro-RO"/>
              </w:rPr>
              <w:t>5,39</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3F06DC" w14:textId="0F40BAA9" w:rsidR="00D6643E" w:rsidRPr="00D6643E" w:rsidRDefault="00D6643E" w:rsidP="00D6643E">
            <w:pPr>
              <w:ind w:left="-113" w:right="-107"/>
              <w:jc w:val="center"/>
              <w:rPr>
                <w:b/>
                <w:bCs/>
                <w:lang w:val="ro-RO"/>
              </w:rPr>
            </w:pPr>
            <w:r w:rsidRPr="00D6643E">
              <w:rPr>
                <w:b/>
                <w:bCs/>
                <w:lang w:val="ro-RO"/>
              </w:rPr>
              <w:t>190</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F6F3C5" w14:textId="41459426" w:rsidR="00D6643E" w:rsidRPr="00D6643E" w:rsidRDefault="00D6643E" w:rsidP="00D6643E">
            <w:pPr>
              <w:ind w:left="-113" w:right="-107"/>
              <w:jc w:val="center"/>
              <w:rPr>
                <w:b/>
                <w:bCs/>
                <w:lang w:val="ro-RO"/>
              </w:rPr>
            </w:pPr>
            <w:r w:rsidRPr="00D6643E">
              <w:rPr>
                <w:b/>
                <w:bCs/>
                <w:lang w:val="ro-RO"/>
              </w:rPr>
              <w:t>19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F2C234" w14:textId="25515CD5" w:rsidR="00D6643E" w:rsidRPr="00D6643E" w:rsidRDefault="00D6643E" w:rsidP="00D6643E">
            <w:pPr>
              <w:ind w:left="-113" w:right="-107"/>
              <w:jc w:val="center"/>
              <w:rPr>
                <w:b/>
                <w:bCs/>
                <w:lang w:val="ro-RO"/>
              </w:rPr>
            </w:pPr>
            <w:r w:rsidRPr="00D6643E">
              <w:rPr>
                <w:b/>
                <w:bCs/>
                <w:lang w:val="ro-RO"/>
              </w:rPr>
              <w:t>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1125A0" w14:textId="3D6327DA" w:rsidR="00D6643E" w:rsidRPr="00D6643E" w:rsidRDefault="00D6643E" w:rsidP="00D6643E">
            <w:pPr>
              <w:ind w:left="-113" w:right="-107"/>
              <w:jc w:val="center"/>
              <w:rPr>
                <w:b/>
                <w:bCs/>
                <w:lang w:val="ro-RO"/>
              </w:rPr>
            </w:pPr>
            <w:r w:rsidRPr="00D6643E">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DD31B5" w14:textId="1FFCB32F" w:rsidR="00D6643E" w:rsidRPr="00D6643E" w:rsidRDefault="00D6643E" w:rsidP="00D6643E">
            <w:pPr>
              <w:ind w:left="-113" w:right="-107"/>
              <w:jc w:val="center"/>
              <w:rPr>
                <w:b/>
                <w:bCs/>
                <w:lang w:val="ro-RO"/>
              </w:rPr>
            </w:pPr>
            <w:r w:rsidRPr="00D6643E">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C8CAA4" w14:textId="3C72D583" w:rsidR="00D6643E" w:rsidRPr="00D6643E" w:rsidRDefault="00D6643E" w:rsidP="00D6643E">
            <w:pPr>
              <w:ind w:left="-113" w:right="-107"/>
              <w:jc w:val="center"/>
              <w:rPr>
                <w:b/>
                <w:bCs/>
                <w:lang w:val="ro-RO"/>
              </w:rPr>
            </w:pPr>
            <w:r w:rsidRPr="00D6643E">
              <w:rPr>
                <w:b/>
                <w:bCs/>
                <w:lang w:val="ro-RO"/>
              </w:rPr>
              <w:t>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12BFE7" w14:textId="1C75C85A" w:rsidR="00D6643E" w:rsidRPr="00D6643E" w:rsidRDefault="00D6643E" w:rsidP="00D6643E">
            <w:pPr>
              <w:ind w:left="-113" w:right="-107"/>
              <w:jc w:val="center"/>
              <w:rPr>
                <w:b/>
                <w:bCs/>
                <w:lang w:val="ro-RO"/>
              </w:rPr>
            </w:pPr>
            <w:r w:rsidRPr="00D6643E">
              <w:rPr>
                <w:b/>
                <w:bCs/>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590850" w14:textId="6D93DC4A" w:rsidR="00D6643E" w:rsidRPr="00D6643E" w:rsidRDefault="00D6643E" w:rsidP="00D6643E">
            <w:pPr>
              <w:ind w:left="-113" w:right="-107"/>
              <w:jc w:val="center"/>
              <w:rPr>
                <w:b/>
                <w:bCs/>
                <w:lang w:val="ro-RO"/>
              </w:rPr>
            </w:pPr>
            <w:r w:rsidRPr="00D6643E">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A0C799" w14:textId="5C76FA8B" w:rsidR="00D6643E" w:rsidRPr="00D6643E" w:rsidRDefault="00D6643E" w:rsidP="00D6643E">
            <w:pPr>
              <w:ind w:left="-113" w:right="-107"/>
              <w:jc w:val="center"/>
              <w:rPr>
                <w:b/>
                <w:bCs/>
                <w:lang w:val="ro-RO"/>
              </w:rPr>
            </w:pPr>
            <w:r w:rsidRPr="00D6643E">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15E697" w14:textId="5B76837B" w:rsidR="00D6643E" w:rsidRPr="00D6643E" w:rsidRDefault="00D6643E" w:rsidP="00D6643E">
            <w:pPr>
              <w:ind w:left="-113" w:right="-107"/>
              <w:jc w:val="center"/>
              <w:rPr>
                <w:b/>
                <w:bCs/>
                <w:lang w:val="ro-RO"/>
              </w:rPr>
            </w:pPr>
            <w:r w:rsidRPr="00D6643E">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BF690" w14:textId="6C9EEF7B" w:rsidR="00D6643E" w:rsidRPr="00D6643E" w:rsidRDefault="00D6643E" w:rsidP="00D6643E">
            <w:pPr>
              <w:ind w:left="-113" w:right="-107"/>
              <w:jc w:val="center"/>
              <w:rPr>
                <w:b/>
                <w:bCs/>
                <w:lang w:val="ro-RO"/>
              </w:rPr>
            </w:pPr>
            <w:r w:rsidRPr="00D6643E">
              <w:rPr>
                <w:b/>
                <w:bCs/>
                <w:lang w:val="ro-RO"/>
              </w:rPr>
              <w:t>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6EC5A3" w14:textId="28562DCF" w:rsidR="00D6643E" w:rsidRPr="00D6643E" w:rsidRDefault="00D6643E" w:rsidP="00D6643E">
            <w:pPr>
              <w:ind w:left="-113" w:right="-107"/>
              <w:jc w:val="center"/>
              <w:rPr>
                <w:b/>
                <w:bCs/>
                <w:lang w:val="ro-RO"/>
              </w:rPr>
            </w:pPr>
            <w:r w:rsidRPr="00D6643E">
              <w:rPr>
                <w:b/>
                <w:bCs/>
                <w:lang w:val="ro-RO"/>
              </w:rPr>
              <w:t>2</w:t>
            </w:r>
          </w:p>
        </w:tc>
      </w:tr>
      <w:tr w:rsidR="00D6643E" w:rsidRPr="001317EE" w14:paraId="746CE416" w14:textId="77777777" w:rsidTr="002A5B2F">
        <w:trPr>
          <w:trHeight w:val="216"/>
        </w:trPr>
        <w:tc>
          <w:tcPr>
            <w:tcW w:w="303" w:type="dxa"/>
            <w:vMerge/>
            <w:tcBorders>
              <w:left w:val="single" w:sz="4" w:space="0" w:color="auto"/>
              <w:right w:val="single" w:sz="4" w:space="0" w:color="auto"/>
            </w:tcBorders>
          </w:tcPr>
          <w:p w14:paraId="46B6A602" w14:textId="77777777" w:rsidR="00D6643E" w:rsidRPr="001317EE" w:rsidRDefault="00D6643E" w:rsidP="00D6643E">
            <w:pPr>
              <w:ind w:left="-120" w:right="-102"/>
              <w:jc w:val="center"/>
              <w:rPr>
                <w:color w:val="FF0000"/>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B6EB8" w14:textId="77777777" w:rsidR="00D6643E" w:rsidRPr="00D6643E" w:rsidRDefault="00D6643E" w:rsidP="00D6643E">
            <w:pPr>
              <w:ind w:left="-120" w:right="-102"/>
              <w:jc w:val="center"/>
              <w:rPr>
                <w:lang w:val="ro-RO"/>
              </w:rPr>
            </w:pPr>
            <w:r w:rsidRPr="00D6643E">
              <w:rPr>
                <w:lang w:val="ro-RO"/>
              </w:rPr>
              <w:t>Rărituri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37A70" w14:textId="77777777" w:rsidR="00D6643E" w:rsidRPr="00D6643E" w:rsidRDefault="00D6643E" w:rsidP="00D6643E">
            <w:pPr>
              <w:ind w:left="-114" w:right="-115"/>
              <w:jc w:val="center"/>
              <w:rPr>
                <w:lang w:val="ro-RO"/>
              </w:rPr>
            </w:pPr>
            <w:r w:rsidRPr="00D6643E">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9CDC40" w14:textId="3476749A" w:rsidR="00D6643E" w:rsidRPr="00D6643E" w:rsidRDefault="00D6643E" w:rsidP="00D6643E">
            <w:pPr>
              <w:ind w:left="-113" w:right="-107"/>
              <w:jc w:val="center"/>
              <w:rPr>
                <w:lang w:val="ro-RO"/>
              </w:rPr>
            </w:pPr>
            <w:r w:rsidRPr="00D6643E">
              <w:rPr>
                <w:lang w:val="ro-RO"/>
              </w:rPr>
              <w:t>62,65</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BA5A9E" w14:textId="6F9F1EE7" w:rsidR="00D6643E" w:rsidRPr="00D6643E" w:rsidRDefault="00D6643E" w:rsidP="00D6643E">
            <w:pPr>
              <w:ind w:left="-113" w:right="-107"/>
              <w:jc w:val="center"/>
              <w:rPr>
                <w:lang w:val="ro-RO"/>
              </w:rPr>
            </w:pPr>
            <w:r w:rsidRPr="00D6643E">
              <w:rPr>
                <w:lang w:val="ro-RO"/>
              </w:rPr>
              <w:t>6,27</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33314C" w14:textId="67E881FA" w:rsidR="00D6643E" w:rsidRPr="00D6643E" w:rsidRDefault="00D6643E" w:rsidP="00D6643E">
            <w:pPr>
              <w:ind w:left="-113" w:right="-107"/>
              <w:jc w:val="center"/>
              <w:rPr>
                <w:lang w:val="ro-RO"/>
              </w:rPr>
            </w:pPr>
            <w:r w:rsidRPr="00D6643E">
              <w:rPr>
                <w:lang w:val="ro-RO"/>
              </w:rPr>
              <w:t>1068</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F6F88B" w14:textId="3493ACB6" w:rsidR="00D6643E" w:rsidRPr="00D6643E" w:rsidRDefault="00D6643E" w:rsidP="00D6643E">
            <w:pPr>
              <w:ind w:left="-113" w:right="-107"/>
              <w:jc w:val="center"/>
              <w:rPr>
                <w:lang w:val="ro-RO"/>
              </w:rPr>
            </w:pPr>
            <w:r w:rsidRPr="00D6643E">
              <w:rPr>
                <w:lang w:val="ro-RO"/>
              </w:rPr>
              <w:t>107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A9AE5C" w14:textId="2055887A" w:rsidR="00D6643E" w:rsidRPr="00D6643E" w:rsidRDefault="00D6643E" w:rsidP="00D6643E">
            <w:pPr>
              <w:ind w:left="-113" w:right="-107"/>
              <w:jc w:val="center"/>
              <w:rPr>
                <w:lang w:val="ro-RO"/>
              </w:rPr>
            </w:pPr>
            <w:r w:rsidRPr="00D6643E">
              <w:rPr>
                <w:lang w:val="ro-RO"/>
              </w:rPr>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92CC4D" w14:textId="0C61794E" w:rsidR="00D6643E" w:rsidRPr="00D6643E" w:rsidRDefault="00D6643E" w:rsidP="00D6643E">
            <w:pPr>
              <w:ind w:left="-113" w:right="-107"/>
              <w:jc w:val="center"/>
              <w:rPr>
                <w:lang w:val="ro-RO"/>
              </w:rPr>
            </w:pPr>
            <w:r w:rsidRPr="00D6643E">
              <w:rPr>
                <w:lang w:val="ro-RO"/>
              </w:rPr>
              <w:t>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B46763" w14:textId="67AAF37F" w:rsidR="00D6643E" w:rsidRPr="00D6643E" w:rsidRDefault="00D6643E" w:rsidP="00D6643E">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F0A66" w14:textId="071E3AAB" w:rsidR="00D6643E" w:rsidRPr="00D6643E" w:rsidRDefault="00D6643E" w:rsidP="00D6643E">
            <w:pPr>
              <w:ind w:left="-113" w:right="-107"/>
              <w:jc w:val="center"/>
              <w:rPr>
                <w:lang w:val="ro-RO"/>
              </w:rPr>
            </w:pPr>
            <w:r w:rsidRPr="00D6643E">
              <w:rPr>
                <w:lang w:val="ro-RO"/>
              </w:rPr>
              <w:t>86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6E9ED4" w14:textId="58CF4F25" w:rsidR="00D6643E" w:rsidRPr="00D6643E" w:rsidRDefault="00D6643E" w:rsidP="00D6643E">
            <w:pPr>
              <w:ind w:left="-113" w:right="-107"/>
              <w:jc w:val="center"/>
              <w:rPr>
                <w:lang w:val="ro-RO"/>
              </w:rPr>
            </w:pPr>
            <w:r w:rsidRPr="00D6643E">
              <w:rPr>
                <w:lang w:val="ro-RO"/>
              </w:rPr>
              <w:t>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D01890" w14:textId="244C2E13" w:rsidR="00D6643E" w:rsidRPr="00D6643E" w:rsidRDefault="00D6643E" w:rsidP="00D6643E">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4B1537" w14:textId="199047B3" w:rsidR="00D6643E" w:rsidRPr="00D6643E" w:rsidRDefault="00D6643E" w:rsidP="00D6643E">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79D510" w14:textId="241C2B04" w:rsidR="00D6643E" w:rsidRPr="00D6643E" w:rsidRDefault="00D6643E" w:rsidP="00D6643E">
            <w:pPr>
              <w:ind w:left="-113" w:right="-107"/>
              <w:jc w:val="center"/>
              <w:rPr>
                <w:lang w:val="ro-RO"/>
              </w:rPr>
            </w:pPr>
            <w:r w:rsidRPr="00D6643E">
              <w:rPr>
                <w:lang w:val="ro-RO"/>
              </w:rPr>
              <w:t>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EFD134" w14:textId="2DBD78C8" w:rsidR="00D6643E" w:rsidRPr="00D6643E" w:rsidRDefault="00D6643E" w:rsidP="00D6643E">
            <w:pPr>
              <w:ind w:left="-113" w:right="-107"/>
              <w:jc w:val="center"/>
              <w:rPr>
                <w:lang w:val="ro-RO"/>
              </w:rPr>
            </w:pPr>
            <w:r w:rsidRPr="00D6643E">
              <w:rPr>
                <w:lang w:val="ro-RO"/>
              </w:rPr>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39A49D" w14:textId="4F1B6BBA" w:rsidR="00D6643E" w:rsidRPr="00D6643E" w:rsidRDefault="00D6643E" w:rsidP="00D6643E">
            <w:pPr>
              <w:ind w:left="-113" w:right="-107"/>
              <w:jc w:val="center"/>
              <w:rPr>
                <w:lang w:val="ro-RO"/>
              </w:rPr>
            </w:pPr>
            <w:r w:rsidRPr="00D6643E">
              <w:rPr>
                <w:lang w:val="ro-RO"/>
              </w:rPr>
              <w:t>-</w:t>
            </w:r>
          </w:p>
        </w:tc>
      </w:tr>
      <w:tr w:rsidR="00D6643E" w:rsidRPr="001317EE" w14:paraId="74A5E4E8" w14:textId="77777777" w:rsidTr="002A5B2F">
        <w:trPr>
          <w:trHeight w:val="216"/>
        </w:trPr>
        <w:tc>
          <w:tcPr>
            <w:tcW w:w="303" w:type="dxa"/>
            <w:vMerge/>
            <w:tcBorders>
              <w:left w:val="single" w:sz="4" w:space="0" w:color="auto"/>
              <w:right w:val="single" w:sz="4" w:space="0" w:color="auto"/>
            </w:tcBorders>
          </w:tcPr>
          <w:p w14:paraId="10772405" w14:textId="77777777" w:rsidR="00D6643E" w:rsidRPr="001317EE" w:rsidRDefault="00D6643E" w:rsidP="00D6643E">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45AD8964" w14:textId="77777777" w:rsidR="00D6643E" w:rsidRPr="00D6643E" w:rsidRDefault="00D6643E" w:rsidP="00D6643E">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C964C" w14:textId="77777777" w:rsidR="00D6643E" w:rsidRPr="00D6643E" w:rsidRDefault="00D6643E" w:rsidP="00D6643E">
            <w:pPr>
              <w:ind w:left="-114" w:right="-115"/>
              <w:jc w:val="center"/>
              <w:rPr>
                <w:lang w:val="ro-RO"/>
              </w:rPr>
            </w:pPr>
            <w:r w:rsidRPr="00D6643E">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9EBAB4" w14:textId="021D63C7" w:rsidR="00D6643E" w:rsidRPr="00D6643E" w:rsidRDefault="00D6643E" w:rsidP="00D6643E">
            <w:pPr>
              <w:ind w:left="-113" w:right="-107"/>
              <w:jc w:val="center"/>
              <w:rPr>
                <w:lang w:val="ro-RO"/>
              </w:rPr>
            </w:pPr>
            <w:r w:rsidRPr="00D6643E">
              <w:rPr>
                <w:lang w:val="ro-RO"/>
              </w:rPr>
              <w:t>280,29</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D3DBF" w14:textId="02869EA2" w:rsidR="00D6643E" w:rsidRPr="00D6643E" w:rsidRDefault="00D6643E" w:rsidP="00D6643E">
            <w:pPr>
              <w:ind w:left="-113" w:right="-107"/>
              <w:jc w:val="center"/>
              <w:rPr>
                <w:lang w:val="ro-RO"/>
              </w:rPr>
            </w:pPr>
            <w:r w:rsidRPr="00D6643E">
              <w:rPr>
                <w:lang w:val="ro-RO"/>
              </w:rPr>
              <w:t>28,02</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E67E43" w14:textId="21CEAD87" w:rsidR="00D6643E" w:rsidRPr="00D6643E" w:rsidRDefault="00D6643E" w:rsidP="00D6643E">
            <w:pPr>
              <w:ind w:left="-113" w:right="-107"/>
              <w:jc w:val="center"/>
              <w:rPr>
                <w:lang w:val="ro-RO"/>
              </w:rPr>
            </w:pPr>
            <w:r w:rsidRPr="00D6643E">
              <w:rPr>
                <w:lang w:val="ro-RO"/>
              </w:rPr>
              <w:t>4992</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869AD2" w14:textId="00E284B3" w:rsidR="00D6643E" w:rsidRPr="00D6643E" w:rsidRDefault="00D6643E" w:rsidP="00D6643E">
            <w:pPr>
              <w:ind w:left="-113" w:right="-107"/>
              <w:jc w:val="center"/>
              <w:rPr>
                <w:lang w:val="ro-RO"/>
              </w:rPr>
            </w:pPr>
            <w:r w:rsidRPr="00D6643E">
              <w:rPr>
                <w:lang w:val="ro-RO"/>
              </w:rPr>
              <w:t>499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EE32E4" w14:textId="16E6BC90" w:rsidR="00D6643E" w:rsidRPr="00D6643E" w:rsidRDefault="00D6643E" w:rsidP="00D6643E">
            <w:pPr>
              <w:ind w:left="-113" w:right="-107"/>
              <w:jc w:val="center"/>
              <w:rPr>
                <w:lang w:val="ro-RO"/>
              </w:rPr>
            </w:pPr>
            <w:r w:rsidRPr="00D6643E">
              <w:rPr>
                <w:lang w:val="ro-RO"/>
              </w:rPr>
              <w:t>132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35567" w14:textId="2CDC9F67" w:rsidR="00D6643E" w:rsidRPr="00D6643E" w:rsidRDefault="00D6643E" w:rsidP="00D6643E">
            <w:pPr>
              <w:ind w:left="-113" w:right="-107"/>
              <w:jc w:val="center"/>
              <w:rPr>
                <w:lang w:val="ro-RO"/>
              </w:rPr>
            </w:pPr>
            <w:r w:rsidRPr="00D6643E">
              <w:rPr>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9044EE" w14:textId="532C1B4F" w:rsidR="00D6643E" w:rsidRPr="00D6643E" w:rsidRDefault="00D6643E" w:rsidP="00D6643E">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B149AF" w14:textId="50A47DF9" w:rsidR="00D6643E" w:rsidRPr="00D6643E" w:rsidRDefault="00D6643E" w:rsidP="00D6643E">
            <w:pPr>
              <w:ind w:left="-113" w:right="-107"/>
              <w:jc w:val="center"/>
              <w:rPr>
                <w:lang w:val="ro-RO"/>
              </w:rPr>
            </w:pPr>
            <w:r w:rsidRPr="00D6643E">
              <w:rPr>
                <w:lang w:val="ro-RO"/>
              </w:rPr>
              <w:t>250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495B7" w14:textId="4B21560F" w:rsidR="00D6643E" w:rsidRPr="00D6643E" w:rsidRDefault="00D6643E" w:rsidP="00D6643E">
            <w:pPr>
              <w:ind w:left="-113" w:right="-107"/>
              <w:jc w:val="center"/>
              <w:rPr>
                <w:lang w:val="ro-RO"/>
              </w:rPr>
            </w:pPr>
            <w:r w:rsidRPr="00D6643E">
              <w:rPr>
                <w:lang w:val="ro-RO"/>
              </w:rPr>
              <w:t>43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D070D6" w14:textId="1E6532D8" w:rsidR="00D6643E" w:rsidRPr="00D6643E" w:rsidRDefault="00D6643E" w:rsidP="00D6643E">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859609" w14:textId="0E3AB028" w:rsidR="00D6643E" w:rsidRPr="00D6643E" w:rsidRDefault="00D6643E" w:rsidP="00D6643E">
            <w:pPr>
              <w:ind w:left="-113" w:right="-107"/>
              <w:jc w:val="center"/>
              <w:rPr>
                <w:lang w:val="ro-RO"/>
              </w:rPr>
            </w:pPr>
            <w:r w:rsidRPr="00D6643E">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D9BE5E" w14:textId="056B8AA5" w:rsidR="00D6643E" w:rsidRPr="00D6643E" w:rsidRDefault="00D6643E" w:rsidP="00D6643E">
            <w:pPr>
              <w:ind w:left="-113" w:right="-107"/>
              <w:jc w:val="center"/>
              <w:rPr>
                <w:lang w:val="ro-RO"/>
              </w:rPr>
            </w:pPr>
            <w:r w:rsidRPr="00D6643E">
              <w:rPr>
                <w:lang w:val="ro-RO"/>
              </w:rPr>
              <w:t>16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6919F5" w14:textId="754FA182" w:rsidR="00D6643E" w:rsidRPr="00D6643E" w:rsidRDefault="00D6643E" w:rsidP="00D6643E">
            <w:pPr>
              <w:ind w:left="-113" w:right="-107"/>
              <w:jc w:val="center"/>
              <w:rPr>
                <w:lang w:val="ro-RO"/>
              </w:rPr>
            </w:pPr>
            <w:r w:rsidRPr="00D6643E">
              <w:rPr>
                <w:lang w:val="ro-RO"/>
              </w:rPr>
              <w:t>50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57E95" w14:textId="58EF4920" w:rsidR="00D6643E" w:rsidRPr="00D6643E" w:rsidRDefault="00D6643E" w:rsidP="00D6643E">
            <w:pPr>
              <w:ind w:left="-113" w:right="-107"/>
              <w:jc w:val="center"/>
              <w:rPr>
                <w:lang w:val="ro-RO"/>
              </w:rPr>
            </w:pPr>
            <w:r w:rsidRPr="00D6643E">
              <w:rPr>
                <w:lang w:val="ro-RO"/>
              </w:rPr>
              <w:t>7</w:t>
            </w:r>
          </w:p>
        </w:tc>
      </w:tr>
      <w:tr w:rsidR="00D6643E" w:rsidRPr="001317EE" w14:paraId="1E7743FB" w14:textId="77777777" w:rsidTr="002A5B2F">
        <w:trPr>
          <w:trHeight w:val="216"/>
        </w:trPr>
        <w:tc>
          <w:tcPr>
            <w:tcW w:w="303" w:type="dxa"/>
            <w:vMerge/>
            <w:tcBorders>
              <w:left w:val="single" w:sz="4" w:space="0" w:color="auto"/>
              <w:right w:val="single" w:sz="4" w:space="0" w:color="auto"/>
            </w:tcBorders>
          </w:tcPr>
          <w:p w14:paraId="1B4B93C4" w14:textId="77777777" w:rsidR="00D6643E" w:rsidRPr="001317EE" w:rsidRDefault="00D6643E" w:rsidP="00D6643E">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3D7086DE" w14:textId="77777777" w:rsidR="00D6643E" w:rsidRPr="00D6643E" w:rsidRDefault="00D6643E" w:rsidP="00D6643E">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2C320" w14:textId="77777777" w:rsidR="00D6643E" w:rsidRPr="00D6643E" w:rsidRDefault="00D6643E" w:rsidP="00D6643E">
            <w:pPr>
              <w:ind w:left="-114" w:right="-115"/>
              <w:jc w:val="center"/>
              <w:rPr>
                <w:b/>
                <w:bCs/>
                <w:lang w:val="ro-RO"/>
              </w:rPr>
            </w:pPr>
            <w:r w:rsidRPr="00D6643E">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345940" w14:textId="205B722D" w:rsidR="00D6643E" w:rsidRPr="00D6643E" w:rsidRDefault="00D6643E" w:rsidP="00D6643E">
            <w:pPr>
              <w:ind w:left="-113" w:right="-107"/>
              <w:jc w:val="center"/>
              <w:rPr>
                <w:b/>
                <w:bCs/>
                <w:lang w:val="ro-RO"/>
              </w:rPr>
            </w:pPr>
            <w:r w:rsidRPr="00D6643E">
              <w:rPr>
                <w:b/>
                <w:bCs/>
                <w:lang w:val="ro-RO"/>
              </w:rPr>
              <w:t>342,94</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50AFB0" w14:textId="564C4241" w:rsidR="00D6643E" w:rsidRPr="00D6643E" w:rsidRDefault="00D6643E" w:rsidP="00D6643E">
            <w:pPr>
              <w:ind w:left="-113" w:right="-107"/>
              <w:jc w:val="center"/>
              <w:rPr>
                <w:b/>
                <w:bCs/>
                <w:lang w:val="ro-RO"/>
              </w:rPr>
            </w:pPr>
            <w:r w:rsidRPr="00D6643E">
              <w:rPr>
                <w:b/>
                <w:bCs/>
                <w:lang w:val="ro-RO"/>
              </w:rPr>
              <w:t>34,29</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70B8B1" w14:textId="02D24734" w:rsidR="00D6643E" w:rsidRPr="00D6643E" w:rsidRDefault="00D6643E" w:rsidP="00D6643E">
            <w:pPr>
              <w:ind w:left="-113" w:right="-107"/>
              <w:jc w:val="center"/>
              <w:rPr>
                <w:b/>
                <w:bCs/>
                <w:lang w:val="ro-RO"/>
              </w:rPr>
            </w:pPr>
            <w:r w:rsidRPr="00D6643E">
              <w:rPr>
                <w:b/>
                <w:bCs/>
                <w:lang w:val="ro-RO"/>
              </w:rPr>
              <w:t>6060</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6A62A1" w14:textId="6E4A87A0" w:rsidR="00D6643E" w:rsidRPr="00D6643E" w:rsidRDefault="00D6643E" w:rsidP="00D6643E">
            <w:pPr>
              <w:ind w:left="-113" w:right="-107"/>
              <w:jc w:val="center"/>
              <w:rPr>
                <w:b/>
                <w:bCs/>
                <w:lang w:val="ro-RO"/>
              </w:rPr>
            </w:pPr>
            <w:r w:rsidRPr="00D6643E">
              <w:rPr>
                <w:b/>
                <w:bCs/>
                <w:lang w:val="ro-RO"/>
              </w:rPr>
              <w:t>606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566593" w14:textId="5FD894C7" w:rsidR="00D6643E" w:rsidRPr="00D6643E" w:rsidRDefault="00D6643E" w:rsidP="00D6643E">
            <w:pPr>
              <w:ind w:left="-113" w:right="-107"/>
              <w:jc w:val="center"/>
              <w:rPr>
                <w:b/>
                <w:bCs/>
                <w:lang w:val="ro-RO"/>
              </w:rPr>
            </w:pPr>
            <w:r w:rsidRPr="00D6643E">
              <w:rPr>
                <w:b/>
                <w:bCs/>
                <w:lang w:val="ro-RO"/>
              </w:rPr>
              <w:t>136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837CE3" w14:textId="12D080C5" w:rsidR="00D6643E" w:rsidRPr="00D6643E" w:rsidRDefault="00D6643E" w:rsidP="00D6643E">
            <w:pPr>
              <w:ind w:left="-113" w:right="-107"/>
              <w:jc w:val="center"/>
              <w:rPr>
                <w:b/>
                <w:bCs/>
                <w:lang w:val="ro-RO"/>
              </w:rPr>
            </w:pPr>
            <w:r w:rsidRPr="00D6643E">
              <w:rPr>
                <w:b/>
                <w:bCs/>
                <w:lang w:val="ro-RO"/>
              </w:rPr>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5AF68D" w14:textId="5E20763F" w:rsidR="00D6643E" w:rsidRPr="00D6643E" w:rsidRDefault="00D6643E" w:rsidP="00D6643E">
            <w:pPr>
              <w:ind w:left="-113" w:right="-107"/>
              <w:jc w:val="center"/>
              <w:rPr>
                <w:b/>
                <w:bCs/>
                <w:lang w:val="ro-RO"/>
              </w:rPr>
            </w:pPr>
            <w:r w:rsidRPr="00D6643E">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B17EE6" w14:textId="6C0D8947" w:rsidR="00D6643E" w:rsidRPr="00D6643E" w:rsidRDefault="00D6643E" w:rsidP="00D6643E">
            <w:pPr>
              <w:ind w:left="-113" w:right="-107"/>
              <w:jc w:val="center"/>
              <w:rPr>
                <w:b/>
                <w:bCs/>
                <w:lang w:val="ro-RO"/>
              </w:rPr>
            </w:pPr>
            <w:r w:rsidRPr="00D6643E">
              <w:rPr>
                <w:b/>
                <w:bCs/>
                <w:lang w:val="ro-RO"/>
              </w:rPr>
              <w:t>336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5E2B2E" w14:textId="471ADD92" w:rsidR="00D6643E" w:rsidRPr="00D6643E" w:rsidRDefault="00D6643E" w:rsidP="00D6643E">
            <w:pPr>
              <w:ind w:left="-113" w:right="-107"/>
              <w:jc w:val="center"/>
              <w:rPr>
                <w:b/>
                <w:bCs/>
                <w:lang w:val="ro-RO"/>
              </w:rPr>
            </w:pPr>
            <w:r w:rsidRPr="00D6643E">
              <w:rPr>
                <w:b/>
                <w:bCs/>
                <w:lang w:val="ro-RO"/>
              </w:rPr>
              <w:t>51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AB2D38" w14:textId="2B5C47C9" w:rsidR="00D6643E" w:rsidRPr="00D6643E" w:rsidRDefault="00D6643E" w:rsidP="00D6643E">
            <w:pPr>
              <w:ind w:left="-113" w:right="-107"/>
              <w:jc w:val="center"/>
              <w:rPr>
                <w:b/>
                <w:bCs/>
                <w:lang w:val="ro-RO"/>
              </w:rPr>
            </w:pPr>
            <w:r w:rsidRPr="00D6643E">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F2AF4F" w14:textId="7C84A29A" w:rsidR="00D6643E" w:rsidRPr="00D6643E" w:rsidRDefault="00D6643E" w:rsidP="00D6643E">
            <w:pPr>
              <w:ind w:left="-113" w:right="-107"/>
              <w:jc w:val="center"/>
              <w:rPr>
                <w:b/>
                <w:bCs/>
                <w:lang w:val="ro-RO"/>
              </w:rPr>
            </w:pPr>
            <w:r w:rsidRPr="00D6643E">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3C4E2E" w14:textId="147121D8" w:rsidR="00D6643E" w:rsidRPr="00D6643E" w:rsidRDefault="00D6643E" w:rsidP="00D6643E">
            <w:pPr>
              <w:ind w:left="-113" w:right="-107"/>
              <w:jc w:val="center"/>
              <w:rPr>
                <w:b/>
                <w:bCs/>
                <w:lang w:val="ro-RO"/>
              </w:rPr>
            </w:pPr>
            <w:r w:rsidRPr="00D6643E">
              <w:rPr>
                <w:b/>
                <w:bCs/>
                <w:lang w:val="ro-RO"/>
              </w:rPr>
              <w:t>18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900485" w14:textId="7C7C8186" w:rsidR="00D6643E" w:rsidRPr="00D6643E" w:rsidRDefault="00D6643E" w:rsidP="00D6643E">
            <w:pPr>
              <w:ind w:left="-113" w:right="-107"/>
              <w:jc w:val="center"/>
              <w:rPr>
                <w:b/>
                <w:bCs/>
                <w:lang w:val="ro-RO"/>
              </w:rPr>
            </w:pPr>
            <w:r w:rsidRPr="00D6643E">
              <w:rPr>
                <w:b/>
                <w:bCs/>
                <w:lang w:val="ro-RO"/>
              </w:rPr>
              <w:t>54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0A1291" w14:textId="6CB2FF9B" w:rsidR="00D6643E" w:rsidRPr="00D6643E" w:rsidRDefault="00D6643E" w:rsidP="00D6643E">
            <w:pPr>
              <w:ind w:left="-113" w:right="-107"/>
              <w:jc w:val="center"/>
              <w:rPr>
                <w:b/>
                <w:bCs/>
                <w:lang w:val="ro-RO"/>
              </w:rPr>
            </w:pPr>
            <w:r w:rsidRPr="00D6643E">
              <w:rPr>
                <w:b/>
                <w:bCs/>
                <w:lang w:val="ro-RO"/>
              </w:rPr>
              <w:t>7</w:t>
            </w:r>
          </w:p>
        </w:tc>
      </w:tr>
      <w:tr w:rsidR="00D6643E" w:rsidRPr="001317EE" w14:paraId="598EA259" w14:textId="77777777" w:rsidTr="002A5B2F">
        <w:trPr>
          <w:trHeight w:val="300"/>
        </w:trPr>
        <w:tc>
          <w:tcPr>
            <w:tcW w:w="303" w:type="dxa"/>
            <w:vMerge/>
            <w:tcBorders>
              <w:left w:val="single" w:sz="4" w:space="0" w:color="auto"/>
              <w:right w:val="single" w:sz="4" w:space="0" w:color="auto"/>
            </w:tcBorders>
          </w:tcPr>
          <w:p w14:paraId="6077BF09" w14:textId="77777777" w:rsidR="00D6643E" w:rsidRPr="001317EE" w:rsidRDefault="00D6643E" w:rsidP="00D6643E">
            <w:pPr>
              <w:ind w:left="-120" w:right="-102"/>
              <w:jc w:val="center"/>
              <w:rPr>
                <w:color w:val="FF0000"/>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8A7B7" w14:textId="77777777" w:rsidR="00D6643E" w:rsidRPr="0090042C" w:rsidRDefault="00D6643E" w:rsidP="00D6643E">
            <w:pPr>
              <w:ind w:left="-120" w:right="-102"/>
              <w:jc w:val="center"/>
              <w:rPr>
                <w:lang w:val="ro-RO"/>
              </w:rPr>
            </w:pPr>
            <w:r w:rsidRPr="0090042C">
              <w:rPr>
                <w:lang w:val="ro-RO"/>
              </w:rPr>
              <w:t>Produse secundare (curățiri+</w:t>
            </w:r>
          </w:p>
          <w:p w14:paraId="34770374" w14:textId="77777777" w:rsidR="00D6643E" w:rsidRPr="0090042C" w:rsidRDefault="00D6643E" w:rsidP="00D6643E">
            <w:pPr>
              <w:ind w:left="-120" w:right="-102"/>
              <w:jc w:val="center"/>
              <w:rPr>
                <w:lang w:val="ro-RO"/>
              </w:rPr>
            </w:pPr>
            <w:r w:rsidRPr="0090042C">
              <w:rPr>
                <w:lang w:val="ro-RO"/>
              </w:rPr>
              <w:t>rărituri)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C493D" w14:textId="77777777" w:rsidR="00D6643E" w:rsidRPr="0090042C" w:rsidRDefault="00D6643E" w:rsidP="00D6643E">
            <w:pPr>
              <w:ind w:left="-114" w:right="-115"/>
              <w:jc w:val="center"/>
              <w:rPr>
                <w:lang w:val="ro-RO"/>
              </w:rPr>
            </w:pPr>
            <w:r w:rsidRPr="0090042C">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2289AB" w14:textId="7129BCD4" w:rsidR="00D6643E" w:rsidRPr="0090042C" w:rsidRDefault="00191C8B" w:rsidP="00D6643E">
            <w:pPr>
              <w:ind w:left="-106" w:right="-111"/>
              <w:jc w:val="center"/>
              <w:rPr>
                <w:lang w:val="en-US" w:eastAsia="en-US"/>
              </w:rPr>
            </w:pPr>
            <w:r w:rsidRPr="0090042C">
              <w:rPr>
                <w:lang w:val="en-US" w:eastAsia="en-US"/>
              </w:rPr>
              <w:t>62,65</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083D2A" w14:textId="50DDC6E7" w:rsidR="00D6643E" w:rsidRPr="0090042C" w:rsidRDefault="00191C8B" w:rsidP="00D6643E">
            <w:pPr>
              <w:ind w:left="-106" w:right="-111"/>
              <w:jc w:val="center"/>
            </w:pPr>
            <w:r w:rsidRPr="0090042C">
              <w:t>6,27</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1F3825" w14:textId="4A2DB8FF" w:rsidR="00D6643E" w:rsidRPr="0090042C" w:rsidRDefault="00191C8B" w:rsidP="00D6643E">
            <w:pPr>
              <w:ind w:left="-105" w:right="-112"/>
              <w:jc w:val="center"/>
              <w:rPr>
                <w:lang w:val="en-US" w:eastAsia="en-US"/>
              </w:rPr>
            </w:pPr>
            <w:r w:rsidRPr="0090042C">
              <w:rPr>
                <w:lang w:val="en-US" w:eastAsia="en-US"/>
              </w:rPr>
              <w:t>1068</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B9ACA6" w14:textId="3816D8A8" w:rsidR="00D6643E" w:rsidRPr="0090042C" w:rsidRDefault="00191C8B" w:rsidP="00D6643E">
            <w:pPr>
              <w:ind w:left="-105" w:right="-112"/>
              <w:jc w:val="center"/>
            </w:pPr>
            <w:r w:rsidRPr="0090042C">
              <w:t>107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21218A" w14:textId="5F826B16" w:rsidR="00D6643E" w:rsidRPr="0090042C" w:rsidRDefault="00191C8B" w:rsidP="00D6643E">
            <w:pPr>
              <w:ind w:left="-105" w:right="-112"/>
              <w:jc w:val="center"/>
            </w:pPr>
            <w:r w:rsidRPr="0090042C">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107EAE" w14:textId="295324D4" w:rsidR="00D6643E" w:rsidRPr="0090042C" w:rsidRDefault="00191C8B" w:rsidP="00D6643E">
            <w:pPr>
              <w:ind w:left="-105" w:right="-112"/>
              <w:jc w:val="center"/>
            </w:pPr>
            <w:r w:rsidRPr="0090042C">
              <w:t>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D8A0FD" w14:textId="3326D2BE" w:rsidR="00D6643E" w:rsidRPr="0090042C" w:rsidRDefault="00191C8B" w:rsidP="00D6643E">
            <w:pPr>
              <w:ind w:left="-105" w:right="-112"/>
              <w:jc w:val="center"/>
            </w:pPr>
            <w:r w:rsidRPr="0090042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A50A91" w14:textId="45F2386D" w:rsidR="00D6643E" w:rsidRPr="0090042C" w:rsidRDefault="00191C8B" w:rsidP="00D6643E">
            <w:pPr>
              <w:ind w:left="-105" w:right="-112"/>
              <w:jc w:val="center"/>
            </w:pPr>
            <w:r w:rsidRPr="0090042C">
              <w:t>86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930B81" w14:textId="4F742E27" w:rsidR="00D6643E" w:rsidRPr="0090042C" w:rsidRDefault="00191C8B" w:rsidP="00D6643E">
            <w:pPr>
              <w:ind w:left="-105" w:right="-112"/>
              <w:jc w:val="center"/>
            </w:pPr>
            <w:r w:rsidRPr="0090042C">
              <w:t>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D41DB" w14:textId="736F8FD2" w:rsidR="00D6643E" w:rsidRPr="0090042C" w:rsidRDefault="00191C8B" w:rsidP="00D6643E">
            <w:pPr>
              <w:ind w:left="-105" w:right="-112"/>
              <w:jc w:val="center"/>
            </w:pPr>
            <w:r w:rsidRPr="0090042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446147" w14:textId="19ED7276" w:rsidR="00D6643E" w:rsidRPr="0090042C" w:rsidRDefault="00191C8B" w:rsidP="00D6643E">
            <w:pPr>
              <w:ind w:left="-105" w:right="-112"/>
              <w:jc w:val="center"/>
            </w:pPr>
            <w:r w:rsidRPr="0090042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5497C9" w14:textId="371B7366" w:rsidR="00D6643E" w:rsidRPr="0090042C" w:rsidRDefault="00191C8B" w:rsidP="00D6643E">
            <w:pPr>
              <w:ind w:left="-105" w:right="-112"/>
              <w:jc w:val="center"/>
            </w:pPr>
            <w:r w:rsidRPr="0090042C">
              <w:t>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5006AA" w14:textId="786B8257" w:rsidR="00D6643E" w:rsidRPr="0090042C" w:rsidRDefault="00191C8B" w:rsidP="00D6643E">
            <w:pPr>
              <w:ind w:left="-105" w:right="-112"/>
              <w:jc w:val="center"/>
            </w:pPr>
            <w:r w:rsidRPr="0090042C">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1C58FD" w14:textId="454CE66B" w:rsidR="00D6643E" w:rsidRPr="0090042C" w:rsidRDefault="00191C8B" w:rsidP="00D6643E">
            <w:pPr>
              <w:ind w:left="-105" w:right="-112"/>
              <w:jc w:val="center"/>
            </w:pPr>
            <w:r w:rsidRPr="0090042C">
              <w:t>-</w:t>
            </w:r>
          </w:p>
        </w:tc>
      </w:tr>
      <w:tr w:rsidR="00D6643E" w:rsidRPr="001317EE" w14:paraId="326C5874" w14:textId="77777777" w:rsidTr="002A5B2F">
        <w:trPr>
          <w:trHeight w:val="300"/>
        </w:trPr>
        <w:tc>
          <w:tcPr>
            <w:tcW w:w="303" w:type="dxa"/>
            <w:vMerge/>
            <w:tcBorders>
              <w:left w:val="single" w:sz="4" w:space="0" w:color="auto"/>
              <w:right w:val="single" w:sz="4" w:space="0" w:color="auto"/>
            </w:tcBorders>
          </w:tcPr>
          <w:p w14:paraId="4FF71243" w14:textId="77777777" w:rsidR="00D6643E" w:rsidRPr="001317EE" w:rsidRDefault="00D6643E" w:rsidP="00D6643E">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54847DB0" w14:textId="77777777" w:rsidR="00D6643E" w:rsidRPr="0090042C" w:rsidRDefault="00D6643E" w:rsidP="00D6643E">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6B19C" w14:textId="77777777" w:rsidR="00D6643E" w:rsidRPr="0090042C" w:rsidRDefault="00D6643E" w:rsidP="00D6643E">
            <w:pPr>
              <w:ind w:left="-114" w:right="-115"/>
              <w:jc w:val="center"/>
              <w:rPr>
                <w:lang w:val="ro-RO"/>
              </w:rPr>
            </w:pPr>
            <w:r w:rsidRPr="0090042C">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68A45C" w14:textId="4ACF2E8B" w:rsidR="00D6643E" w:rsidRPr="0090042C" w:rsidRDefault="00530211" w:rsidP="00D6643E">
            <w:pPr>
              <w:ind w:left="-106" w:right="-111"/>
              <w:jc w:val="center"/>
            </w:pPr>
            <w:r w:rsidRPr="0090042C">
              <w:t>334,17</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62C79" w14:textId="3E2D7F33" w:rsidR="00D6643E" w:rsidRPr="0090042C" w:rsidRDefault="00530211" w:rsidP="00D6643E">
            <w:pPr>
              <w:ind w:left="-106" w:right="-111"/>
              <w:jc w:val="center"/>
            </w:pPr>
            <w:r w:rsidRPr="0090042C">
              <w:t>33,41</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94E9A2" w14:textId="134EB5CB" w:rsidR="00D6643E" w:rsidRPr="0090042C" w:rsidRDefault="00530211" w:rsidP="00D6643E">
            <w:pPr>
              <w:ind w:left="-105" w:right="-112"/>
              <w:jc w:val="center"/>
            </w:pPr>
            <w:r w:rsidRPr="0090042C">
              <w:t>5182</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D3D738" w14:textId="44B79752" w:rsidR="00D6643E" w:rsidRPr="0090042C" w:rsidRDefault="00530211" w:rsidP="00D6643E">
            <w:pPr>
              <w:ind w:left="-105" w:right="-112"/>
              <w:jc w:val="center"/>
            </w:pPr>
            <w:r w:rsidRPr="0090042C">
              <w:t>518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F48AC8" w14:textId="579FFCAD" w:rsidR="00D6643E" w:rsidRPr="0090042C" w:rsidRDefault="00530211" w:rsidP="00D6643E">
            <w:pPr>
              <w:ind w:left="-105" w:right="-112"/>
              <w:jc w:val="center"/>
            </w:pPr>
            <w:r w:rsidRPr="0090042C">
              <w:t>137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7D1C35" w14:textId="2FAD5370" w:rsidR="00D6643E" w:rsidRPr="0090042C" w:rsidRDefault="00530211" w:rsidP="00D6643E">
            <w:pPr>
              <w:ind w:left="-105" w:right="-112"/>
              <w:jc w:val="center"/>
            </w:pPr>
            <w:r w:rsidRPr="0090042C">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AFF957" w14:textId="2766BA51" w:rsidR="00D6643E" w:rsidRPr="0090042C" w:rsidRDefault="00530211" w:rsidP="00D6643E">
            <w:pPr>
              <w:ind w:left="-105" w:right="-112"/>
              <w:jc w:val="center"/>
            </w:pPr>
            <w:r w:rsidRPr="0090042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FD6183" w14:textId="39620A13" w:rsidR="00D6643E" w:rsidRPr="0090042C" w:rsidRDefault="00530211" w:rsidP="00D6643E">
            <w:pPr>
              <w:ind w:left="-105" w:right="-112"/>
              <w:jc w:val="center"/>
            </w:pPr>
            <w:r w:rsidRPr="0090042C">
              <w:t>259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92AF70" w14:textId="2AA14A98" w:rsidR="00D6643E" w:rsidRPr="0090042C" w:rsidRDefault="00530211" w:rsidP="00D6643E">
            <w:pPr>
              <w:ind w:left="-105" w:right="-112"/>
              <w:jc w:val="center"/>
            </w:pPr>
            <w:r w:rsidRPr="0090042C">
              <w:t>44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613528" w14:textId="08B76D8F" w:rsidR="00D6643E" w:rsidRPr="0090042C" w:rsidRDefault="00530211" w:rsidP="00D6643E">
            <w:pPr>
              <w:ind w:left="-105" w:right="-112"/>
              <w:jc w:val="center"/>
            </w:pPr>
            <w:r w:rsidRPr="0090042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40EE5D" w14:textId="7FF2AD3C" w:rsidR="00D6643E" w:rsidRPr="0090042C" w:rsidRDefault="00530211" w:rsidP="00D6643E">
            <w:pPr>
              <w:ind w:left="-105" w:right="-112"/>
              <w:jc w:val="center"/>
            </w:pPr>
            <w:r w:rsidRPr="0090042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052D6B" w14:textId="66F598D9" w:rsidR="00D6643E" w:rsidRPr="0090042C" w:rsidRDefault="00530211" w:rsidP="00D6643E">
            <w:pPr>
              <w:ind w:left="-105" w:right="-112"/>
              <w:jc w:val="center"/>
            </w:pPr>
            <w:r w:rsidRPr="0090042C">
              <w:t>16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AC2E39" w14:textId="2B2E9CFB" w:rsidR="00D6643E" w:rsidRPr="0090042C" w:rsidRDefault="00530211" w:rsidP="00D6643E">
            <w:pPr>
              <w:ind w:left="-105" w:right="-112"/>
              <w:jc w:val="center"/>
            </w:pPr>
            <w:r w:rsidRPr="0090042C">
              <w:t>52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761E12" w14:textId="76F5A3C8" w:rsidR="00D6643E" w:rsidRPr="0090042C" w:rsidRDefault="00530211" w:rsidP="00D6643E">
            <w:pPr>
              <w:ind w:left="-105" w:right="-112"/>
              <w:jc w:val="center"/>
            </w:pPr>
            <w:r w:rsidRPr="0090042C">
              <w:t>9</w:t>
            </w:r>
          </w:p>
        </w:tc>
      </w:tr>
      <w:tr w:rsidR="00D6643E" w:rsidRPr="001317EE" w14:paraId="5E10F679" w14:textId="77777777" w:rsidTr="002A5B2F">
        <w:trPr>
          <w:trHeight w:val="300"/>
        </w:trPr>
        <w:tc>
          <w:tcPr>
            <w:tcW w:w="303" w:type="dxa"/>
            <w:vMerge/>
            <w:tcBorders>
              <w:left w:val="single" w:sz="4" w:space="0" w:color="auto"/>
              <w:right w:val="single" w:sz="4" w:space="0" w:color="auto"/>
            </w:tcBorders>
          </w:tcPr>
          <w:p w14:paraId="018A31A9" w14:textId="77777777" w:rsidR="00D6643E" w:rsidRPr="001317EE" w:rsidRDefault="00D6643E" w:rsidP="00D6643E">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2D9FD9DE" w14:textId="77777777" w:rsidR="00D6643E" w:rsidRPr="0090042C" w:rsidRDefault="00D6643E" w:rsidP="00D6643E">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75D956" w14:textId="77777777" w:rsidR="00D6643E" w:rsidRPr="0090042C" w:rsidRDefault="00D6643E" w:rsidP="00D6643E">
            <w:pPr>
              <w:ind w:left="-114" w:right="-115"/>
              <w:jc w:val="center"/>
              <w:rPr>
                <w:b/>
                <w:bCs/>
                <w:lang w:val="ro-RO"/>
              </w:rPr>
            </w:pPr>
            <w:r w:rsidRPr="0090042C">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1FACB9" w14:textId="369E1B30" w:rsidR="00D6643E" w:rsidRPr="0090042C" w:rsidRDefault="002A542C" w:rsidP="00D6643E">
            <w:pPr>
              <w:ind w:left="-106" w:right="-111"/>
              <w:jc w:val="center"/>
              <w:rPr>
                <w:b/>
                <w:bCs/>
              </w:rPr>
            </w:pPr>
            <w:r w:rsidRPr="0090042C">
              <w:rPr>
                <w:b/>
                <w:bCs/>
              </w:rPr>
              <w:t>396,82</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31E35D" w14:textId="0F10D301" w:rsidR="00D6643E" w:rsidRPr="0090042C" w:rsidRDefault="002A542C" w:rsidP="00D6643E">
            <w:pPr>
              <w:ind w:left="-106" w:right="-111"/>
              <w:jc w:val="center"/>
              <w:rPr>
                <w:b/>
                <w:bCs/>
              </w:rPr>
            </w:pPr>
            <w:r w:rsidRPr="0090042C">
              <w:rPr>
                <w:b/>
                <w:bCs/>
              </w:rPr>
              <w:t>39,68</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EC3C6E" w14:textId="3CD5A456" w:rsidR="00D6643E" w:rsidRPr="0090042C" w:rsidRDefault="002A542C" w:rsidP="00D6643E">
            <w:pPr>
              <w:ind w:left="-105" w:right="-112"/>
              <w:jc w:val="center"/>
              <w:rPr>
                <w:b/>
                <w:bCs/>
              </w:rPr>
            </w:pPr>
            <w:r w:rsidRPr="0090042C">
              <w:rPr>
                <w:b/>
                <w:bCs/>
              </w:rPr>
              <w:t>6250</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D7130A" w14:textId="45ED3AEC" w:rsidR="00D6643E" w:rsidRPr="0090042C" w:rsidRDefault="002A542C" w:rsidP="00D6643E">
            <w:pPr>
              <w:ind w:left="-105" w:right="-112"/>
              <w:jc w:val="center"/>
              <w:rPr>
                <w:b/>
                <w:bCs/>
              </w:rPr>
            </w:pPr>
            <w:r w:rsidRPr="0090042C">
              <w:rPr>
                <w:b/>
                <w:bCs/>
              </w:rPr>
              <w:t>625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02409E" w14:textId="72EAC47F" w:rsidR="00D6643E" w:rsidRPr="0090042C" w:rsidRDefault="002A542C" w:rsidP="00D6643E">
            <w:pPr>
              <w:ind w:left="-105" w:right="-112"/>
              <w:jc w:val="center"/>
              <w:rPr>
                <w:b/>
                <w:bCs/>
              </w:rPr>
            </w:pPr>
            <w:r w:rsidRPr="0090042C">
              <w:rPr>
                <w:b/>
                <w:bCs/>
              </w:rPr>
              <w:t>141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75F35E" w14:textId="33811E5E" w:rsidR="00D6643E" w:rsidRPr="0090042C" w:rsidRDefault="002A542C" w:rsidP="00D6643E">
            <w:pPr>
              <w:ind w:left="-105" w:right="-112"/>
              <w:jc w:val="center"/>
              <w:rPr>
                <w:b/>
                <w:bCs/>
              </w:rPr>
            </w:pPr>
            <w:r w:rsidRPr="0090042C">
              <w:rPr>
                <w:b/>
                <w:bCs/>
              </w:rPr>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0654A9" w14:textId="5115A69E" w:rsidR="00D6643E" w:rsidRPr="0090042C" w:rsidRDefault="002A542C" w:rsidP="00D6643E">
            <w:pPr>
              <w:ind w:left="-105" w:right="-112"/>
              <w:jc w:val="center"/>
              <w:rPr>
                <w:b/>
                <w:bCs/>
              </w:rPr>
            </w:pPr>
            <w:r w:rsidRPr="0090042C">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AA672" w14:textId="65957A3B" w:rsidR="00D6643E" w:rsidRPr="0090042C" w:rsidRDefault="002A542C" w:rsidP="00D6643E">
            <w:pPr>
              <w:ind w:left="-105" w:right="-112"/>
              <w:jc w:val="center"/>
              <w:rPr>
                <w:b/>
                <w:bCs/>
              </w:rPr>
            </w:pPr>
            <w:r w:rsidRPr="0090042C">
              <w:rPr>
                <w:b/>
                <w:bCs/>
              </w:rPr>
              <w:t>345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002F18" w14:textId="4F813731" w:rsidR="00D6643E" w:rsidRPr="0090042C" w:rsidRDefault="002A542C" w:rsidP="00D6643E">
            <w:pPr>
              <w:ind w:left="-105" w:right="-112"/>
              <w:jc w:val="center"/>
              <w:rPr>
                <w:b/>
                <w:bCs/>
              </w:rPr>
            </w:pPr>
            <w:r w:rsidRPr="0090042C">
              <w:rPr>
                <w:b/>
                <w:bCs/>
              </w:rPr>
              <w:t>52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1B70BA" w14:textId="46A5EA71" w:rsidR="00D6643E" w:rsidRPr="0090042C" w:rsidRDefault="002A542C" w:rsidP="00D6643E">
            <w:pPr>
              <w:ind w:left="-105" w:right="-112"/>
              <w:jc w:val="center"/>
              <w:rPr>
                <w:b/>
                <w:bCs/>
              </w:rPr>
            </w:pPr>
            <w:r w:rsidRPr="0090042C">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C07493" w14:textId="661FD23B" w:rsidR="00D6643E" w:rsidRPr="0090042C" w:rsidRDefault="002A542C" w:rsidP="00D6643E">
            <w:pPr>
              <w:ind w:left="-105" w:right="-112"/>
              <w:jc w:val="center"/>
              <w:rPr>
                <w:b/>
                <w:bCs/>
              </w:rPr>
            </w:pPr>
            <w:r w:rsidRPr="0090042C">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44FF8C" w14:textId="2753B363" w:rsidR="00D6643E" w:rsidRPr="0090042C" w:rsidRDefault="002A542C" w:rsidP="00D6643E">
            <w:pPr>
              <w:ind w:left="-105" w:right="-112"/>
              <w:jc w:val="center"/>
              <w:rPr>
                <w:b/>
                <w:bCs/>
              </w:rPr>
            </w:pPr>
            <w:r w:rsidRPr="0090042C">
              <w:rPr>
                <w:b/>
                <w:bCs/>
              </w:rPr>
              <w:t>18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0C7705" w14:textId="51D7D61F" w:rsidR="00D6643E" w:rsidRPr="0090042C" w:rsidRDefault="002A542C" w:rsidP="00D6643E">
            <w:pPr>
              <w:ind w:left="-105" w:right="-112"/>
              <w:jc w:val="center"/>
              <w:rPr>
                <w:b/>
                <w:bCs/>
              </w:rPr>
            </w:pPr>
            <w:r w:rsidRPr="0090042C">
              <w:rPr>
                <w:b/>
                <w:bCs/>
              </w:rPr>
              <w:t>56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3F00DC" w14:textId="2B2F42BF" w:rsidR="00D6643E" w:rsidRPr="0090042C" w:rsidRDefault="002A542C" w:rsidP="00D6643E">
            <w:pPr>
              <w:ind w:left="-105" w:right="-112"/>
              <w:jc w:val="center"/>
              <w:rPr>
                <w:b/>
                <w:bCs/>
              </w:rPr>
            </w:pPr>
            <w:r w:rsidRPr="0090042C">
              <w:rPr>
                <w:b/>
                <w:bCs/>
              </w:rPr>
              <w:t>9</w:t>
            </w:r>
          </w:p>
        </w:tc>
      </w:tr>
      <w:tr w:rsidR="00D6643E" w:rsidRPr="001317EE" w14:paraId="383686B9" w14:textId="77777777" w:rsidTr="002A5B2F">
        <w:trPr>
          <w:trHeight w:val="216"/>
        </w:trPr>
        <w:tc>
          <w:tcPr>
            <w:tcW w:w="303" w:type="dxa"/>
            <w:vMerge/>
            <w:tcBorders>
              <w:left w:val="single" w:sz="4" w:space="0" w:color="auto"/>
              <w:right w:val="single" w:sz="4" w:space="0" w:color="auto"/>
            </w:tcBorders>
          </w:tcPr>
          <w:p w14:paraId="4BCC7837" w14:textId="77777777" w:rsidR="00D6643E" w:rsidRPr="001317EE" w:rsidRDefault="00D6643E" w:rsidP="00D6643E">
            <w:pPr>
              <w:ind w:left="-120" w:right="-102"/>
              <w:jc w:val="center"/>
              <w:rPr>
                <w:color w:val="FF0000"/>
                <w:lang w:val="ro-RO"/>
              </w:rPr>
            </w:pP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2CC445" w14:textId="77777777" w:rsidR="00D6643E" w:rsidRPr="0090042C" w:rsidRDefault="00D6643E" w:rsidP="00D6643E">
            <w:pPr>
              <w:ind w:left="-120" w:right="-102"/>
              <w:jc w:val="center"/>
              <w:rPr>
                <w:lang w:val="ro-RO"/>
              </w:rPr>
            </w:pPr>
            <w:r w:rsidRPr="0090042C">
              <w:rPr>
                <w:lang w:val="ro-RO"/>
              </w:rPr>
              <w:t>Tăieri de igienă</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299A8" w14:textId="0CEB90EC" w:rsidR="00D6643E" w:rsidRPr="0090042C" w:rsidRDefault="00D6643E" w:rsidP="00D6643E">
            <w:pPr>
              <w:ind w:left="-114" w:right="-115"/>
              <w:jc w:val="center"/>
              <w:rPr>
                <w:lang w:val="ro-RO"/>
              </w:rPr>
            </w:pPr>
            <w:r w:rsidRPr="0090042C">
              <w:rPr>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D8EFC" w14:textId="0F5FF200" w:rsidR="00D6643E" w:rsidRPr="0090042C" w:rsidRDefault="0090042C" w:rsidP="00D6643E">
            <w:pPr>
              <w:ind w:left="-113" w:right="-107"/>
              <w:jc w:val="center"/>
              <w:rPr>
                <w:lang w:val="ro-RO"/>
              </w:rPr>
            </w:pPr>
            <w:r w:rsidRPr="0090042C">
              <w:rPr>
                <w:lang w:val="ro-RO"/>
              </w:rPr>
              <w:t>781,66</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E321ED" w14:textId="1848253D" w:rsidR="00D6643E" w:rsidRPr="0090042C" w:rsidRDefault="0090042C" w:rsidP="00D6643E">
            <w:pPr>
              <w:ind w:left="-113" w:right="-107"/>
              <w:jc w:val="center"/>
              <w:rPr>
                <w:lang w:val="ro-RO"/>
              </w:rPr>
            </w:pPr>
            <w:r w:rsidRPr="0090042C">
              <w:rPr>
                <w:lang w:val="ro-RO"/>
              </w:rPr>
              <w:t>781,66</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996CC5" w14:textId="4FD87F93" w:rsidR="00D6643E" w:rsidRPr="0090042C" w:rsidRDefault="0090042C" w:rsidP="00D6643E">
            <w:pPr>
              <w:ind w:left="-113" w:right="-107"/>
              <w:jc w:val="center"/>
              <w:rPr>
                <w:lang w:val="ro-RO"/>
              </w:rPr>
            </w:pPr>
            <w:r w:rsidRPr="0090042C">
              <w:rPr>
                <w:lang w:val="ro-RO"/>
              </w:rPr>
              <w:t>6688</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EE9C29" w14:textId="2E1A4495" w:rsidR="00D6643E" w:rsidRPr="0090042C" w:rsidRDefault="0090042C" w:rsidP="00D6643E">
            <w:pPr>
              <w:ind w:left="-113" w:right="-107"/>
              <w:jc w:val="center"/>
              <w:rPr>
                <w:lang w:val="ro-RO"/>
              </w:rPr>
            </w:pPr>
            <w:r w:rsidRPr="0090042C">
              <w:rPr>
                <w:lang w:val="ro-RO"/>
              </w:rPr>
              <w:t>669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97529" w14:textId="6CF08064" w:rsidR="00D6643E" w:rsidRPr="0090042C" w:rsidRDefault="0090042C" w:rsidP="00D6643E">
            <w:pPr>
              <w:ind w:left="-113" w:right="-107"/>
              <w:jc w:val="center"/>
              <w:rPr>
                <w:lang w:val="ro-RO"/>
              </w:rPr>
            </w:pPr>
            <w:r w:rsidRPr="0090042C">
              <w:rPr>
                <w:lang w:val="ro-RO"/>
              </w:rPr>
              <w:t>319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407C70" w14:textId="31F26F6B" w:rsidR="00D6643E" w:rsidRPr="0090042C" w:rsidRDefault="0090042C" w:rsidP="00D6643E">
            <w:pPr>
              <w:ind w:left="-113" w:right="-107"/>
              <w:jc w:val="center"/>
              <w:rPr>
                <w:lang w:val="ro-RO"/>
              </w:rPr>
            </w:pPr>
            <w:r w:rsidRPr="0090042C">
              <w:rPr>
                <w:lang w:val="ro-RO"/>
              </w:rPr>
              <w:t>146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2A6AA" w14:textId="75AC4D32" w:rsidR="00D6643E" w:rsidRPr="0090042C" w:rsidRDefault="00D6643E" w:rsidP="00D6643E">
            <w:pPr>
              <w:ind w:left="-113" w:right="-107"/>
              <w:jc w:val="center"/>
              <w:rPr>
                <w:lang w:val="ro-RO"/>
              </w:rPr>
            </w:pP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F0704C" w14:textId="7B8530C7" w:rsidR="00D6643E" w:rsidRPr="0090042C" w:rsidRDefault="0090042C" w:rsidP="00D6643E">
            <w:pPr>
              <w:ind w:left="-113" w:right="-107"/>
              <w:jc w:val="center"/>
              <w:rPr>
                <w:lang w:val="ro-RO"/>
              </w:rPr>
            </w:pPr>
            <w:r w:rsidRPr="0090042C">
              <w:rPr>
                <w:lang w:val="ro-RO"/>
              </w:rPr>
              <w:t>34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10D15A" w14:textId="451D6472" w:rsidR="00D6643E" w:rsidRPr="0090042C" w:rsidRDefault="0090042C" w:rsidP="00D6643E">
            <w:pPr>
              <w:ind w:left="-113" w:right="-107"/>
              <w:jc w:val="center"/>
              <w:rPr>
                <w:lang w:val="ro-RO"/>
              </w:rPr>
            </w:pPr>
            <w:r w:rsidRPr="0090042C">
              <w:rPr>
                <w:lang w:val="ro-RO"/>
              </w:rPr>
              <w:t>90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C36F2" w14:textId="3E8A8650" w:rsidR="00D6643E" w:rsidRPr="0090042C" w:rsidRDefault="0090042C" w:rsidP="00D6643E">
            <w:pPr>
              <w:ind w:left="-113" w:right="-107"/>
              <w:jc w:val="center"/>
              <w:rPr>
                <w:lang w:val="ro-RO"/>
              </w:rPr>
            </w:pPr>
            <w:r w:rsidRPr="0090042C">
              <w:rPr>
                <w:lang w:val="ro-RO"/>
              </w:rPr>
              <w:t>10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14C62C" w14:textId="2ED41554" w:rsidR="00D6643E" w:rsidRPr="0090042C" w:rsidRDefault="00D6643E" w:rsidP="00D6643E">
            <w:pPr>
              <w:ind w:left="-113" w:right="-107"/>
              <w:jc w:val="center"/>
              <w:rPr>
                <w:lang w:val="ro-RO"/>
              </w:rPr>
            </w:pP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033ACE" w14:textId="76E82259" w:rsidR="00D6643E" w:rsidRPr="0090042C" w:rsidRDefault="0090042C" w:rsidP="00D6643E">
            <w:pPr>
              <w:ind w:left="-113" w:right="-107"/>
              <w:jc w:val="center"/>
              <w:rPr>
                <w:lang w:val="ro-RO"/>
              </w:rPr>
            </w:pPr>
            <w:r w:rsidRPr="0090042C">
              <w:rPr>
                <w:lang w:val="ro-RO"/>
              </w:rPr>
              <w:t>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F3F338" w14:textId="748C5780" w:rsidR="00D6643E" w:rsidRPr="0090042C" w:rsidRDefault="0090042C" w:rsidP="00D6643E">
            <w:pPr>
              <w:ind w:left="-113" w:right="-107"/>
              <w:jc w:val="center"/>
              <w:rPr>
                <w:lang w:val="ro-RO"/>
              </w:rPr>
            </w:pPr>
            <w:r w:rsidRPr="0090042C">
              <w:rPr>
                <w:lang w:val="ro-RO"/>
              </w:rPr>
              <w:t>62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C651A2" w14:textId="13A332FF" w:rsidR="00D6643E" w:rsidRPr="0090042C" w:rsidRDefault="0090042C" w:rsidP="00D6643E">
            <w:pPr>
              <w:ind w:left="-113" w:right="-107"/>
              <w:jc w:val="center"/>
              <w:rPr>
                <w:lang w:val="ro-RO"/>
              </w:rPr>
            </w:pPr>
            <w:r w:rsidRPr="0090042C">
              <w:rPr>
                <w:lang w:val="ro-RO"/>
              </w:rPr>
              <w:t>2</w:t>
            </w:r>
          </w:p>
        </w:tc>
      </w:tr>
      <w:tr w:rsidR="001F6CF3" w:rsidRPr="001317EE" w14:paraId="6F750F39" w14:textId="77777777" w:rsidTr="00D93408">
        <w:trPr>
          <w:trHeight w:val="216"/>
        </w:trPr>
        <w:tc>
          <w:tcPr>
            <w:tcW w:w="303" w:type="dxa"/>
            <w:vMerge/>
            <w:tcBorders>
              <w:left w:val="single" w:sz="4" w:space="0" w:color="auto"/>
              <w:bottom w:val="single" w:sz="4" w:space="0" w:color="auto"/>
              <w:right w:val="single" w:sz="4" w:space="0" w:color="auto"/>
            </w:tcBorders>
          </w:tcPr>
          <w:p w14:paraId="2A14DD14" w14:textId="77777777" w:rsidR="001F6CF3" w:rsidRPr="001317EE" w:rsidRDefault="001F6CF3" w:rsidP="001F6CF3">
            <w:pPr>
              <w:jc w:val="center"/>
              <w:rPr>
                <w:b/>
                <w:bCs/>
                <w:color w:val="FF0000"/>
                <w:lang w:val="ro-RO"/>
              </w:rPr>
            </w:pPr>
          </w:p>
        </w:tc>
        <w:tc>
          <w:tcPr>
            <w:tcW w:w="14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20135" w14:textId="67673B6E" w:rsidR="001F6CF3" w:rsidRPr="00D6643E" w:rsidRDefault="001F6CF3" w:rsidP="001F6CF3">
            <w:pPr>
              <w:jc w:val="center"/>
              <w:rPr>
                <w:b/>
                <w:bCs/>
                <w:lang w:val="ro-RO"/>
              </w:rPr>
            </w:pPr>
            <w:r w:rsidRPr="00D6643E">
              <w:rPr>
                <w:b/>
                <w:bCs/>
                <w:lang w:val="ro-RO"/>
              </w:rPr>
              <w:t>Total UP III</w:t>
            </w:r>
          </w:p>
          <w:p w14:paraId="19A55042" w14:textId="77777777" w:rsidR="001F6CF3" w:rsidRPr="00D6643E" w:rsidRDefault="001F6CF3" w:rsidP="001F6CF3">
            <w:pPr>
              <w:jc w:val="center"/>
              <w:rPr>
                <w:b/>
                <w:bCs/>
                <w:lang w:val="ro-RO"/>
              </w:rPr>
            </w:pPr>
          </w:p>
        </w:tc>
        <w:tc>
          <w:tcPr>
            <w:tcW w:w="709" w:type="dxa"/>
            <w:tcBorders>
              <w:top w:val="nil"/>
              <w:left w:val="nil"/>
              <w:bottom w:val="single" w:sz="8" w:space="0" w:color="auto"/>
              <w:right w:val="single" w:sz="8" w:space="0" w:color="auto"/>
            </w:tcBorders>
            <w:shd w:val="clear" w:color="auto" w:fill="auto"/>
            <w:noWrap/>
            <w:vAlign w:val="center"/>
          </w:tcPr>
          <w:p w14:paraId="7604AD25" w14:textId="55F7A1D2" w:rsidR="001F6CF3" w:rsidRPr="001F6CF3" w:rsidRDefault="001F6CF3" w:rsidP="001F6CF3">
            <w:pPr>
              <w:ind w:left="-106" w:right="-111"/>
              <w:jc w:val="center"/>
              <w:rPr>
                <w:b/>
                <w:bCs/>
                <w:lang w:val="en-US" w:eastAsia="en-US"/>
              </w:rPr>
            </w:pPr>
            <w:r w:rsidRPr="001F6CF3">
              <w:rPr>
                <w:b/>
                <w:bCs/>
              </w:rPr>
              <w:t>1608,04</w:t>
            </w:r>
          </w:p>
        </w:tc>
        <w:tc>
          <w:tcPr>
            <w:tcW w:w="718" w:type="dxa"/>
            <w:tcBorders>
              <w:top w:val="nil"/>
              <w:left w:val="nil"/>
              <w:bottom w:val="single" w:sz="8" w:space="0" w:color="auto"/>
              <w:right w:val="single" w:sz="8" w:space="0" w:color="auto"/>
            </w:tcBorders>
            <w:shd w:val="clear" w:color="auto" w:fill="auto"/>
            <w:noWrap/>
            <w:vAlign w:val="center"/>
          </w:tcPr>
          <w:p w14:paraId="2C7354FC" w14:textId="1807EC0E" w:rsidR="001F6CF3" w:rsidRPr="001F6CF3" w:rsidRDefault="001F6CF3" w:rsidP="001F6CF3">
            <w:pPr>
              <w:ind w:left="-106" w:right="-111"/>
              <w:jc w:val="center"/>
              <w:rPr>
                <w:b/>
                <w:bCs/>
              </w:rPr>
            </w:pPr>
            <w:r w:rsidRPr="001F6CF3">
              <w:rPr>
                <w:b/>
                <w:bCs/>
              </w:rPr>
              <w:t>864,29</w:t>
            </w:r>
          </w:p>
        </w:tc>
        <w:tc>
          <w:tcPr>
            <w:tcW w:w="577" w:type="dxa"/>
            <w:tcBorders>
              <w:top w:val="nil"/>
              <w:left w:val="nil"/>
              <w:bottom w:val="single" w:sz="8" w:space="0" w:color="auto"/>
              <w:right w:val="single" w:sz="8" w:space="0" w:color="auto"/>
            </w:tcBorders>
            <w:shd w:val="clear" w:color="auto" w:fill="auto"/>
            <w:noWrap/>
            <w:vAlign w:val="center"/>
          </w:tcPr>
          <w:p w14:paraId="5F901ACA" w14:textId="02F784BF" w:rsidR="001F6CF3" w:rsidRPr="001F6CF3" w:rsidRDefault="001F6CF3" w:rsidP="001F6CF3">
            <w:pPr>
              <w:ind w:left="-106" w:right="-111"/>
              <w:jc w:val="center"/>
              <w:rPr>
                <w:b/>
                <w:bCs/>
              </w:rPr>
            </w:pPr>
            <w:r w:rsidRPr="001F6CF3">
              <w:rPr>
                <w:b/>
                <w:bCs/>
              </w:rPr>
              <w:t>19188</w:t>
            </w:r>
          </w:p>
        </w:tc>
        <w:tc>
          <w:tcPr>
            <w:tcW w:w="580" w:type="dxa"/>
            <w:tcBorders>
              <w:top w:val="nil"/>
              <w:left w:val="nil"/>
              <w:bottom w:val="single" w:sz="8" w:space="0" w:color="auto"/>
              <w:right w:val="single" w:sz="8" w:space="0" w:color="auto"/>
            </w:tcBorders>
            <w:shd w:val="clear" w:color="auto" w:fill="auto"/>
            <w:noWrap/>
            <w:vAlign w:val="center"/>
          </w:tcPr>
          <w:p w14:paraId="3660B005" w14:textId="6CAC3494" w:rsidR="001F6CF3" w:rsidRPr="001F6CF3" w:rsidRDefault="001F6CF3" w:rsidP="001F6CF3">
            <w:pPr>
              <w:ind w:left="-106" w:right="-111"/>
              <w:jc w:val="center"/>
              <w:rPr>
                <w:b/>
                <w:bCs/>
              </w:rPr>
            </w:pPr>
            <w:r w:rsidRPr="001F6CF3">
              <w:rPr>
                <w:b/>
                <w:bCs/>
              </w:rPr>
              <w:t>1919</w:t>
            </w:r>
          </w:p>
        </w:tc>
        <w:tc>
          <w:tcPr>
            <w:tcW w:w="509" w:type="dxa"/>
            <w:tcBorders>
              <w:top w:val="nil"/>
              <w:left w:val="nil"/>
              <w:bottom w:val="single" w:sz="8" w:space="0" w:color="auto"/>
              <w:right w:val="single" w:sz="8" w:space="0" w:color="auto"/>
            </w:tcBorders>
            <w:shd w:val="clear" w:color="auto" w:fill="auto"/>
            <w:noWrap/>
            <w:vAlign w:val="center"/>
          </w:tcPr>
          <w:p w14:paraId="364D743A" w14:textId="2569FD84" w:rsidR="001F6CF3" w:rsidRPr="001F6CF3" w:rsidRDefault="001F6CF3" w:rsidP="001F6CF3">
            <w:pPr>
              <w:ind w:left="-106" w:right="-111"/>
              <w:jc w:val="center"/>
              <w:rPr>
                <w:b/>
                <w:bCs/>
              </w:rPr>
            </w:pPr>
            <w:r w:rsidRPr="001F6CF3">
              <w:rPr>
                <w:b/>
                <w:bCs/>
              </w:rPr>
              <w:t>601</w:t>
            </w:r>
          </w:p>
        </w:tc>
        <w:tc>
          <w:tcPr>
            <w:tcW w:w="509" w:type="dxa"/>
            <w:tcBorders>
              <w:top w:val="nil"/>
              <w:left w:val="nil"/>
              <w:bottom w:val="single" w:sz="8" w:space="0" w:color="auto"/>
              <w:right w:val="single" w:sz="8" w:space="0" w:color="auto"/>
            </w:tcBorders>
            <w:shd w:val="clear" w:color="auto" w:fill="auto"/>
            <w:noWrap/>
            <w:vAlign w:val="center"/>
          </w:tcPr>
          <w:p w14:paraId="5470A8B0" w14:textId="6E2F8326" w:rsidR="001F6CF3" w:rsidRPr="001F6CF3" w:rsidRDefault="001F6CF3" w:rsidP="001F6CF3">
            <w:pPr>
              <w:ind w:left="-106" w:right="-111"/>
              <w:jc w:val="center"/>
              <w:rPr>
                <w:b/>
                <w:bCs/>
              </w:rPr>
            </w:pPr>
            <w:r w:rsidRPr="001F6CF3">
              <w:rPr>
                <w:b/>
                <w:bCs/>
              </w:rPr>
              <w:t>154</w:t>
            </w:r>
          </w:p>
        </w:tc>
        <w:tc>
          <w:tcPr>
            <w:tcW w:w="509" w:type="dxa"/>
            <w:tcBorders>
              <w:top w:val="nil"/>
              <w:left w:val="nil"/>
              <w:bottom w:val="single" w:sz="8" w:space="0" w:color="auto"/>
              <w:right w:val="single" w:sz="8" w:space="0" w:color="auto"/>
            </w:tcBorders>
            <w:shd w:val="clear" w:color="auto" w:fill="auto"/>
            <w:noWrap/>
            <w:vAlign w:val="center"/>
          </w:tcPr>
          <w:p w14:paraId="01045D0E" w14:textId="2FC72C9C" w:rsidR="001F6CF3" w:rsidRPr="001F6CF3" w:rsidRDefault="001F6CF3" w:rsidP="001F6CF3">
            <w:pPr>
              <w:ind w:left="-106" w:right="-111"/>
              <w:jc w:val="center"/>
              <w:rPr>
                <w:b/>
                <w:bCs/>
              </w:rPr>
            </w:pPr>
            <w:r w:rsidRPr="001F6CF3">
              <w:rPr>
                <w:b/>
                <w:bCs/>
              </w:rPr>
              <w:t>0</w:t>
            </w:r>
          </w:p>
        </w:tc>
        <w:tc>
          <w:tcPr>
            <w:tcW w:w="509" w:type="dxa"/>
            <w:tcBorders>
              <w:top w:val="nil"/>
              <w:left w:val="nil"/>
              <w:bottom w:val="single" w:sz="8" w:space="0" w:color="auto"/>
              <w:right w:val="single" w:sz="8" w:space="0" w:color="auto"/>
            </w:tcBorders>
            <w:shd w:val="clear" w:color="auto" w:fill="auto"/>
            <w:noWrap/>
            <w:vAlign w:val="center"/>
          </w:tcPr>
          <w:p w14:paraId="1F7291E4" w14:textId="0707346B" w:rsidR="001F6CF3" w:rsidRPr="001F6CF3" w:rsidRDefault="001F6CF3" w:rsidP="001F6CF3">
            <w:pPr>
              <w:ind w:left="-106" w:right="-111"/>
              <w:jc w:val="center"/>
              <w:rPr>
                <w:b/>
                <w:bCs/>
              </w:rPr>
            </w:pPr>
            <w:r w:rsidRPr="001F6CF3">
              <w:rPr>
                <w:b/>
                <w:bCs/>
              </w:rPr>
              <w:t>724</w:t>
            </w:r>
          </w:p>
        </w:tc>
        <w:tc>
          <w:tcPr>
            <w:tcW w:w="509" w:type="dxa"/>
            <w:tcBorders>
              <w:top w:val="nil"/>
              <w:left w:val="nil"/>
              <w:bottom w:val="single" w:sz="8" w:space="0" w:color="auto"/>
              <w:right w:val="single" w:sz="8" w:space="0" w:color="auto"/>
            </w:tcBorders>
            <w:shd w:val="clear" w:color="auto" w:fill="auto"/>
            <w:noWrap/>
            <w:vAlign w:val="center"/>
          </w:tcPr>
          <w:p w14:paraId="0953AD53" w14:textId="3A7294E2" w:rsidR="001F6CF3" w:rsidRPr="001F6CF3" w:rsidRDefault="001F6CF3" w:rsidP="001F6CF3">
            <w:pPr>
              <w:ind w:left="-106" w:right="-111"/>
              <w:jc w:val="center"/>
              <w:rPr>
                <w:b/>
                <w:bCs/>
              </w:rPr>
            </w:pPr>
            <w:r w:rsidRPr="001F6CF3">
              <w:rPr>
                <w:b/>
                <w:bCs/>
              </w:rPr>
              <w:t>194</w:t>
            </w:r>
          </w:p>
        </w:tc>
        <w:tc>
          <w:tcPr>
            <w:tcW w:w="509" w:type="dxa"/>
            <w:tcBorders>
              <w:top w:val="nil"/>
              <w:left w:val="nil"/>
              <w:bottom w:val="single" w:sz="8" w:space="0" w:color="auto"/>
              <w:right w:val="single" w:sz="8" w:space="0" w:color="auto"/>
            </w:tcBorders>
            <w:shd w:val="clear" w:color="auto" w:fill="auto"/>
            <w:noWrap/>
            <w:vAlign w:val="center"/>
          </w:tcPr>
          <w:p w14:paraId="6A2D11CB" w14:textId="58C67BCA" w:rsidR="001F6CF3" w:rsidRPr="001F6CF3" w:rsidRDefault="001F6CF3" w:rsidP="001F6CF3">
            <w:pPr>
              <w:ind w:left="-106" w:right="-111"/>
              <w:jc w:val="center"/>
              <w:rPr>
                <w:b/>
                <w:bCs/>
              </w:rPr>
            </w:pPr>
            <w:r w:rsidRPr="001F6CF3">
              <w:rPr>
                <w:b/>
                <w:bCs/>
              </w:rPr>
              <w:t>10</w:t>
            </w:r>
          </w:p>
        </w:tc>
        <w:tc>
          <w:tcPr>
            <w:tcW w:w="509" w:type="dxa"/>
            <w:tcBorders>
              <w:top w:val="nil"/>
              <w:left w:val="nil"/>
              <w:bottom w:val="single" w:sz="8" w:space="0" w:color="auto"/>
              <w:right w:val="single" w:sz="8" w:space="0" w:color="auto"/>
            </w:tcBorders>
            <w:shd w:val="clear" w:color="auto" w:fill="auto"/>
            <w:noWrap/>
            <w:vAlign w:val="center"/>
          </w:tcPr>
          <w:p w14:paraId="5E1089A0" w14:textId="5187DE7B" w:rsidR="001F6CF3" w:rsidRPr="001F6CF3" w:rsidRDefault="001F6CF3" w:rsidP="001F6CF3">
            <w:pPr>
              <w:ind w:left="-106" w:right="-111"/>
              <w:jc w:val="center"/>
              <w:rPr>
                <w:b/>
                <w:bCs/>
              </w:rPr>
            </w:pPr>
            <w:r w:rsidRPr="001F6CF3">
              <w:rPr>
                <w:b/>
                <w:bCs/>
              </w:rPr>
              <w:t>0</w:t>
            </w:r>
          </w:p>
        </w:tc>
        <w:tc>
          <w:tcPr>
            <w:tcW w:w="509" w:type="dxa"/>
            <w:tcBorders>
              <w:top w:val="nil"/>
              <w:left w:val="nil"/>
              <w:bottom w:val="single" w:sz="8" w:space="0" w:color="auto"/>
              <w:right w:val="single" w:sz="8" w:space="0" w:color="auto"/>
            </w:tcBorders>
            <w:shd w:val="clear" w:color="auto" w:fill="auto"/>
            <w:noWrap/>
            <w:vAlign w:val="center"/>
          </w:tcPr>
          <w:p w14:paraId="3B7C9E6F" w14:textId="646EF650" w:rsidR="001F6CF3" w:rsidRPr="001F6CF3" w:rsidRDefault="001F6CF3" w:rsidP="001F6CF3">
            <w:pPr>
              <w:ind w:left="-106" w:right="-111"/>
              <w:jc w:val="center"/>
              <w:rPr>
                <w:b/>
                <w:bCs/>
              </w:rPr>
            </w:pPr>
            <w:r w:rsidRPr="001F6CF3">
              <w:rPr>
                <w:b/>
                <w:bCs/>
              </w:rPr>
              <w:t>42</w:t>
            </w:r>
          </w:p>
        </w:tc>
        <w:tc>
          <w:tcPr>
            <w:tcW w:w="509" w:type="dxa"/>
            <w:tcBorders>
              <w:top w:val="nil"/>
              <w:left w:val="nil"/>
              <w:bottom w:val="single" w:sz="8" w:space="0" w:color="auto"/>
              <w:right w:val="single" w:sz="8" w:space="0" w:color="auto"/>
            </w:tcBorders>
            <w:shd w:val="clear" w:color="auto" w:fill="auto"/>
            <w:noWrap/>
            <w:vAlign w:val="center"/>
          </w:tcPr>
          <w:p w14:paraId="36D6E3F6" w14:textId="0FEC4EE8" w:rsidR="001F6CF3" w:rsidRPr="001F6CF3" w:rsidRDefault="001F6CF3" w:rsidP="001F6CF3">
            <w:pPr>
              <w:ind w:left="-106" w:right="-111"/>
              <w:jc w:val="center"/>
              <w:rPr>
                <w:b/>
                <w:bCs/>
              </w:rPr>
            </w:pPr>
            <w:r w:rsidRPr="001F6CF3">
              <w:rPr>
                <w:b/>
                <w:bCs/>
              </w:rPr>
              <w:t>174</w:t>
            </w:r>
          </w:p>
        </w:tc>
        <w:tc>
          <w:tcPr>
            <w:tcW w:w="509" w:type="dxa"/>
            <w:tcBorders>
              <w:top w:val="nil"/>
              <w:left w:val="nil"/>
              <w:bottom w:val="single" w:sz="8" w:space="0" w:color="auto"/>
              <w:right w:val="single" w:sz="8" w:space="0" w:color="auto"/>
            </w:tcBorders>
            <w:shd w:val="clear" w:color="auto" w:fill="auto"/>
            <w:noWrap/>
            <w:vAlign w:val="center"/>
          </w:tcPr>
          <w:p w14:paraId="6CF433D3" w14:textId="779BC6B6" w:rsidR="001F6CF3" w:rsidRPr="001F6CF3" w:rsidRDefault="001F6CF3" w:rsidP="001F6CF3">
            <w:pPr>
              <w:ind w:left="-106" w:right="-111"/>
              <w:jc w:val="center"/>
              <w:rPr>
                <w:b/>
                <w:bCs/>
              </w:rPr>
            </w:pPr>
            <w:r w:rsidRPr="001F6CF3">
              <w:rPr>
                <w:b/>
                <w:bCs/>
              </w:rPr>
              <w:t>20</w:t>
            </w:r>
          </w:p>
        </w:tc>
      </w:tr>
      <w:tr w:rsidR="00D6643E" w:rsidRPr="001317EE" w14:paraId="3BD45E45" w14:textId="77777777" w:rsidTr="002A5B2F">
        <w:trPr>
          <w:trHeight w:val="216"/>
        </w:trPr>
        <w:tc>
          <w:tcPr>
            <w:tcW w:w="303" w:type="dxa"/>
            <w:vMerge w:val="restart"/>
            <w:tcBorders>
              <w:top w:val="single" w:sz="4" w:space="0" w:color="auto"/>
              <w:left w:val="single" w:sz="4" w:space="0" w:color="auto"/>
              <w:right w:val="single" w:sz="4" w:space="0" w:color="auto"/>
            </w:tcBorders>
            <w:vAlign w:val="center"/>
          </w:tcPr>
          <w:p w14:paraId="78D5FB5C" w14:textId="7CEEEA26" w:rsidR="00D6643E" w:rsidRPr="00FC67A1" w:rsidRDefault="00D6643E" w:rsidP="00D6643E">
            <w:pPr>
              <w:ind w:left="-120" w:right="-102"/>
              <w:jc w:val="center"/>
              <w:rPr>
                <w:lang w:val="ro-RO"/>
              </w:rPr>
            </w:pPr>
            <w:r w:rsidRPr="00FC67A1">
              <w:rPr>
                <w:lang w:val="ro-RO"/>
              </w:rPr>
              <w:t>I</w:t>
            </w:r>
            <w:r w:rsidR="00FC67A1" w:rsidRPr="00FC67A1">
              <w:rPr>
                <w:lang w:val="ro-RO"/>
              </w:rPr>
              <w:t>V</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18E9CA" w14:textId="77777777" w:rsidR="00D6643E" w:rsidRPr="00FC67A1" w:rsidRDefault="00D6643E" w:rsidP="00D6643E">
            <w:pPr>
              <w:ind w:left="-120" w:right="-102"/>
              <w:jc w:val="center"/>
              <w:rPr>
                <w:lang w:val="ro-RO"/>
              </w:rPr>
            </w:pPr>
            <w:r w:rsidRPr="00FC67A1">
              <w:rPr>
                <w:lang w:val="ro-RO"/>
              </w:rPr>
              <w:t>Degajări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DBD7B" w14:textId="77777777" w:rsidR="00D6643E" w:rsidRPr="00FC67A1" w:rsidRDefault="00D6643E" w:rsidP="00D6643E">
            <w:pPr>
              <w:ind w:left="-114" w:right="-115"/>
              <w:jc w:val="center"/>
              <w:rPr>
                <w:lang w:val="ro-RO"/>
              </w:rPr>
            </w:pPr>
            <w:r w:rsidRPr="00FC67A1">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EADC05" w14:textId="5A7C8ECF" w:rsidR="00D6643E" w:rsidRPr="00FC67A1" w:rsidRDefault="00FC67A1" w:rsidP="00D6643E">
            <w:pPr>
              <w:ind w:left="-113" w:right="-107"/>
              <w:jc w:val="center"/>
              <w:rPr>
                <w:lang w:val="ro-RO"/>
              </w:rPr>
            </w:pPr>
            <w:r w:rsidRPr="00FC67A1">
              <w:rPr>
                <w:lang w:val="ro-RO"/>
              </w:rPr>
              <w:t>-</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077877" w14:textId="777F8838" w:rsidR="00D6643E" w:rsidRPr="00FC67A1" w:rsidRDefault="00FC67A1" w:rsidP="00D6643E">
            <w:pPr>
              <w:ind w:left="-113" w:right="-107"/>
              <w:jc w:val="center"/>
              <w:rPr>
                <w:lang w:val="ro-RO"/>
              </w:rPr>
            </w:pPr>
            <w:r w:rsidRPr="00FC67A1">
              <w:rPr>
                <w:lang w:val="ro-RO"/>
              </w:rPr>
              <w:t>-</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A56678" w14:textId="3B979431" w:rsidR="00D6643E" w:rsidRPr="00FC67A1" w:rsidRDefault="00D6643E" w:rsidP="00D6643E">
            <w:pPr>
              <w:ind w:left="-113" w:right="-107"/>
              <w:jc w:val="center"/>
              <w:rPr>
                <w:lang w:val="ro-RO"/>
              </w:rPr>
            </w:pPr>
            <w:r w:rsidRPr="00FC67A1">
              <w:rPr>
                <w:lang w:val="ro-RO"/>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58B92C" w14:textId="411CFEDB" w:rsidR="00D6643E" w:rsidRPr="00FC67A1" w:rsidRDefault="00D6643E"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C4B3EF" w14:textId="1069F659" w:rsidR="00D6643E" w:rsidRPr="00FC67A1" w:rsidRDefault="00D6643E"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7C7B1" w14:textId="4C1C5F31" w:rsidR="00D6643E" w:rsidRPr="00FC67A1" w:rsidRDefault="00D6643E" w:rsidP="00D6643E">
            <w:pPr>
              <w:ind w:left="-113" w:right="-107"/>
              <w:jc w:val="center"/>
              <w:rPr>
                <w:lang w:val="ro-RO"/>
              </w:rPr>
            </w:pPr>
            <w:r w:rsidRPr="00FC67A1">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F4B269" w14:textId="777CB0BE" w:rsidR="00D6643E" w:rsidRPr="00FC67A1" w:rsidRDefault="00D6643E" w:rsidP="00D6643E">
            <w:pPr>
              <w:ind w:left="-113" w:right="-107"/>
              <w:jc w:val="center"/>
              <w:rPr>
                <w:lang w:val="ro-RO"/>
              </w:rPr>
            </w:pPr>
            <w:r w:rsidRPr="00FC67A1">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D2934" w14:textId="05954FFB" w:rsidR="00D6643E" w:rsidRPr="00FC67A1" w:rsidRDefault="00D6643E"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D29F88" w14:textId="4C29F379" w:rsidR="00D6643E" w:rsidRPr="00FC67A1" w:rsidRDefault="00D6643E"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3F1720" w14:textId="006E5801" w:rsidR="00D6643E" w:rsidRPr="00FC67A1" w:rsidRDefault="00D6643E"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66DDA0" w14:textId="2432D92F" w:rsidR="00D6643E" w:rsidRPr="00FC67A1" w:rsidRDefault="00D6643E"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51030B" w14:textId="4DC2AA1B" w:rsidR="00D6643E" w:rsidRPr="00FC67A1" w:rsidRDefault="00D6643E"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E6E27" w14:textId="40049E78" w:rsidR="00D6643E" w:rsidRPr="00FC67A1" w:rsidRDefault="00D6643E"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0487A4" w14:textId="0C403CDC" w:rsidR="00D6643E" w:rsidRPr="00FC67A1" w:rsidRDefault="00D6643E" w:rsidP="00D6643E">
            <w:pPr>
              <w:ind w:left="-113" w:right="-107"/>
              <w:jc w:val="center"/>
              <w:rPr>
                <w:lang w:val="ro-RO"/>
              </w:rPr>
            </w:pPr>
            <w:r w:rsidRPr="00FC67A1">
              <w:rPr>
                <w:lang w:val="ro-RO"/>
              </w:rPr>
              <w:t>-</w:t>
            </w:r>
          </w:p>
        </w:tc>
      </w:tr>
      <w:tr w:rsidR="00D6643E" w:rsidRPr="001317EE" w14:paraId="4F9CCEED" w14:textId="77777777" w:rsidTr="002A5B2F">
        <w:trPr>
          <w:trHeight w:val="216"/>
        </w:trPr>
        <w:tc>
          <w:tcPr>
            <w:tcW w:w="303" w:type="dxa"/>
            <w:vMerge/>
            <w:tcBorders>
              <w:left w:val="single" w:sz="4" w:space="0" w:color="auto"/>
              <w:right w:val="single" w:sz="4" w:space="0" w:color="auto"/>
            </w:tcBorders>
          </w:tcPr>
          <w:p w14:paraId="5D313FAD" w14:textId="77777777" w:rsidR="00D6643E" w:rsidRPr="00FC67A1" w:rsidRDefault="00D6643E" w:rsidP="00D6643E">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4564BC0B" w14:textId="77777777" w:rsidR="00D6643E" w:rsidRPr="00FC67A1" w:rsidRDefault="00D6643E" w:rsidP="00D6643E">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ED6ED" w14:textId="77777777" w:rsidR="00D6643E" w:rsidRPr="00FC67A1" w:rsidRDefault="00D6643E" w:rsidP="00D6643E">
            <w:pPr>
              <w:ind w:left="-114" w:right="-115"/>
              <w:jc w:val="center"/>
              <w:rPr>
                <w:lang w:val="ro-RO"/>
              </w:rPr>
            </w:pPr>
            <w:r w:rsidRPr="00FC67A1">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D80F46" w14:textId="51E37C72" w:rsidR="00D6643E" w:rsidRPr="00FC67A1" w:rsidRDefault="00FC67A1" w:rsidP="00D6643E">
            <w:pPr>
              <w:ind w:left="-113" w:right="-107"/>
              <w:jc w:val="center"/>
              <w:rPr>
                <w:lang w:val="ro-RO"/>
              </w:rPr>
            </w:pPr>
            <w:r w:rsidRPr="00FC67A1">
              <w:rPr>
                <w:lang w:val="ro-RO"/>
              </w:rPr>
              <w:t>132,22</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ECDB8" w14:textId="54092C13" w:rsidR="00D6643E" w:rsidRPr="00FC67A1" w:rsidRDefault="00FC67A1" w:rsidP="00D6643E">
            <w:pPr>
              <w:ind w:left="-113" w:right="-107"/>
              <w:jc w:val="center"/>
              <w:rPr>
                <w:lang w:val="ro-RO"/>
              </w:rPr>
            </w:pPr>
            <w:r w:rsidRPr="00FC67A1">
              <w:rPr>
                <w:lang w:val="ro-RO"/>
              </w:rPr>
              <w:t>13,22</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B6C4CA" w14:textId="3104109F" w:rsidR="00D6643E" w:rsidRPr="00FC67A1" w:rsidRDefault="00D6643E" w:rsidP="00D6643E">
            <w:pPr>
              <w:ind w:left="-113" w:right="-107"/>
              <w:jc w:val="center"/>
              <w:rPr>
                <w:lang w:val="ro-RO"/>
              </w:rPr>
            </w:pPr>
            <w:r w:rsidRPr="00FC67A1">
              <w:rPr>
                <w:lang w:val="ro-RO"/>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A85505" w14:textId="03FE7955" w:rsidR="00D6643E" w:rsidRPr="00FC67A1" w:rsidRDefault="00D6643E"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D28046" w14:textId="548175FD" w:rsidR="00D6643E" w:rsidRPr="00FC67A1" w:rsidRDefault="00D6643E"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8FE700" w14:textId="05984906" w:rsidR="00D6643E" w:rsidRPr="00FC67A1" w:rsidRDefault="00D6643E" w:rsidP="00D6643E">
            <w:pPr>
              <w:ind w:left="-113" w:right="-107"/>
              <w:jc w:val="center"/>
              <w:rPr>
                <w:lang w:val="ro-RO"/>
              </w:rPr>
            </w:pPr>
            <w:r w:rsidRPr="00FC67A1">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DE8A8" w14:textId="3E36240D" w:rsidR="00D6643E" w:rsidRPr="00FC67A1" w:rsidRDefault="00D6643E" w:rsidP="00D6643E">
            <w:pPr>
              <w:ind w:left="-113" w:right="-107"/>
              <w:jc w:val="center"/>
              <w:rPr>
                <w:lang w:val="ro-RO"/>
              </w:rPr>
            </w:pPr>
            <w:r w:rsidRPr="00FC67A1">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F34008" w14:textId="3E11DB64" w:rsidR="00D6643E" w:rsidRPr="00FC67A1" w:rsidRDefault="00D6643E"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EC6C4A" w14:textId="4E1A6EE8" w:rsidR="00D6643E" w:rsidRPr="00FC67A1" w:rsidRDefault="00D6643E"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03369D" w14:textId="671DA37A" w:rsidR="00D6643E" w:rsidRPr="00FC67A1" w:rsidRDefault="00D6643E"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52F5CF" w14:textId="7715806B" w:rsidR="00D6643E" w:rsidRPr="00FC67A1" w:rsidRDefault="00D6643E"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ACD8B3" w14:textId="0EEC87CE" w:rsidR="00D6643E" w:rsidRPr="00FC67A1" w:rsidRDefault="00D6643E"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01FDFB" w14:textId="232291ED" w:rsidR="00D6643E" w:rsidRPr="00FC67A1" w:rsidRDefault="00D6643E"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94D72" w14:textId="0044EB65" w:rsidR="00D6643E" w:rsidRPr="00FC67A1" w:rsidRDefault="00D6643E" w:rsidP="00D6643E">
            <w:pPr>
              <w:ind w:left="-113" w:right="-107"/>
              <w:jc w:val="center"/>
              <w:rPr>
                <w:lang w:val="ro-RO"/>
              </w:rPr>
            </w:pPr>
            <w:r w:rsidRPr="00FC67A1">
              <w:rPr>
                <w:lang w:val="ro-RO"/>
              </w:rPr>
              <w:t>-</w:t>
            </w:r>
          </w:p>
        </w:tc>
      </w:tr>
      <w:tr w:rsidR="00D6643E" w:rsidRPr="001317EE" w14:paraId="55DF9A96" w14:textId="77777777" w:rsidTr="002A5B2F">
        <w:trPr>
          <w:trHeight w:val="216"/>
        </w:trPr>
        <w:tc>
          <w:tcPr>
            <w:tcW w:w="303" w:type="dxa"/>
            <w:vMerge/>
            <w:tcBorders>
              <w:left w:val="single" w:sz="4" w:space="0" w:color="auto"/>
              <w:right w:val="single" w:sz="4" w:space="0" w:color="auto"/>
            </w:tcBorders>
          </w:tcPr>
          <w:p w14:paraId="4DBB42FF" w14:textId="77777777" w:rsidR="00D6643E" w:rsidRPr="00FC67A1" w:rsidRDefault="00D6643E" w:rsidP="00D6643E">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240615DE" w14:textId="77777777" w:rsidR="00D6643E" w:rsidRPr="00FC67A1" w:rsidRDefault="00D6643E" w:rsidP="00D6643E">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81A856" w14:textId="77777777" w:rsidR="00D6643E" w:rsidRPr="00FC67A1" w:rsidRDefault="00D6643E" w:rsidP="00D6643E">
            <w:pPr>
              <w:ind w:left="-114" w:right="-115"/>
              <w:jc w:val="center"/>
              <w:rPr>
                <w:b/>
                <w:bCs/>
                <w:lang w:val="ro-RO"/>
              </w:rPr>
            </w:pPr>
            <w:r w:rsidRPr="00FC67A1">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23B80B" w14:textId="1F42A162" w:rsidR="00D6643E" w:rsidRPr="00FC67A1" w:rsidRDefault="00FC67A1" w:rsidP="00D6643E">
            <w:pPr>
              <w:ind w:left="-113" w:right="-107"/>
              <w:jc w:val="center"/>
              <w:rPr>
                <w:b/>
                <w:bCs/>
                <w:lang w:val="ro-RO"/>
              </w:rPr>
            </w:pPr>
            <w:r w:rsidRPr="00FC67A1">
              <w:rPr>
                <w:b/>
                <w:bCs/>
                <w:lang w:val="ro-RO"/>
              </w:rPr>
              <w:t>132,22</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585ECE" w14:textId="7AEC73E7" w:rsidR="00D6643E" w:rsidRPr="00FC67A1" w:rsidRDefault="00FC67A1" w:rsidP="00D6643E">
            <w:pPr>
              <w:ind w:left="-113" w:right="-107"/>
              <w:jc w:val="center"/>
              <w:rPr>
                <w:b/>
                <w:bCs/>
                <w:lang w:val="ro-RO"/>
              </w:rPr>
            </w:pPr>
            <w:r w:rsidRPr="00FC67A1">
              <w:rPr>
                <w:b/>
                <w:bCs/>
                <w:lang w:val="ro-RO"/>
              </w:rPr>
              <w:t>13,22</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39D263" w14:textId="1F621B50" w:rsidR="00D6643E" w:rsidRPr="00FC67A1" w:rsidRDefault="00D6643E" w:rsidP="00D6643E">
            <w:pPr>
              <w:ind w:left="-113" w:right="-107"/>
              <w:jc w:val="center"/>
              <w:rPr>
                <w:b/>
                <w:bCs/>
                <w:lang w:val="ro-RO"/>
              </w:rPr>
            </w:pPr>
            <w:r w:rsidRPr="00FC67A1">
              <w:rPr>
                <w:b/>
                <w:bCs/>
                <w:lang w:val="ro-RO"/>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48F9BB" w14:textId="11BE8576" w:rsidR="00D6643E" w:rsidRPr="00FC67A1" w:rsidRDefault="00D6643E" w:rsidP="00D6643E">
            <w:pPr>
              <w:ind w:left="-113" w:right="-107"/>
              <w:jc w:val="center"/>
              <w:rPr>
                <w:b/>
                <w:bCs/>
                <w:lang w:val="ro-RO"/>
              </w:rPr>
            </w:pPr>
            <w:r w:rsidRPr="00FC67A1">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A145A3" w14:textId="5512B896" w:rsidR="00D6643E" w:rsidRPr="00FC67A1" w:rsidRDefault="00D6643E" w:rsidP="00D6643E">
            <w:pPr>
              <w:ind w:left="-113" w:right="-107"/>
              <w:jc w:val="center"/>
              <w:rPr>
                <w:b/>
                <w:bCs/>
                <w:lang w:val="ro-RO"/>
              </w:rPr>
            </w:pPr>
            <w:r w:rsidRPr="00FC67A1">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95BBB" w14:textId="4A403F96" w:rsidR="00D6643E" w:rsidRPr="00FC67A1" w:rsidRDefault="00D6643E" w:rsidP="00D6643E">
            <w:pPr>
              <w:ind w:left="-113" w:right="-107"/>
              <w:jc w:val="center"/>
              <w:rPr>
                <w:b/>
                <w:bCs/>
                <w:lang w:val="ro-RO"/>
              </w:rPr>
            </w:pPr>
            <w:r w:rsidRPr="00FC67A1">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40BC6D" w14:textId="1DD44951" w:rsidR="00D6643E" w:rsidRPr="00FC67A1" w:rsidRDefault="00D6643E" w:rsidP="00D6643E">
            <w:pPr>
              <w:ind w:left="-113" w:right="-107"/>
              <w:jc w:val="center"/>
              <w:rPr>
                <w:b/>
                <w:bCs/>
                <w:lang w:val="ro-RO"/>
              </w:rPr>
            </w:pPr>
            <w:r w:rsidRPr="00FC67A1">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894A83" w14:textId="740D6A82" w:rsidR="00D6643E" w:rsidRPr="00FC67A1" w:rsidRDefault="00D6643E" w:rsidP="00D6643E">
            <w:pPr>
              <w:ind w:left="-113" w:right="-107"/>
              <w:jc w:val="center"/>
              <w:rPr>
                <w:b/>
                <w:bCs/>
                <w:lang w:val="ro-RO"/>
              </w:rPr>
            </w:pPr>
            <w:r w:rsidRPr="00FC67A1">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FC3DD0" w14:textId="41BC055F" w:rsidR="00D6643E" w:rsidRPr="00FC67A1" w:rsidRDefault="00D6643E" w:rsidP="00D6643E">
            <w:pPr>
              <w:ind w:left="-113" w:right="-107"/>
              <w:jc w:val="center"/>
              <w:rPr>
                <w:b/>
                <w:bCs/>
                <w:lang w:val="ro-RO"/>
              </w:rPr>
            </w:pPr>
            <w:r w:rsidRPr="00FC67A1">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DC0D35" w14:textId="6526E8FF" w:rsidR="00D6643E" w:rsidRPr="00FC67A1" w:rsidRDefault="00D6643E" w:rsidP="00D6643E">
            <w:pPr>
              <w:ind w:left="-113" w:right="-107"/>
              <w:jc w:val="center"/>
              <w:rPr>
                <w:b/>
                <w:bCs/>
                <w:lang w:val="ro-RO"/>
              </w:rPr>
            </w:pPr>
            <w:r w:rsidRPr="00FC67A1">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F39061" w14:textId="20C57686" w:rsidR="00D6643E" w:rsidRPr="00FC67A1" w:rsidRDefault="00D6643E" w:rsidP="00D6643E">
            <w:pPr>
              <w:ind w:left="-113" w:right="-107"/>
              <w:jc w:val="center"/>
              <w:rPr>
                <w:b/>
                <w:bCs/>
                <w:lang w:val="ro-RO"/>
              </w:rPr>
            </w:pPr>
            <w:r w:rsidRPr="00FC67A1">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F6C92F" w14:textId="5260BE22" w:rsidR="00D6643E" w:rsidRPr="00FC67A1" w:rsidRDefault="00D6643E" w:rsidP="00D6643E">
            <w:pPr>
              <w:ind w:left="-113" w:right="-107"/>
              <w:jc w:val="center"/>
              <w:rPr>
                <w:b/>
                <w:bCs/>
                <w:lang w:val="ro-RO"/>
              </w:rPr>
            </w:pPr>
            <w:r w:rsidRPr="00FC67A1">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90D1F0" w14:textId="646AF4D1" w:rsidR="00D6643E" w:rsidRPr="00FC67A1" w:rsidRDefault="00D6643E" w:rsidP="00D6643E">
            <w:pPr>
              <w:ind w:left="-113" w:right="-107"/>
              <w:jc w:val="center"/>
              <w:rPr>
                <w:b/>
                <w:bCs/>
                <w:lang w:val="ro-RO"/>
              </w:rPr>
            </w:pPr>
            <w:r w:rsidRPr="00FC67A1">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D2B110" w14:textId="763EE74A" w:rsidR="00D6643E" w:rsidRPr="00FC67A1" w:rsidRDefault="00D6643E" w:rsidP="00D6643E">
            <w:pPr>
              <w:ind w:left="-113" w:right="-107"/>
              <w:jc w:val="center"/>
              <w:rPr>
                <w:b/>
                <w:bCs/>
                <w:lang w:val="ro-RO"/>
              </w:rPr>
            </w:pPr>
            <w:r w:rsidRPr="00FC67A1">
              <w:rPr>
                <w:b/>
                <w:bCs/>
                <w:lang w:val="ro-RO"/>
              </w:rPr>
              <w:t>-</w:t>
            </w:r>
          </w:p>
        </w:tc>
      </w:tr>
      <w:tr w:rsidR="00D6643E" w:rsidRPr="001317EE" w14:paraId="6CB223F1" w14:textId="77777777" w:rsidTr="002A5B2F">
        <w:trPr>
          <w:trHeight w:val="216"/>
        </w:trPr>
        <w:tc>
          <w:tcPr>
            <w:tcW w:w="303" w:type="dxa"/>
            <w:vMerge/>
            <w:tcBorders>
              <w:left w:val="single" w:sz="4" w:space="0" w:color="auto"/>
              <w:right w:val="single" w:sz="4" w:space="0" w:color="auto"/>
            </w:tcBorders>
          </w:tcPr>
          <w:p w14:paraId="7E3A5C48" w14:textId="77777777" w:rsidR="00D6643E" w:rsidRPr="00FC67A1" w:rsidRDefault="00D6643E" w:rsidP="00D6643E">
            <w:pPr>
              <w:ind w:left="-120" w:right="-102"/>
              <w:jc w:val="center"/>
              <w:rPr>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336A9" w14:textId="77777777" w:rsidR="00D6643E" w:rsidRPr="00FC67A1" w:rsidRDefault="00D6643E" w:rsidP="00D6643E">
            <w:pPr>
              <w:ind w:left="-120" w:right="-102"/>
              <w:jc w:val="center"/>
              <w:rPr>
                <w:lang w:val="ro-RO"/>
              </w:rPr>
            </w:pPr>
            <w:r w:rsidRPr="00FC67A1">
              <w:rPr>
                <w:lang w:val="ro-RO"/>
              </w:rPr>
              <w:t>Curățiri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4B8A7" w14:textId="77777777" w:rsidR="00D6643E" w:rsidRPr="00FC67A1" w:rsidRDefault="00D6643E" w:rsidP="00D6643E">
            <w:pPr>
              <w:ind w:left="-114" w:right="-115"/>
              <w:jc w:val="center"/>
              <w:rPr>
                <w:lang w:val="ro-RO"/>
              </w:rPr>
            </w:pPr>
            <w:r w:rsidRPr="00FC67A1">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CAE8B" w14:textId="5C274BB8" w:rsidR="00D6643E" w:rsidRPr="00FC67A1" w:rsidRDefault="00FC67A1" w:rsidP="00D6643E">
            <w:pPr>
              <w:ind w:left="-113" w:right="-107"/>
              <w:jc w:val="center"/>
              <w:rPr>
                <w:lang w:val="ro-RO"/>
              </w:rPr>
            </w:pPr>
            <w:r w:rsidRPr="00FC67A1">
              <w:rPr>
                <w:lang w:val="ro-RO"/>
              </w:rPr>
              <w:t>-</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B0D61A" w14:textId="6A90B3C6" w:rsidR="00D6643E" w:rsidRPr="00FC67A1" w:rsidRDefault="00FC67A1" w:rsidP="00D6643E">
            <w:pPr>
              <w:ind w:left="-113" w:right="-107"/>
              <w:jc w:val="center"/>
              <w:rPr>
                <w:lang w:val="ro-RO"/>
              </w:rPr>
            </w:pPr>
            <w:r w:rsidRPr="00FC67A1">
              <w:rPr>
                <w:lang w:val="ro-RO"/>
              </w:rPr>
              <w:t>-</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12617C" w14:textId="4C4D9C47" w:rsidR="00D6643E" w:rsidRPr="00FC67A1" w:rsidRDefault="00FC67A1" w:rsidP="00D6643E">
            <w:pPr>
              <w:ind w:left="-113" w:right="-107"/>
              <w:jc w:val="center"/>
              <w:rPr>
                <w:lang w:val="ro-RO"/>
              </w:rPr>
            </w:pPr>
            <w:r w:rsidRPr="00FC67A1">
              <w:rPr>
                <w:lang w:val="ro-RO"/>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32BB2D" w14:textId="58713877" w:rsidR="00D6643E" w:rsidRPr="00FC67A1" w:rsidRDefault="00FC67A1"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435AC2" w14:textId="0A9023EC" w:rsidR="00D6643E" w:rsidRPr="00FC67A1" w:rsidRDefault="00FC67A1"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FD7ACD" w14:textId="56BEBD6B" w:rsidR="00D6643E" w:rsidRPr="00FC67A1" w:rsidRDefault="00FC67A1"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5CD865" w14:textId="6E75A3E9" w:rsidR="00D6643E" w:rsidRPr="00FC67A1" w:rsidRDefault="00FC67A1"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E6974B" w14:textId="321E0D05" w:rsidR="00D6643E" w:rsidRPr="00FC67A1" w:rsidRDefault="00FC67A1"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471B26" w14:textId="45E63788" w:rsidR="00D6643E" w:rsidRPr="00FC67A1" w:rsidRDefault="00FC67A1"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E940DF" w14:textId="2BED3785" w:rsidR="00D6643E" w:rsidRPr="00FC67A1" w:rsidRDefault="00FC67A1"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6A6A1A" w14:textId="4677BE5C" w:rsidR="00D6643E" w:rsidRPr="00FC67A1" w:rsidRDefault="00FC67A1"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753F09" w14:textId="7ACEAF7A" w:rsidR="00D6643E" w:rsidRPr="00FC67A1" w:rsidRDefault="00FC67A1"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002312" w14:textId="662ED647" w:rsidR="00D6643E" w:rsidRPr="00FC67A1" w:rsidRDefault="00FC67A1"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4E4B79" w14:textId="2DDF3E7B" w:rsidR="00D6643E" w:rsidRPr="00FC67A1" w:rsidRDefault="00FC67A1" w:rsidP="00D6643E">
            <w:pPr>
              <w:ind w:left="-113" w:right="-107"/>
              <w:jc w:val="center"/>
              <w:rPr>
                <w:lang w:val="ro-RO"/>
              </w:rPr>
            </w:pPr>
            <w:r w:rsidRPr="00FC67A1">
              <w:rPr>
                <w:lang w:val="ro-RO"/>
              </w:rPr>
              <w:t>-</w:t>
            </w:r>
          </w:p>
        </w:tc>
      </w:tr>
      <w:tr w:rsidR="00D6643E" w:rsidRPr="001317EE" w14:paraId="3B09A268" w14:textId="77777777" w:rsidTr="002A5B2F">
        <w:trPr>
          <w:trHeight w:val="216"/>
        </w:trPr>
        <w:tc>
          <w:tcPr>
            <w:tcW w:w="303" w:type="dxa"/>
            <w:vMerge/>
            <w:tcBorders>
              <w:left w:val="single" w:sz="4" w:space="0" w:color="auto"/>
              <w:right w:val="single" w:sz="4" w:space="0" w:color="auto"/>
            </w:tcBorders>
          </w:tcPr>
          <w:p w14:paraId="0919BD3B" w14:textId="77777777" w:rsidR="00D6643E" w:rsidRPr="00FC67A1" w:rsidRDefault="00D6643E" w:rsidP="00D6643E">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3B7D2A78" w14:textId="77777777" w:rsidR="00D6643E" w:rsidRPr="00FC67A1" w:rsidRDefault="00D6643E" w:rsidP="00D6643E">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3139C" w14:textId="77777777" w:rsidR="00D6643E" w:rsidRPr="00FC67A1" w:rsidRDefault="00D6643E" w:rsidP="00D6643E">
            <w:pPr>
              <w:ind w:left="-114" w:right="-115"/>
              <w:jc w:val="center"/>
              <w:rPr>
                <w:lang w:val="ro-RO"/>
              </w:rPr>
            </w:pPr>
            <w:r w:rsidRPr="00FC67A1">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A43597" w14:textId="5F5200EF" w:rsidR="00D6643E" w:rsidRPr="00FC67A1" w:rsidRDefault="00FC67A1" w:rsidP="00D6643E">
            <w:pPr>
              <w:ind w:left="-113" w:right="-107"/>
              <w:jc w:val="center"/>
              <w:rPr>
                <w:lang w:val="ro-RO"/>
              </w:rPr>
            </w:pPr>
            <w:r w:rsidRPr="00FC67A1">
              <w:rPr>
                <w:lang w:val="ro-RO"/>
              </w:rPr>
              <w:t>104,26</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A8CD9A" w14:textId="09F8E9D3" w:rsidR="00D6643E" w:rsidRPr="00FC67A1" w:rsidRDefault="00FC67A1" w:rsidP="00D6643E">
            <w:pPr>
              <w:ind w:left="-113" w:right="-107"/>
              <w:jc w:val="center"/>
              <w:rPr>
                <w:lang w:val="ro-RO"/>
              </w:rPr>
            </w:pPr>
            <w:r w:rsidRPr="00FC67A1">
              <w:rPr>
                <w:lang w:val="ro-RO"/>
              </w:rPr>
              <w:t>10,43</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E46E94" w14:textId="5554DDD1" w:rsidR="00D6643E" w:rsidRPr="00FC67A1" w:rsidRDefault="00FC67A1" w:rsidP="00D6643E">
            <w:pPr>
              <w:ind w:left="-113" w:right="-107"/>
              <w:jc w:val="center"/>
              <w:rPr>
                <w:lang w:val="ro-RO"/>
              </w:rPr>
            </w:pPr>
            <w:r w:rsidRPr="00FC67A1">
              <w:rPr>
                <w:lang w:val="ro-RO"/>
              </w:rPr>
              <w:t>296</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72F13E" w14:textId="154233C5" w:rsidR="00D6643E" w:rsidRPr="00FC67A1" w:rsidRDefault="00FC67A1" w:rsidP="00D6643E">
            <w:pPr>
              <w:ind w:left="-113" w:right="-107"/>
              <w:jc w:val="center"/>
              <w:rPr>
                <w:lang w:val="ro-RO"/>
              </w:rPr>
            </w:pPr>
            <w:r w:rsidRPr="00FC67A1">
              <w:rPr>
                <w:lang w:val="ro-RO"/>
              </w:rPr>
              <w:t>30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DAA52" w14:textId="5E4AD756" w:rsidR="00D6643E" w:rsidRPr="00FC67A1" w:rsidRDefault="00FC67A1" w:rsidP="00D6643E">
            <w:pPr>
              <w:ind w:left="-113" w:right="-107"/>
              <w:jc w:val="center"/>
              <w:rPr>
                <w:lang w:val="ro-RO"/>
              </w:rPr>
            </w:pPr>
            <w:r w:rsidRPr="00FC67A1">
              <w:rPr>
                <w:lang w:val="ro-RO"/>
              </w:rPr>
              <w:t>13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BDA9D" w14:textId="7833DD2C" w:rsidR="00D6643E" w:rsidRPr="00FC67A1" w:rsidRDefault="00FC67A1"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1E962C" w14:textId="78B8E681" w:rsidR="00D6643E" w:rsidRPr="00FC67A1" w:rsidRDefault="00FC67A1"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73E75C" w14:textId="686FD713" w:rsidR="00D6643E" w:rsidRPr="00FC67A1" w:rsidRDefault="00FC67A1" w:rsidP="00D6643E">
            <w:pPr>
              <w:ind w:left="-113" w:right="-107"/>
              <w:jc w:val="center"/>
              <w:rPr>
                <w:lang w:val="ro-RO"/>
              </w:rPr>
            </w:pPr>
            <w:r w:rsidRPr="00FC67A1">
              <w:rPr>
                <w:lang w:val="ro-RO"/>
              </w:rPr>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7F71F1" w14:textId="43011396" w:rsidR="00D6643E" w:rsidRPr="00FC67A1" w:rsidRDefault="00FC67A1" w:rsidP="00D6643E">
            <w:pPr>
              <w:ind w:left="-113" w:right="-107"/>
              <w:jc w:val="center"/>
              <w:rPr>
                <w:lang w:val="ro-RO"/>
              </w:rPr>
            </w:pPr>
            <w:r w:rsidRPr="00FC67A1">
              <w:rPr>
                <w:lang w:val="ro-RO"/>
              </w:rPr>
              <w:t>10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42E2E5" w14:textId="1B593C62" w:rsidR="00D6643E" w:rsidRPr="00FC67A1" w:rsidRDefault="00FC67A1"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075BD0" w14:textId="496E3BBD" w:rsidR="00D6643E" w:rsidRPr="00FC67A1" w:rsidRDefault="00FC67A1"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59EE43" w14:textId="24F6AE15" w:rsidR="00D6643E" w:rsidRPr="00FC67A1" w:rsidRDefault="00FC67A1" w:rsidP="00D6643E">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1666EB" w14:textId="14E7F764" w:rsidR="00D6643E" w:rsidRPr="00FC67A1" w:rsidRDefault="00FC67A1" w:rsidP="00D6643E">
            <w:pPr>
              <w:ind w:left="-113" w:right="-107"/>
              <w:jc w:val="center"/>
              <w:rPr>
                <w:lang w:val="ro-RO"/>
              </w:rPr>
            </w:pPr>
            <w:r w:rsidRPr="00FC67A1">
              <w:rPr>
                <w:lang w:val="ro-RO"/>
              </w:rPr>
              <w:t>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71265" w14:textId="220A65B6" w:rsidR="00D6643E" w:rsidRPr="00FC67A1" w:rsidRDefault="00FC67A1" w:rsidP="00D6643E">
            <w:pPr>
              <w:ind w:left="-113" w:right="-107"/>
              <w:jc w:val="center"/>
              <w:rPr>
                <w:lang w:val="ro-RO"/>
              </w:rPr>
            </w:pPr>
            <w:r w:rsidRPr="00FC67A1">
              <w:rPr>
                <w:lang w:val="ro-RO"/>
              </w:rPr>
              <w:t>-</w:t>
            </w:r>
          </w:p>
        </w:tc>
      </w:tr>
      <w:tr w:rsidR="00FC67A1" w:rsidRPr="001317EE" w14:paraId="57413457" w14:textId="77777777" w:rsidTr="002A5B2F">
        <w:trPr>
          <w:trHeight w:val="216"/>
        </w:trPr>
        <w:tc>
          <w:tcPr>
            <w:tcW w:w="303" w:type="dxa"/>
            <w:vMerge/>
            <w:tcBorders>
              <w:left w:val="single" w:sz="4" w:space="0" w:color="auto"/>
              <w:right w:val="single" w:sz="4" w:space="0" w:color="auto"/>
            </w:tcBorders>
          </w:tcPr>
          <w:p w14:paraId="7BA830F7" w14:textId="77777777" w:rsidR="00FC67A1" w:rsidRPr="00FC67A1" w:rsidRDefault="00FC67A1" w:rsidP="00FC67A1">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7E6B74FA" w14:textId="77777777" w:rsidR="00FC67A1" w:rsidRPr="00FC67A1" w:rsidRDefault="00FC67A1" w:rsidP="00FC67A1">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73A7C2" w14:textId="77777777" w:rsidR="00FC67A1" w:rsidRPr="00FC67A1" w:rsidRDefault="00FC67A1" w:rsidP="00FC67A1">
            <w:pPr>
              <w:ind w:left="-114" w:right="-115"/>
              <w:jc w:val="center"/>
              <w:rPr>
                <w:b/>
                <w:bCs/>
                <w:lang w:val="ro-RO"/>
              </w:rPr>
            </w:pPr>
            <w:r w:rsidRPr="00FC67A1">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7B0F2" w14:textId="73EF6425" w:rsidR="00FC67A1" w:rsidRPr="00FC67A1" w:rsidRDefault="00FC67A1" w:rsidP="00FC67A1">
            <w:pPr>
              <w:ind w:left="-113" w:right="-107"/>
              <w:jc w:val="center"/>
              <w:rPr>
                <w:b/>
                <w:bCs/>
                <w:lang w:val="ro-RO"/>
              </w:rPr>
            </w:pPr>
            <w:r w:rsidRPr="00FC67A1">
              <w:rPr>
                <w:b/>
                <w:bCs/>
                <w:lang w:val="ro-RO"/>
              </w:rPr>
              <w:t>104,26</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4BE3F2" w14:textId="41E1D05C" w:rsidR="00FC67A1" w:rsidRPr="00FC67A1" w:rsidRDefault="00FC67A1" w:rsidP="00FC67A1">
            <w:pPr>
              <w:ind w:left="-113" w:right="-107"/>
              <w:jc w:val="center"/>
              <w:rPr>
                <w:b/>
                <w:bCs/>
                <w:lang w:val="ro-RO"/>
              </w:rPr>
            </w:pPr>
            <w:r w:rsidRPr="00FC67A1">
              <w:rPr>
                <w:b/>
                <w:bCs/>
                <w:lang w:val="ro-RO"/>
              </w:rPr>
              <w:t>10,43</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747EF3" w14:textId="0F032913" w:rsidR="00FC67A1" w:rsidRPr="00FC67A1" w:rsidRDefault="00FC67A1" w:rsidP="00FC67A1">
            <w:pPr>
              <w:ind w:left="-113" w:right="-107"/>
              <w:jc w:val="center"/>
              <w:rPr>
                <w:b/>
                <w:bCs/>
                <w:lang w:val="ro-RO"/>
              </w:rPr>
            </w:pPr>
            <w:r w:rsidRPr="00FC67A1">
              <w:rPr>
                <w:b/>
                <w:bCs/>
                <w:lang w:val="ro-RO"/>
              </w:rPr>
              <w:t>296</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7076B" w14:textId="074B749B" w:rsidR="00FC67A1" w:rsidRPr="00FC67A1" w:rsidRDefault="00FC67A1" w:rsidP="00FC67A1">
            <w:pPr>
              <w:ind w:left="-113" w:right="-107"/>
              <w:jc w:val="center"/>
              <w:rPr>
                <w:b/>
                <w:bCs/>
                <w:lang w:val="ro-RO"/>
              </w:rPr>
            </w:pPr>
            <w:r w:rsidRPr="00FC67A1">
              <w:rPr>
                <w:b/>
                <w:bCs/>
                <w:lang w:val="ro-RO"/>
              </w:rPr>
              <w:t>30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24773B" w14:textId="74C50259" w:rsidR="00FC67A1" w:rsidRPr="00FC67A1" w:rsidRDefault="00FC67A1" w:rsidP="00FC67A1">
            <w:pPr>
              <w:ind w:left="-113" w:right="-107"/>
              <w:jc w:val="center"/>
              <w:rPr>
                <w:b/>
                <w:bCs/>
                <w:lang w:val="ro-RO"/>
              </w:rPr>
            </w:pPr>
            <w:r w:rsidRPr="00FC67A1">
              <w:rPr>
                <w:b/>
                <w:bCs/>
                <w:lang w:val="ro-RO"/>
              </w:rPr>
              <w:t>13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FEC05E" w14:textId="44F7F855" w:rsidR="00FC67A1" w:rsidRPr="00FC67A1" w:rsidRDefault="00FC67A1" w:rsidP="00FC67A1">
            <w:pPr>
              <w:ind w:left="-113" w:right="-107"/>
              <w:jc w:val="center"/>
              <w:rPr>
                <w:b/>
                <w:bCs/>
                <w:lang w:val="ro-RO"/>
              </w:rPr>
            </w:pPr>
            <w:r w:rsidRPr="00FC67A1">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2696E3" w14:textId="77FEB336" w:rsidR="00FC67A1" w:rsidRPr="00FC67A1" w:rsidRDefault="00FC67A1" w:rsidP="00FC67A1">
            <w:pPr>
              <w:ind w:left="-113" w:right="-107"/>
              <w:jc w:val="center"/>
              <w:rPr>
                <w:b/>
                <w:bCs/>
                <w:lang w:val="ro-RO"/>
              </w:rPr>
            </w:pPr>
            <w:r w:rsidRPr="00FC67A1">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7759E8" w14:textId="012E12C3" w:rsidR="00FC67A1" w:rsidRPr="00FC67A1" w:rsidRDefault="00FC67A1" w:rsidP="00FC67A1">
            <w:pPr>
              <w:ind w:left="-113" w:right="-107"/>
              <w:jc w:val="center"/>
              <w:rPr>
                <w:b/>
                <w:bCs/>
                <w:lang w:val="ro-RO"/>
              </w:rPr>
            </w:pPr>
            <w:r w:rsidRPr="00FC67A1">
              <w:rPr>
                <w:b/>
                <w:bCs/>
                <w:lang w:val="ro-RO"/>
              </w:rPr>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C0F226" w14:textId="5F9264EE" w:rsidR="00FC67A1" w:rsidRPr="00FC67A1" w:rsidRDefault="00FC67A1" w:rsidP="00FC67A1">
            <w:pPr>
              <w:ind w:left="-113" w:right="-107"/>
              <w:jc w:val="center"/>
              <w:rPr>
                <w:b/>
                <w:bCs/>
                <w:lang w:val="ro-RO"/>
              </w:rPr>
            </w:pPr>
            <w:r w:rsidRPr="00FC67A1">
              <w:rPr>
                <w:b/>
                <w:bCs/>
                <w:lang w:val="ro-RO"/>
              </w:rPr>
              <w:t>10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165F9D" w14:textId="0E36F11B" w:rsidR="00FC67A1" w:rsidRPr="00FC67A1" w:rsidRDefault="00FC67A1" w:rsidP="00FC67A1">
            <w:pPr>
              <w:ind w:left="-113" w:right="-107"/>
              <w:jc w:val="center"/>
              <w:rPr>
                <w:b/>
                <w:bCs/>
                <w:lang w:val="ro-RO"/>
              </w:rPr>
            </w:pPr>
            <w:r w:rsidRPr="00FC67A1">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5EF2A2" w14:textId="6CCC544D" w:rsidR="00FC67A1" w:rsidRPr="00FC67A1" w:rsidRDefault="00FC67A1" w:rsidP="00FC67A1">
            <w:pPr>
              <w:ind w:left="-113" w:right="-107"/>
              <w:jc w:val="center"/>
              <w:rPr>
                <w:b/>
                <w:bCs/>
                <w:lang w:val="ro-RO"/>
              </w:rPr>
            </w:pPr>
            <w:r w:rsidRPr="00FC67A1">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8F2093" w14:textId="75CAF05A" w:rsidR="00FC67A1" w:rsidRPr="00FC67A1" w:rsidRDefault="00FC67A1" w:rsidP="00FC67A1">
            <w:pPr>
              <w:ind w:left="-113" w:right="-107"/>
              <w:jc w:val="center"/>
              <w:rPr>
                <w:b/>
                <w:bCs/>
                <w:lang w:val="ro-RO"/>
              </w:rPr>
            </w:pPr>
            <w:r w:rsidRPr="00FC67A1">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15435" w14:textId="05739992" w:rsidR="00FC67A1" w:rsidRPr="00FC67A1" w:rsidRDefault="00FC67A1" w:rsidP="00FC67A1">
            <w:pPr>
              <w:ind w:left="-113" w:right="-107"/>
              <w:jc w:val="center"/>
              <w:rPr>
                <w:b/>
                <w:bCs/>
                <w:lang w:val="ro-RO"/>
              </w:rPr>
            </w:pPr>
            <w:r w:rsidRPr="00FC67A1">
              <w:rPr>
                <w:b/>
                <w:bCs/>
                <w:lang w:val="ro-RO"/>
              </w:rPr>
              <w:t>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6866ED" w14:textId="3ED726AB" w:rsidR="00FC67A1" w:rsidRPr="00FC67A1" w:rsidRDefault="00FC67A1" w:rsidP="00FC67A1">
            <w:pPr>
              <w:ind w:left="-113" w:right="-107"/>
              <w:jc w:val="center"/>
              <w:rPr>
                <w:b/>
                <w:bCs/>
                <w:lang w:val="ro-RO"/>
              </w:rPr>
            </w:pPr>
            <w:r w:rsidRPr="00FC67A1">
              <w:rPr>
                <w:b/>
                <w:bCs/>
                <w:lang w:val="ro-RO"/>
              </w:rPr>
              <w:t>-</w:t>
            </w:r>
          </w:p>
        </w:tc>
      </w:tr>
      <w:tr w:rsidR="00FC67A1" w:rsidRPr="001317EE" w14:paraId="49F458BB" w14:textId="77777777" w:rsidTr="002A5B2F">
        <w:trPr>
          <w:trHeight w:val="216"/>
        </w:trPr>
        <w:tc>
          <w:tcPr>
            <w:tcW w:w="303" w:type="dxa"/>
            <w:vMerge/>
            <w:tcBorders>
              <w:left w:val="single" w:sz="4" w:space="0" w:color="auto"/>
              <w:right w:val="single" w:sz="4" w:space="0" w:color="auto"/>
            </w:tcBorders>
          </w:tcPr>
          <w:p w14:paraId="7B81C7D1" w14:textId="77777777" w:rsidR="00FC67A1" w:rsidRPr="00FC67A1" w:rsidRDefault="00FC67A1" w:rsidP="00FC67A1">
            <w:pPr>
              <w:ind w:left="-120" w:right="-102"/>
              <w:jc w:val="center"/>
              <w:rPr>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B9171" w14:textId="77777777" w:rsidR="00FC67A1" w:rsidRPr="00FC67A1" w:rsidRDefault="00FC67A1" w:rsidP="00FC67A1">
            <w:pPr>
              <w:ind w:left="-120" w:right="-102"/>
              <w:jc w:val="center"/>
              <w:rPr>
                <w:lang w:val="ro-RO"/>
              </w:rPr>
            </w:pPr>
            <w:r w:rsidRPr="00FC67A1">
              <w:rPr>
                <w:lang w:val="ro-RO"/>
              </w:rPr>
              <w:t>Rărituri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760E9" w14:textId="77777777" w:rsidR="00FC67A1" w:rsidRPr="00FC67A1" w:rsidRDefault="00FC67A1" w:rsidP="00FC67A1">
            <w:pPr>
              <w:ind w:left="-114" w:right="-115"/>
              <w:jc w:val="center"/>
              <w:rPr>
                <w:lang w:val="ro-RO"/>
              </w:rPr>
            </w:pPr>
            <w:r w:rsidRPr="00FC67A1">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FDA1B5" w14:textId="4B518B03" w:rsidR="00FC67A1" w:rsidRPr="00FC67A1" w:rsidRDefault="00FC67A1" w:rsidP="00FC67A1">
            <w:pPr>
              <w:ind w:left="-113" w:right="-107"/>
              <w:jc w:val="center"/>
              <w:rPr>
                <w:lang w:val="ro-RO"/>
              </w:rPr>
            </w:pPr>
            <w:r w:rsidRPr="00FC67A1">
              <w:rPr>
                <w:lang w:val="ro-RO"/>
              </w:rPr>
              <w:t>-</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319F82" w14:textId="124EDDD7" w:rsidR="00FC67A1" w:rsidRPr="00FC67A1" w:rsidRDefault="00FC67A1" w:rsidP="00FC67A1">
            <w:pPr>
              <w:ind w:left="-113" w:right="-107"/>
              <w:jc w:val="center"/>
              <w:rPr>
                <w:lang w:val="ro-RO"/>
              </w:rPr>
            </w:pPr>
            <w:r w:rsidRPr="00FC67A1">
              <w:rPr>
                <w:lang w:val="ro-RO"/>
              </w:rPr>
              <w:t>-</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C0F05A" w14:textId="76A13C39" w:rsidR="00FC67A1" w:rsidRPr="00FC67A1" w:rsidRDefault="00FC67A1" w:rsidP="00FC67A1">
            <w:pPr>
              <w:ind w:left="-113" w:right="-107"/>
              <w:jc w:val="center"/>
              <w:rPr>
                <w:lang w:val="ro-RO"/>
              </w:rPr>
            </w:pPr>
            <w:r w:rsidRPr="00FC67A1">
              <w:rPr>
                <w:lang w:val="ro-RO"/>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19A65" w14:textId="22903C9D" w:rsidR="00FC67A1" w:rsidRPr="00FC67A1" w:rsidRDefault="00FC67A1" w:rsidP="00FC67A1">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CC52C" w14:textId="127207B6" w:rsidR="00FC67A1" w:rsidRPr="00FC67A1" w:rsidRDefault="00FC67A1" w:rsidP="00FC67A1">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C4F077" w14:textId="3B9E9F31" w:rsidR="00FC67A1" w:rsidRPr="00FC67A1" w:rsidRDefault="00FC67A1" w:rsidP="00FC67A1">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49EA03" w14:textId="4F4DFEFB" w:rsidR="00FC67A1" w:rsidRPr="00FC67A1" w:rsidRDefault="00FC67A1" w:rsidP="00FC67A1">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A33454" w14:textId="7E3BB766" w:rsidR="00FC67A1" w:rsidRPr="00FC67A1" w:rsidRDefault="00FC67A1" w:rsidP="00FC67A1">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1B600B" w14:textId="53F7CA8D" w:rsidR="00FC67A1" w:rsidRPr="00FC67A1" w:rsidRDefault="00FC67A1" w:rsidP="00FC67A1">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40648F" w14:textId="64225EDC" w:rsidR="00FC67A1" w:rsidRPr="00FC67A1" w:rsidRDefault="00FC67A1" w:rsidP="00FC67A1">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5E7E44" w14:textId="159DFD62" w:rsidR="00FC67A1" w:rsidRPr="00FC67A1" w:rsidRDefault="00FC67A1" w:rsidP="00FC67A1">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1ED903" w14:textId="690E5BCF" w:rsidR="00FC67A1" w:rsidRPr="00FC67A1" w:rsidRDefault="00FC67A1" w:rsidP="00FC67A1">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78078F" w14:textId="66E511C7" w:rsidR="00FC67A1" w:rsidRPr="00FC67A1" w:rsidRDefault="00FC67A1" w:rsidP="00FC67A1">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C6A6A7" w14:textId="7CE7E99D" w:rsidR="00FC67A1" w:rsidRPr="00FC67A1" w:rsidRDefault="00FC67A1" w:rsidP="00FC67A1">
            <w:pPr>
              <w:ind w:left="-113" w:right="-107"/>
              <w:jc w:val="center"/>
              <w:rPr>
                <w:lang w:val="ro-RO"/>
              </w:rPr>
            </w:pPr>
            <w:r w:rsidRPr="00FC67A1">
              <w:rPr>
                <w:lang w:val="ro-RO"/>
              </w:rPr>
              <w:t>-</w:t>
            </w:r>
          </w:p>
        </w:tc>
      </w:tr>
      <w:tr w:rsidR="00FC67A1" w:rsidRPr="001317EE" w14:paraId="4B13590B" w14:textId="77777777" w:rsidTr="002A5B2F">
        <w:trPr>
          <w:trHeight w:val="216"/>
        </w:trPr>
        <w:tc>
          <w:tcPr>
            <w:tcW w:w="303" w:type="dxa"/>
            <w:vMerge/>
            <w:tcBorders>
              <w:left w:val="single" w:sz="4" w:space="0" w:color="auto"/>
              <w:right w:val="single" w:sz="4" w:space="0" w:color="auto"/>
            </w:tcBorders>
          </w:tcPr>
          <w:p w14:paraId="3DFCCA23" w14:textId="77777777" w:rsidR="00FC67A1" w:rsidRPr="00FC67A1" w:rsidRDefault="00FC67A1" w:rsidP="00FC67A1">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25E37024" w14:textId="77777777" w:rsidR="00FC67A1" w:rsidRPr="00FC67A1" w:rsidRDefault="00FC67A1" w:rsidP="00FC67A1">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51DD3C" w14:textId="77777777" w:rsidR="00FC67A1" w:rsidRPr="00FC67A1" w:rsidRDefault="00FC67A1" w:rsidP="00FC67A1">
            <w:pPr>
              <w:ind w:left="-114" w:right="-115"/>
              <w:jc w:val="center"/>
              <w:rPr>
                <w:lang w:val="ro-RO"/>
              </w:rPr>
            </w:pPr>
            <w:r w:rsidRPr="00FC67A1">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A11D90" w14:textId="7C162594" w:rsidR="00FC67A1" w:rsidRPr="00FC67A1" w:rsidRDefault="00FC67A1" w:rsidP="00FC67A1">
            <w:pPr>
              <w:ind w:left="-113" w:right="-107"/>
              <w:jc w:val="center"/>
              <w:rPr>
                <w:lang w:val="ro-RO"/>
              </w:rPr>
            </w:pPr>
            <w:r w:rsidRPr="00FC67A1">
              <w:rPr>
                <w:lang w:val="ro-RO"/>
              </w:rPr>
              <w:t>298,46</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F80431" w14:textId="6BC23F86" w:rsidR="00FC67A1" w:rsidRPr="00FC67A1" w:rsidRDefault="00FC67A1" w:rsidP="00FC67A1">
            <w:pPr>
              <w:ind w:left="-113" w:right="-107"/>
              <w:jc w:val="center"/>
              <w:rPr>
                <w:lang w:val="ro-RO"/>
              </w:rPr>
            </w:pPr>
            <w:r w:rsidRPr="00FC67A1">
              <w:rPr>
                <w:lang w:val="ro-RO"/>
              </w:rPr>
              <w:t>29,85</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C58E56" w14:textId="38700CA4" w:rsidR="00FC67A1" w:rsidRPr="00FC67A1" w:rsidRDefault="00FC67A1" w:rsidP="00FC67A1">
            <w:pPr>
              <w:ind w:left="-113" w:right="-107"/>
              <w:jc w:val="center"/>
              <w:rPr>
                <w:lang w:val="ro-RO"/>
              </w:rPr>
            </w:pPr>
            <w:r w:rsidRPr="00FC67A1">
              <w:rPr>
                <w:lang w:val="ro-RO"/>
              </w:rPr>
              <w:t>6262</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F25E79" w14:textId="78278F33" w:rsidR="00FC67A1" w:rsidRPr="00FC67A1" w:rsidRDefault="00FC67A1" w:rsidP="00FC67A1">
            <w:pPr>
              <w:ind w:left="-113" w:right="-107"/>
              <w:jc w:val="center"/>
              <w:rPr>
                <w:lang w:val="ro-RO"/>
              </w:rPr>
            </w:pPr>
            <w:r w:rsidRPr="00FC67A1">
              <w:rPr>
                <w:lang w:val="ro-RO"/>
              </w:rPr>
              <w:t>626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F0AA5" w14:textId="3F9FA74D" w:rsidR="00FC67A1" w:rsidRPr="00FC67A1" w:rsidRDefault="00FC67A1" w:rsidP="00FC67A1">
            <w:pPr>
              <w:ind w:left="-113" w:right="-107"/>
              <w:jc w:val="center"/>
              <w:rPr>
                <w:lang w:val="ro-RO"/>
              </w:rPr>
            </w:pPr>
            <w:r w:rsidRPr="00FC67A1">
              <w:rPr>
                <w:lang w:val="ro-RO"/>
              </w:rPr>
              <w:t>97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E828BE" w14:textId="7BBE45FC" w:rsidR="00FC67A1" w:rsidRPr="00FC67A1" w:rsidRDefault="00FC67A1" w:rsidP="00FC67A1">
            <w:pPr>
              <w:ind w:left="-113" w:right="-107"/>
              <w:jc w:val="center"/>
              <w:rPr>
                <w:lang w:val="ro-RO"/>
              </w:rPr>
            </w:pPr>
            <w:r w:rsidRPr="00FC67A1">
              <w:rPr>
                <w:lang w:val="ro-RO"/>
              </w:rPr>
              <w:t>37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6FE1D5" w14:textId="4D8FC41D" w:rsidR="00FC67A1" w:rsidRPr="00FC67A1" w:rsidRDefault="00FC67A1" w:rsidP="00FC67A1">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3775EF" w14:textId="248B403B" w:rsidR="00FC67A1" w:rsidRPr="00FC67A1" w:rsidRDefault="00FC67A1" w:rsidP="00FC67A1">
            <w:pPr>
              <w:ind w:left="-113" w:right="-107"/>
              <w:jc w:val="center"/>
              <w:rPr>
                <w:lang w:val="ro-RO"/>
              </w:rPr>
            </w:pPr>
            <w:r w:rsidRPr="00FC67A1">
              <w:rPr>
                <w:lang w:val="ro-RO"/>
              </w:rPr>
              <w:t>297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B40539" w14:textId="2FE26F9D" w:rsidR="00FC67A1" w:rsidRPr="00FC67A1" w:rsidRDefault="00FC67A1" w:rsidP="00FC67A1">
            <w:pPr>
              <w:ind w:left="-113" w:right="-107"/>
              <w:jc w:val="center"/>
              <w:rPr>
                <w:lang w:val="ro-RO"/>
              </w:rPr>
            </w:pPr>
            <w:r w:rsidRPr="00FC67A1">
              <w:rPr>
                <w:lang w:val="ro-RO"/>
              </w:rPr>
              <w:t>113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394CC7" w14:textId="1CE0AC62" w:rsidR="00FC67A1" w:rsidRPr="00FC67A1" w:rsidRDefault="00FC67A1" w:rsidP="00FC67A1">
            <w:pPr>
              <w:ind w:left="-113" w:right="-107"/>
              <w:jc w:val="center"/>
              <w:rPr>
                <w:lang w:val="ro-RO"/>
              </w:rPr>
            </w:pPr>
            <w:r w:rsidRPr="00FC67A1">
              <w:rPr>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432570" w14:textId="660F42A0" w:rsidR="00FC67A1" w:rsidRPr="00FC67A1" w:rsidRDefault="00FC67A1" w:rsidP="00FC67A1">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002DE8" w14:textId="7155078B" w:rsidR="00FC67A1" w:rsidRPr="00FC67A1" w:rsidRDefault="00FC67A1" w:rsidP="00FC67A1">
            <w:pPr>
              <w:ind w:left="-113" w:right="-107"/>
              <w:jc w:val="center"/>
              <w:rPr>
                <w:lang w:val="ro-RO"/>
              </w:rPr>
            </w:pPr>
            <w:r w:rsidRPr="00FC67A1">
              <w:rPr>
                <w:lang w:val="ro-RO"/>
              </w:rPr>
              <w:t>49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EDDD32" w14:textId="67ACCAAE" w:rsidR="00FC67A1" w:rsidRPr="00FC67A1" w:rsidRDefault="00FC67A1" w:rsidP="00FC67A1">
            <w:pPr>
              <w:ind w:left="-113" w:right="-107"/>
              <w:jc w:val="center"/>
              <w:rPr>
                <w:lang w:val="ro-RO"/>
              </w:rPr>
            </w:pPr>
            <w:r w:rsidRPr="00FC67A1">
              <w:rPr>
                <w:lang w:val="ro-RO"/>
              </w:rPr>
              <w:t>32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B9EAF" w14:textId="727BD9F3" w:rsidR="00FC67A1" w:rsidRPr="00FC67A1" w:rsidRDefault="00FC67A1" w:rsidP="00FC67A1">
            <w:pPr>
              <w:ind w:left="-113" w:right="-107"/>
              <w:jc w:val="center"/>
              <w:rPr>
                <w:lang w:val="ro-RO"/>
              </w:rPr>
            </w:pPr>
            <w:r w:rsidRPr="00FC67A1">
              <w:rPr>
                <w:lang w:val="ro-RO"/>
              </w:rPr>
              <w:t>-</w:t>
            </w:r>
          </w:p>
        </w:tc>
      </w:tr>
      <w:tr w:rsidR="00FC67A1" w:rsidRPr="001317EE" w14:paraId="46B4CEF5" w14:textId="77777777" w:rsidTr="002A5B2F">
        <w:trPr>
          <w:trHeight w:val="216"/>
        </w:trPr>
        <w:tc>
          <w:tcPr>
            <w:tcW w:w="303" w:type="dxa"/>
            <w:vMerge/>
            <w:tcBorders>
              <w:left w:val="single" w:sz="4" w:space="0" w:color="auto"/>
              <w:right w:val="single" w:sz="4" w:space="0" w:color="auto"/>
            </w:tcBorders>
          </w:tcPr>
          <w:p w14:paraId="404BE10C" w14:textId="77777777" w:rsidR="00FC67A1" w:rsidRPr="00FC67A1" w:rsidRDefault="00FC67A1" w:rsidP="00FC67A1">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3A057256" w14:textId="77777777" w:rsidR="00FC67A1" w:rsidRPr="00FC67A1" w:rsidRDefault="00FC67A1" w:rsidP="00FC67A1">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01312" w14:textId="77777777" w:rsidR="00FC67A1" w:rsidRPr="00FC67A1" w:rsidRDefault="00FC67A1" w:rsidP="00FC67A1">
            <w:pPr>
              <w:ind w:left="-114" w:right="-115"/>
              <w:jc w:val="center"/>
              <w:rPr>
                <w:b/>
                <w:bCs/>
                <w:lang w:val="ro-RO"/>
              </w:rPr>
            </w:pPr>
            <w:r w:rsidRPr="00FC67A1">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E8A4D4" w14:textId="5FF85757" w:rsidR="00FC67A1" w:rsidRPr="00FC67A1" w:rsidRDefault="00FC67A1" w:rsidP="00FC67A1">
            <w:pPr>
              <w:ind w:left="-113" w:right="-107"/>
              <w:jc w:val="center"/>
              <w:rPr>
                <w:b/>
                <w:bCs/>
                <w:lang w:val="ro-RO"/>
              </w:rPr>
            </w:pPr>
            <w:r w:rsidRPr="00FC67A1">
              <w:rPr>
                <w:b/>
                <w:bCs/>
                <w:lang w:val="ro-RO"/>
              </w:rPr>
              <w:t>298,46</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084CA1" w14:textId="553B86B0" w:rsidR="00FC67A1" w:rsidRPr="00FC67A1" w:rsidRDefault="00FC67A1" w:rsidP="00FC67A1">
            <w:pPr>
              <w:ind w:left="-113" w:right="-107"/>
              <w:jc w:val="center"/>
              <w:rPr>
                <w:b/>
                <w:bCs/>
                <w:lang w:val="ro-RO"/>
              </w:rPr>
            </w:pPr>
            <w:r w:rsidRPr="00FC67A1">
              <w:rPr>
                <w:b/>
                <w:bCs/>
                <w:lang w:val="ro-RO"/>
              </w:rPr>
              <w:t>29,85</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0A0BE" w14:textId="67AADEDC" w:rsidR="00FC67A1" w:rsidRPr="00FC67A1" w:rsidRDefault="00FC67A1" w:rsidP="00FC67A1">
            <w:pPr>
              <w:ind w:left="-113" w:right="-107"/>
              <w:jc w:val="center"/>
              <w:rPr>
                <w:b/>
                <w:bCs/>
                <w:lang w:val="ro-RO"/>
              </w:rPr>
            </w:pPr>
            <w:r w:rsidRPr="00FC67A1">
              <w:rPr>
                <w:b/>
                <w:bCs/>
                <w:lang w:val="ro-RO"/>
              </w:rPr>
              <w:t>6262</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D3745C" w14:textId="21347E5B" w:rsidR="00FC67A1" w:rsidRPr="00FC67A1" w:rsidRDefault="00FC67A1" w:rsidP="00FC67A1">
            <w:pPr>
              <w:ind w:left="-113" w:right="-107"/>
              <w:jc w:val="center"/>
              <w:rPr>
                <w:b/>
                <w:bCs/>
                <w:lang w:val="ro-RO"/>
              </w:rPr>
            </w:pPr>
            <w:r w:rsidRPr="00FC67A1">
              <w:rPr>
                <w:b/>
                <w:bCs/>
                <w:lang w:val="ro-RO"/>
              </w:rPr>
              <w:t>626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23D760" w14:textId="75E03A21" w:rsidR="00FC67A1" w:rsidRPr="00FC67A1" w:rsidRDefault="00FC67A1" w:rsidP="00FC67A1">
            <w:pPr>
              <w:ind w:left="-113" w:right="-107"/>
              <w:jc w:val="center"/>
              <w:rPr>
                <w:b/>
                <w:bCs/>
                <w:lang w:val="ro-RO"/>
              </w:rPr>
            </w:pPr>
            <w:r w:rsidRPr="00FC67A1">
              <w:rPr>
                <w:b/>
                <w:bCs/>
                <w:lang w:val="ro-RO"/>
              </w:rPr>
              <w:t>97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0A2B5C" w14:textId="3622F25C" w:rsidR="00FC67A1" w:rsidRPr="00FC67A1" w:rsidRDefault="00FC67A1" w:rsidP="00FC67A1">
            <w:pPr>
              <w:ind w:left="-113" w:right="-107"/>
              <w:jc w:val="center"/>
              <w:rPr>
                <w:b/>
                <w:bCs/>
                <w:lang w:val="ro-RO"/>
              </w:rPr>
            </w:pPr>
            <w:r w:rsidRPr="00FC67A1">
              <w:rPr>
                <w:b/>
                <w:bCs/>
                <w:lang w:val="ro-RO"/>
              </w:rPr>
              <w:t>37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2E25B7" w14:textId="75B87C53" w:rsidR="00FC67A1" w:rsidRPr="00FC67A1" w:rsidRDefault="00FC67A1" w:rsidP="00FC67A1">
            <w:pPr>
              <w:ind w:left="-113" w:right="-107"/>
              <w:jc w:val="center"/>
              <w:rPr>
                <w:b/>
                <w:bCs/>
                <w:lang w:val="ro-RO"/>
              </w:rPr>
            </w:pPr>
            <w:r w:rsidRPr="00FC67A1">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69A748" w14:textId="4186723D" w:rsidR="00FC67A1" w:rsidRPr="00FC67A1" w:rsidRDefault="00FC67A1" w:rsidP="00FC67A1">
            <w:pPr>
              <w:ind w:left="-113" w:right="-107"/>
              <w:jc w:val="center"/>
              <w:rPr>
                <w:b/>
                <w:bCs/>
                <w:lang w:val="ro-RO"/>
              </w:rPr>
            </w:pPr>
            <w:r w:rsidRPr="00FC67A1">
              <w:rPr>
                <w:b/>
                <w:bCs/>
                <w:lang w:val="ro-RO"/>
              </w:rPr>
              <w:t>297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37222" w14:textId="5DD97230" w:rsidR="00FC67A1" w:rsidRPr="00FC67A1" w:rsidRDefault="00FC67A1" w:rsidP="00FC67A1">
            <w:pPr>
              <w:ind w:left="-113" w:right="-107"/>
              <w:jc w:val="center"/>
              <w:rPr>
                <w:b/>
                <w:bCs/>
                <w:lang w:val="ro-RO"/>
              </w:rPr>
            </w:pPr>
            <w:r w:rsidRPr="00FC67A1">
              <w:rPr>
                <w:b/>
                <w:bCs/>
                <w:lang w:val="ro-RO"/>
              </w:rPr>
              <w:t>113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7E81A8" w14:textId="79FE8815" w:rsidR="00FC67A1" w:rsidRPr="00FC67A1" w:rsidRDefault="00FC67A1" w:rsidP="00FC67A1">
            <w:pPr>
              <w:ind w:left="-113" w:right="-107"/>
              <w:jc w:val="center"/>
              <w:rPr>
                <w:b/>
                <w:bCs/>
                <w:lang w:val="ro-RO"/>
              </w:rPr>
            </w:pPr>
            <w:r w:rsidRPr="00FC67A1">
              <w:rPr>
                <w:b/>
                <w:bCs/>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40D4E3" w14:textId="34B77601" w:rsidR="00FC67A1" w:rsidRPr="00FC67A1" w:rsidRDefault="00FC67A1" w:rsidP="00FC67A1">
            <w:pPr>
              <w:ind w:left="-113" w:right="-107"/>
              <w:jc w:val="center"/>
              <w:rPr>
                <w:b/>
                <w:bCs/>
                <w:lang w:val="ro-RO"/>
              </w:rPr>
            </w:pPr>
            <w:r w:rsidRPr="00FC67A1">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3CD8D" w14:textId="7D36DF3F" w:rsidR="00FC67A1" w:rsidRPr="00FC67A1" w:rsidRDefault="00FC67A1" w:rsidP="00FC67A1">
            <w:pPr>
              <w:ind w:left="-113" w:right="-107"/>
              <w:jc w:val="center"/>
              <w:rPr>
                <w:b/>
                <w:bCs/>
                <w:lang w:val="ro-RO"/>
              </w:rPr>
            </w:pPr>
            <w:r w:rsidRPr="00FC67A1">
              <w:rPr>
                <w:b/>
                <w:bCs/>
                <w:lang w:val="ro-RO"/>
              </w:rPr>
              <w:t>49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615FD4" w14:textId="3D1F80C1" w:rsidR="00FC67A1" w:rsidRPr="00FC67A1" w:rsidRDefault="00FC67A1" w:rsidP="00FC67A1">
            <w:pPr>
              <w:ind w:left="-113" w:right="-107"/>
              <w:jc w:val="center"/>
              <w:rPr>
                <w:b/>
                <w:bCs/>
                <w:lang w:val="ro-RO"/>
              </w:rPr>
            </w:pPr>
            <w:r w:rsidRPr="00FC67A1">
              <w:rPr>
                <w:b/>
                <w:bCs/>
                <w:lang w:val="ro-RO"/>
              </w:rPr>
              <w:t>32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A63E67" w14:textId="7C9B322B" w:rsidR="00FC67A1" w:rsidRPr="00FC67A1" w:rsidRDefault="00FC67A1" w:rsidP="00FC67A1">
            <w:pPr>
              <w:ind w:left="-113" w:right="-107"/>
              <w:jc w:val="center"/>
              <w:rPr>
                <w:b/>
                <w:bCs/>
                <w:lang w:val="ro-RO"/>
              </w:rPr>
            </w:pPr>
            <w:r w:rsidRPr="00FC67A1">
              <w:rPr>
                <w:b/>
                <w:bCs/>
                <w:lang w:val="ro-RO"/>
              </w:rPr>
              <w:t>-</w:t>
            </w:r>
          </w:p>
        </w:tc>
      </w:tr>
      <w:tr w:rsidR="00FC67A1" w:rsidRPr="001317EE" w14:paraId="7FF16D16" w14:textId="77777777" w:rsidTr="002A5B2F">
        <w:trPr>
          <w:trHeight w:val="300"/>
        </w:trPr>
        <w:tc>
          <w:tcPr>
            <w:tcW w:w="303" w:type="dxa"/>
            <w:vMerge/>
            <w:tcBorders>
              <w:left w:val="single" w:sz="4" w:space="0" w:color="auto"/>
              <w:right w:val="single" w:sz="4" w:space="0" w:color="auto"/>
            </w:tcBorders>
          </w:tcPr>
          <w:p w14:paraId="2174692B" w14:textId="77777777" w:rsidR="00FC67A1" w:rsidRPr="00FC67A1" w:rsidRDefault="00FC67A1" w:rsidP="00FC67A1">
            <w:pPr>
              <w:ind w:left="-120" w:right="-102"/>
              <w:jc w:val="center"/>
              <w:rPr>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35A23" w14:textId="77777777" w:rsidR="00FC67A1" w:rsidRPr="00FC67A1" w:rsidRDefault="00FC67A1" w:rsidP="00FC67A1">
            <w:pPr>
              <w:ind w:left="-120" w:right="-102"/>
              <w:jc w:val="center"/>
              <w:rPr>
                <w:lang w:val="ro-RO"/>
              </w:rPr>
            </w:pPr>
            <w:r w:rsidRPr="00FC67A1">
              <w:rPr>
                <w:lang w:val="ro-RO"/>
              </w:rPr>
              <w:t>Produse secundare (curățiri+</w:t>
            </w:r>
          </w:p>
          <w:p w14:paraId="57D59714" w14:textId="77777777" w:rsidR="00FC67A1" w:rsidRPr="00FC67A1" w:rsidRDefault="00FC67A1" w:rsidP="00FC67A1">
            <w:pPr>
              <w:ind w:left="-120" w:right="-102"/>
              <w:jc w:val="center"/>
              <w:rPr>
                <w:lang w:val="ro-RO"/>
              </w:rPr>
            </w:pPr>
            <w:r w:rsidRPr="00FC67A1">
              <w:rPr>
                <w:lang w:val="ro-RO"/>
              </w:rPr>
              <w:t>rărituri)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1B41B" w14:textId="77777777" w:rsidR="00FC67A1" w:rsidRPr="00FC67A1" w:rsidRDefault="00FC67A1" w:rsidP="00FC67A1">
            <w:pPr>
              <w:ind w:left="-114" w:right="-115"/>
              <w:jc w:val="center"/>
              <w:rPr>
                <w:lang w:val="ro-RO"/>
              </w:rPr>
            </w:pPr>
            <w:r w:rsidRPr="00FC67A1">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37417C" w14:textId="51BB0540" w:rsidR="00FC67A1" w:rsidRPr="00FC67A1" w:rsidRDefault="00FC67A1" w:rsidP="00FC67A1">
            <w:pPr>
              <w:ind w:left="-106" w:right="-111"/>
              <w:jc w:val="center"/>
              <w:rPr>
                <w:lang w:val="en-US" w:eastAsia="en-US"/>
              </w:rPr>
            </w:pPr>
            <w:r w:rsidRPr="00FC67A1">
              <w:rPr>
                <w:lang w:val="ro-RO"/>
              </w:rPr>
              <w:t>-</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7E512" w14:textId="0EC53F8B" w:rsidR="00FC67A1" w:rsidRPr="00FC67A1" w:rsidRDefault="00FC67A1" w:rsidP="00FC67A1">
            <w:pPr>
              <w:ind w:left="-106" w:right="-111"/>
              <w:jc w:val="center"/>
            </w:pPr>
            <w:r w:rsidRPr="00FC67A1">
              <w:rPr>
                <w:lang w:val="ro-RO"/>
              </w:rPr>
              <w:t>-</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7BD820" w14:textId="4023826D" w:rsidR="00FC67A1" w:rsidRPr="00FC67A1" w:rsidRDefault="00FC67A1" w:rsidP="00FC67A1">
            <w:pPr>
              <w:ind w:left="-105" w:right="-112"/>
              <w:jc w:val="center"/>
              <w:rPr>
                <w:lang w:val="en-US" w:eastAsia="en-US"/>
              </w:rPr>
            </w:pPr>
            <w:r w:rsidRPr="00FC67A1">
              <w:rPr>
                <w:lang w:val="ro-RO"/>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1F35BE" w14:textId="2D4F5BA7" w:rsidR="00FC67A1" w:rsidRPr="00FC67A1" w:rsidRDefault="00FC67A1" w:rsidP="00FC67A1">
            <w:pPr>
              <w:ind w:left="-105" w:right="-112"/>
              <w:jc w:val="cente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D8614" w14:textId="587BD727" w:rsidR="00FC67A1" w:rsidRPr="00FC67A1" w:rsidRDefault="00FC67A1" w:rsidP="00FC67A1">
            <w:pPr>
              <w:ind w:left="-105" w:right="-112"/>
              <w:jc w:val="cente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ED6EC1" w14:textId="21F9E9EE" w:rsidR="00FC67A1" w:rsidRPr="00FC67A1" w:rsidRDefault="00FC67A1" w:rsidP="00FC67A1">
            <w:pPr>
              <w:ind w:left="-105" w:right="-112"/>
              <w:jc w:val="cente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BEB283" w14:textId="0B90257B" w:rsidR="00FC67A1" w:rsidRPr="00FC67A1" w:rsidRDefault="00FC67A1" w:rsidP="00FC67A1">
            <w:pPr>
              <w:ind w:left="-105" w:right="-112"/>
              <w:jc w:val="cente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D3219D" w14:textId="33FAA73E" w:rsidR="00FC67A1" w:rsidRPr="00FC67A1" w:rsidRDefault="00FC67A1" w:rsidP="00FC67A1">
            <w:pPr>
              <w:ind w:left="-105" w:right="-112"/>
              <w:jc w:val="cente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BD253A" w14:textId="31EEBAE9" w:rsidR="00FC67A1" w:rsidRPr="00FC67A1" w:rsidRDefault="00FC67A1" w:rsidP="00FC67A1">
            <w:pPr>
              <w:ind w:left="-105" w:right="-112"/>
              <w:jc w:val="cente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4A0DD2" w14:textId="2E8537C4" w:rsidR="00FC67A1" w:rsidRPr="00FC67A1" w:rsidRDefault="00FC67A1" w:rsidP="00FC67A1">
            <w:pPr>
              <w:ind w:left="-105" w:right="-112"/>
              <w:jc w:val="cente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0EC8F" w14:textId="47B919BE" w:rsidR="00FC67A1" w:rsidRPr="00FC67A1" w:rsidRDefault="00FC67A1" w:rsidP="00FC67A1">
            <w:pPr>
              <w:ind w:left="-105" w:right="-112"/>
              <w:jc w:val="cente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FF76E" w14:textId="231D6910" w:rsidR="00FC67A1" w:rsidRPr="00FC67A1" w:rsidRDefault="00FC67A1" w:rsidP="00FC67A1">
            <w:pPr>
              <w:ind w:left="-105" w:right="-112"/>
              <w:jc w:val="cente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43E366" w14:textId="3A5458E3" w:rsidR="00FC67A1" w:rsidRPr="00FC67A1" w:rsidRDefault="00FC67A1" w:rsidP="00FC67A1">
            <w:pPr>
              <w:ind w:left="-105" w:right="-112"/>
              <w:jc w:val="cente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776885" w14:textId="50E2E0A5" w:rsidR="00FC67A1" w:rsidRPr="00FC67A1" w:rsidRDefault="00FC67A1" w:rsidP="00FC67A1">
            <w:pPr>
              <w:ind w:left="-105" w:right="-112"/>
              <w:jc w:val="center"/>
            </w:pPr>
            <w:r w:rsidRPr="00FC67A1">
              <w:rPr>
                <w:lang w:val="ro-RO"/>
              </w:rPr>
              <w:t>-</w:t>
            </w:r>
          </w:p>
        </w:tc>
      </w:tr>
      <w:tr w:rsidR="00FC67A1" w:rsidRPr="001317EE" w14:paraId="1A043C77" w14:textId="77777777" w:rsidTr="002A5B2F">
        <w:trPr>
          <w:trHeight w:val="300"/>
        </w:trPr>
        <w:tc>
          <w:tcPr>
            <w:tcW w:w="303" w:type="dxa"/>
            <w:vMerge/>
            <w:tcBorders>
              <w:left w:val="single" w:sz="4" w:space="0" w:color="auto"/>
              <w:right w:val="single" w:sz="4" w:space="0" w:color="auto"/>
            </w:tcBorders>
          </w:tcPr>
          <w:p w14:paraId="6BF2DCBA" w14:textId="77777777" w:rsidR="00FC67A1" w:rsidRPr="00FC67A1" w:rsidRDefault="00FC67A1" w:rsidP="00FC67A1">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5F0ABAFD" w14:textId="77777777" w:rsidR="00FC67A1" w:rsidRPr="00FC67A1" w:rsidRDefault="00FC67A1" w:rsidP="00FC67A1">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B459A5" w14:textId="77777777" w:rsidR="00FC67A1" w:rsidRPr="00FC67A1" w:rsidRDefault="00FC67A1" w:rsidP="00FC67A1">
            <w:pPr>
              <w:ind w:left="-114" w:right="-115"/>
              <w:jc w:val="center"/>
              <w:rPr>
                <w:lang w:val="ro-RO"/>
              </w:rPr>
            </w:pPr>
            <w:r w:rsidRPr="00FC67A1">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DFF1B2" w14:textId="37CEEB2E" w:rsidR="00FC67A1" w:rsidRPr="00FC67A1" w:rsidRDefault="00FC67A1" w:rsidP="00FC67A1">
            <w:pPr>
              <w:ind w:left="-106" w:right="-111"/>
              <w:jc w:val="center"/>
            </w:pPr>
            <w:r w:rsidRPr="00FC67A1">
              <w:t>402,72</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4822F0" w14:textId="7E730C7B" w:rsidR="00FC67A1" w:rsidRPr="00FC67A1" w:rsidRDefault="00FC67A1" w:rsidP="00FC67A1">
            <w:pPr>
              <w:ind w:left="-106" w:right="-111"/>
              <w:jc w:val="center"/>
            </w:pPr>
            <w:r w:rsidRPr="00FC67A1">
              <w:t>40,28</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132E5" w14:textId="0C1DF719" w:rsidR="00FC67A1" w:rsidRPr="00FC67A1" w:rsidRDefault="00FC67A1" w:rsidP="00FC67A1">
            <w:pPr>
              <w:ind w:left="-105" w:right="-112"/>
              <w:jc w:val="center"/>
            </w:pPr>
            <w:r w:rsidRPr="00FC67A1">
              <w:t>6558</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BA4FA3" w14:textId="48255D0F" w:rsidR="00FC67A1" w:rsidRPr="00FC67A1" w:rsidRDefault="00FC67A1" w:rsidP="00FC67A1">
            <w:pPr>
              <w:ind w:left="-105" w:right="-112"/>
              <w:jc w:val="center"/>
            </w:pPr>
            <w:r w:rsidRPr="00FC67A1">
              <w:t>656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8DEEE3" w14:textId="56F8C4E4" w:rsidR="00FC67A1" w:rsidRPr="00FC67A1" w:rsidRDefault="00FC67A1" w:rsidP="00FC67A1">
            <w:pPr>
              <w:ind w:left="-105" w:right="-112"/>
              <w:jc w:val="center"/>
            </w:pPr>
            <w:r w:rsidRPr="00FC67A1">
              <w:t>110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127007" w14:textId="277C1FE5" w:rsidR="00FC67A1" w:rsidRPr="00FC67A1" w:rsidRDefault="00FC67A1" w:rsidP="00FC67A1">
            <w:pPr>
              <w:ind w:left="-105" w:right="-112"/>
              <w:jc w:val="center"/>
            </w:pPr>
            <w:r w:rsidRPr="00FC67A1">
              <w:t>37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60963C" w14:textId="221CE5BD" w:rsidR="00FC67A1" w:rsidRPr="00FC67A1" w:rsidRDefault="00FC67A1" w:rsidP="00FC67A1">
            <w:pPr>
              <w:ind w:left="-105" w:right="-112"/>
              <w:jc w:val="center"/>
            </w:pPr>
            <w:r w:rsidRPr="00FC67A1">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703F88" w14:textId="7F45F2DB" w:rsidR="00FC67A1" w:rsidRPr="00FC67A1" w:rsidRDefault="00FC67A1" w:rsidP="00FC67A1">
            <w:pPr>
              <w:ind w:left="-105" w:right="-112"/>
              <w:jc w:val="center"/>
            </w:pPr>
            <w:r w:rsidRPr="00FC67A1">
              <w:t>301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422609" w14:textId="0B6C3343" w:rsidR="00FC67A1" w:rsidRPr="00FC67A1" w:rsidRDefault="00FC67A1" w:rsidP="00FC67A1">
            <w:pPr>
              <w:ind w:left="-105" w:right="-112"/>
              <w:jc w:val="center"/>
            </w:pPr>
            <w:r w:rsidRPr="00FC67A1">
              <w:t>123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A1B1C" w14:textId="50F75A3F" w:rsidR="00FC67A1" w:rsidRPr="00FC67A1" w:rsidRDefault="00FC67A1" w:rsidP="00FC67A1">
            <w:pPr>
              <w:ind w:left="-105" w:right="-112"/>
              <w:jc w:val="center"/>
            </w:pPr>
            <w:r w:rsidRPr="00FC67A1">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AED3F7" w14:textId="49A63CD5" w:rsidR="00FC67A1" w:rsidRPr="00FC67A1" w:rsidRDefault="00FC67A1" w:rsidP="00FC67A1">
            <w:pPr>
              <w:ind w:left="-105" w:right="-112"/>
              <w:jc w:val="center"/>
            </w:pPr>
            <w:r w:rsidRPr="00FC67A1">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069FEB" w14:textId="39342FDC" w:rsidR="00FC67A1" w:rsidRPr="00FC67A1" w:rsidRDefault="00FC67A1" w:rsidP="00FC67A1">
            <w:pPr>
              <w:ind w:left="-105" w:right="-112"/>
              <w:jc w:val="center"/>
            </w:pPr>
            <w:r w:rsidRPr="00FC67A1">
              <w:t>49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31D783" w14:textId="15612EB4" w:rsidR="00FC67A1" w:rsidRPr="00FC67A1" w:rsidRDefault="00FC67A1" w:rsidP="00FC67A1">
            <w:pPr>
              <w:ind w:left="-105" w:right="-112"/>
              <w:jc w:val="center"/>
            </w:pPr>
            <w:r w:rsidRPr="00FC67A1">
              <w:t>35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25679A" w14:textId="09788190" w:rsidR="00FC67A1" w:rsidRPr="00FC67A1" w:rsidRDefault="00FC67A1" w:rsidP="00FC67A1">
            <w:pPr>
              <w:ind w:left="-105" w:right="-112"/>
              <w:jc w:val="center"/>
            </w:pPr>
            <w:r w:rsidRPr="00FC67A1">
              <w:t>-</w:t>
            </w:r>
          </w:p>
        </w:tc>
      </w:tr>
      <w:tr w:rsidR="00FC67A1" w:rsidRPr="001317EE" w14:paraId="529291BC" w14:textId="77777777" w:rsidTr="002A5B2F">
        <w:trPr>
          <w:trHeight w:val="300"/>
        </w:trPr>
        <w:tc>
          <w:tcPr>
            <w:tcW w:w="303" w:type="dxa"/>
            <w:vMerge/>
            <w:tcBorders>
              <w:left w:val="single" w:sz="4" w:space="0" w:color="auto"/>
              <w:right w:val="single" w:sz="4" w:space="0" w:color="auto"/>
            </w:tcBorders>
          </w:tcPr>
          <w:p w14:paraId="2F905994" w14:textId="77777777" w:rsidR="00FC67A1" w:rsidRPr="00FC67A1" w:rsidRDefault="00FC67A1" w:rsidP="00FC67A1">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4FC94D05" w14:textId="77777777" w:rsidR="00FC67A1" w:rsidRPr="00FC67A1" w:rsidRDefault="00FC67A1" w:rsidP="00FC67A1">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9C92E1" w14:textId="77777777" w:rsidR="00FC67A1" w:rsidRPr="00FC67A1" w:rsidRDefault="00FC67A1" w:rsidP="00FC67A1">
            <w:pPr>
              <w:ind w:left="-114" w:right="-115"/>
              <w:jc w:val="center"/>
              <w:rPr>
                <w:b/>
                <w:bCs/>
                <w:lang w:val="ro-RO"/>
              </w:rPr>
            </w:pPr>
            <w:r w:rsidRPr="00FC67A1">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BBA851" w14:textId="7F264298" w:rsidR="00FC67A1" w:rsidRPr="00FC67A1" w:rsidRDefault="00FC67A1" w:rsidP="00FC67A1">
            <w:pPr>
              <w:ind w:left="-106" w:right="-111"/>
              <w:jc w:val="center"/>
              <w:rPr>
                <w:b/>
                <w:bCs/>
              </w:rPr>
            </w:pPr>
            <w:r w:rsidRPr="00FC67A1">
              <w:rPr>
                <w:b/>
                <w:bCs/>
              </w:rPr>
              <w:t>402,72</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34F888" w14:textId="79D5C816" w:rsidR="00FC67A1" w:rsidRPr="00FC67A1" w:rsidRDefault="00FC67A1" w:rsidP="00FC67A1">
            <w:pPr>
              <w:ind w:left="-106" w:right="-111"/>
              <w:jc w:val="center"/>
              <w:rPr>
                <w:b/>
                <w:bCs/>
              </w:rPr>
            </w:pPr>
            <w:r w:rsidRPr="00FC67A1">
              <w:rPr>
                <w:b/>
                <w:bCs/>
              </w:rPr>
              <w:t>40,28</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2F295C" w14:textId="1969F266" w:rsidR="00FC67A1" w:rsidRPr="00FC67A1" w:rsidRDefault="00FC67A1" w:rsidP="00FC67A1">
            <w:pPr>
              <w:ind w:left="-105" w:right="-112"/>
              <w:jc w:val="center"/>
              <w:rPr>
                <w:b/>
                <w:bCs/>
              </w:rPr>
            </w:pPr>
            <w:r w:rsidRPr="00FC67A1">
              <w:rPr>
                <w:b/>
                <w:bCs/>
              </w:rPr>
              <w:t>6558</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5291DB" w14:textId="1084F705" w:rsidR="00FC67A1" w:rsidRPr="00FC67A1" w:rsidRDefault="00FC67A1" w:rsidP="00FC67A1">
            <w:pPr>
              <w:ind w:left="-105" w:right="-112"/>
              <w:jc w:val="center"/>
              <w:rPr>
                <w:b/>
                <w:bCs/>
              </w:rPr>
            </w:pPr>
            <w:r w:rsidRPr="00FC67A1">
              <w:rPr>
                <w:b/>
                <w:bCs/>
              </w:rPr>
              <w:t>656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23376" w14:textId="580524A0" w:rsidR="00FC67A1" w:rsidRPr="00FC67A1" w:rsidRDefault="00FC67A1" w:rsidP="00FC67A1">
            <w:pPr>
              <w:ind w:left="-105" w:right="-112"/>
              <w:jc w:val="center"/>
              <w:rPr>
                <w:b/>
                <w:bCs/>
              </w:rPr>
            </w:pPr>
            <w:r w:rsidRPr="00FC67A1">
              <w:rPr>
                <w:b/>
                <w:bCs/>
              </w:rPr>
              <w:t>110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6CF27D" w14:textId="585AF59A" w:rsidR="00FC67A1" w:rsidRPr="00FC67A1" w:rsidRDefault="00FC67A1" w:rsidP="00FC67A1">
            <w:pPr>
              <w:ind w:left="-105" w:right="-112"/>
              <w:jc w:val="center"/>
              <w:rPr>
                <w:b/>
                <w:bCs/>
              </w:rPr>
            </w:pPr>
            <w:r w:rsidRPr="00FC67A1">
              <w:rPr>
                <w:b/>
                <w:bCs/>
              </w:rPr>
              <w:t>37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F6DDD" w14:textId="348CE8DE" w:rsidR="00FC67A1" w:rsidRPr="00FC67A1" w:rsidRDefault="00FC67A1" w:rsidP="00FC67A1">
            <w:pPr>
              <w:ind w:left="-105" w:right="-112"/>
              <w:jc w:val="center"/>
              <w:rPr>
                <w:b/>
                <w:bCs/>
              </w:rPr>
            </w:pPr>
            <w:r w:rsidRPr="00FC67A1">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46A9EE" w14:textId="1CCE50E9" w:rsidR="00FC67A1" w:rsidRPr="00FC67A1" w:rsidRDefault="00FC67A1" w:rsidP="00FC67A1">
            <w:pPr>
              <w:ind w:left="-105" w:right="-112"/>
              <w:jc w:val="center"/>
              <w:rPr>
                <w:b/>
                <w:bCs/>
              </w:rPr>
            </w:pPr>
            <w:r w:rsidRPr="00FC67A1">
              <w:rPr>
                <w:b/>
                <w:bCs/>
              </w:rPr>
              <w:t>301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F1BFA4" w14:textId="3202C054" w:rsidR="00FC67A1" w:rsidRPr="00FC67A1" w:rsidRDefault="00FC67A1" w:rsidP="00FC67A1">
            <w:pPr>
              <w:ind w:left="-105" w:right="-112"/>
              <w:jc w:val="center"/>
              <w:rPr>
                <w:b/>
                <w:bCs/>
              </w:rPr>
            </w:pPr>
            <w:r w:rsidRPr="00FC67A1">
              <w:rPr>
                <w:b/>
                <w:bCs/>
              </w:rPr>
              <w:t>123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51C88E" w14:textId="2E992D82" w:rsidR="00FC67A1" w:rsidRPr="00FC67A1" w:rsidRDefault="00FC67A1" w:rsidP="00FC67A1">
            <w:pPr>
              <w:ind w:left="-105" w:right="-112"/>
              <w:jc w:val="center"/>
              <w:rPr>
                <w:b/>
                <w:bCs/>
              </w:rPr>
            </w:pPr>
            <w:r w:rsidRPr="00FC67A1">
              <w:rPr>
                <w:b/>
                <w:bCs/>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7A682" w14:textId="4573A9A5" w:rsidR="00FC67A1" w:rsidRPr="00FC67A1" w:rsidRDefault="00FC67A1" w:rsidP="00FC67A1">
            <w:pPr>
              <w:ind w:left="-105" w:right="-112"/>
              <w:jc w:val="center"/>
              <w:rPr>
                <w:b/>
                <w:bCs/>
              </w:rPr>
            </w:pPr>
            <w:r w:rsidRPr="00FC67A1">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0BA88A" w14:textId="013FFB7B" w:rsidR="00FC67A1" w:rsidRPr="00FC67A1" w:rsidRDefault="00FC67A1" w:rsidP="00FC67A1">
            <w:pPr>
              <w:ind w:left="-105" w:right="-112"/>
              <w:jc w:val="center"/>
              <w:rPr>
                <w:b/>
                <w:bCs/>
              </w:rPr>
            </w:pPr>
            <w:r w:rsidRPr="00FC67A1">
              <w:rPr>
                <w:b/>
                <w:bCs/>
              </w:rPr>
              <w:t>49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4D6B69" w14:textId="0E9F5DAD" w:rsidR="00FC67A1" w:rsidRPr="00FC67A1" w:rsidRDefault="00FC67A1" w:rsidP="00FC67A1">
            <w:pPr>
              <w:ind w:left="-105" w:right="-112"/>
              <w:jc w:val="center"/>
              <w:rPr>
                <w:b/>
                <w:bCs/>
              </w:rPr>
            </w:pPr>
            <w:r w:rsidRPr="00FC67A1">
              <w:rPr>
                <w:b/>
                <w:bCs/>
              </w:rPr>
              <w:t>35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1E543E" w14:textId="12D96DF9" w:rsidR="00FC67A1" w:rsidRPr="00FC67A1" w:rsidRDefault="00FC67A1" w:rsidP="00FC67A1">
            <w:pPr>
              <w:ind w:left="-105" w:right="-112"/>
              <w:jc w:val="center"/>
              <w:rPr>
                <w:b/>
                <w:bCs/>
              </w:rPr>
            </w:pPr>
            <w:r w:rsidRPr="00FC67A1">
              <w:rPr>
                <w:b/>
                <w:bCs/>
              </w:rPr>
              <w:t>-</w:t>
            </w:r>
          </w:p>
        </w:tc>
      </w:tr>
      <w:tr w:rsidR="00FC67A1" w:rsidRPr="001317EE" w14:paraId="1A85FE4B" w14:textId="77777777" w:rsidTr="002A5B2F">
        <w:trPr>
          <w:trHeight w:val="216"/>
        </w:trPr>
        <w:tc>
          <w:tcPr>
            <w:tcW w:w="303" w:type="dxa"/>
            <w:vMerge/>
            <w:tcBorders>
              <w:left w:val="single" w:sz="4" w:space="0" w:color="auto"/>
              <w:right w:val="single" w:sz="4" w:space="0" w:color="auto"/>
            </w:tcBorders>
          </w:tcPr>
          <w:p w14:paraId="5BEDB083" w14:textId="77777777" w:rsidR="00FC67A1" w:rsidRPr="00FC67A1" w:rsidRDefault="00FC67A1" w:rsidP="00FC67A1">
            <w:pPr>
              <w:ind w:left="-120" w:right="-102"/>
              <w:jc w:val="center"/>
              <w:rPr>
                <w:lang w:val="ro-RO"/>
              </w:rPr>
            </w:pP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97BEA" w14:textId="77777777" w:rsidR="00FC67A1" w:rsidRPr="00FC67A1" w:rsidRDefault="00FC67A1" w:rsidP="00FC67A1">
            <w:pPr>
              <w:ind w:left="-120" w:right="-102"/>
              <w:jc w:val="center"/>
              <w:rPr>
                <w:lang w:val="ro-RO"/>
              </w:rPr>
            </w:pPr>
            <w:r w:rsidRPr="00FC67A1">
              <w:rPr>
                <w:lang w:val="ro-RO"/>
              </w:rPr>
              <w:t>Tăieri de igienă</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3902E" w14:textId="7928D740" w:rsidR="00FC67A1" w:rsidRPr="00FC67A1" w:rsidRDefault="00FC67A1" w:rsidP="00FC67A1">
            <w:pPr>
              <w:ind w:left="-114" w:right="-115"/>
              <w:jc w:val="center"/>
              <w:rPr>
                <w:lang w:val="ro-RO"/>
              </w:rPr>
            </w:pPr>
            <w:r w:rsidRPr="00FC67A1">
              <w:rPr>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2F1C30" w14:textId="6FD9B294" w:rsidR="00FC67A1" w:rsidRPr="00FC67A1" w:rsidRDefault="00FC67A1" w:rsidP="00FC67A1">
            <w:pPr>
              <w:ind w:left="-113" w:right="-107"/>
              <w:jc w:val="center"/>
              <w:rPr>
                <w:lang w:val="ro-RO"/>
              </w:rPr>
            </w:pPr>
            <w:r w:rsidRPr="00FC67A1">
              <w:rPr>
                <w:lang w:val="ro-RO"/>
              </w:rPr>
              <w:t>1165,54</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9315C" w14:textId="02B1DEAB" w:rsidR="00FC67A1" w:rsidRPr="00FC67A1" w:rsidRDefault="00FC67A1" w:rsidP="00FC67A1">
            <w:pPr>
              <w:ind w:left="-113" w:right="-107"/>
              <w:jc w:val="center"/>
              <w:rPr>
                <w:lang w:val="ro-RO"/>
              </w:rPr>
            </w:pPr>
            <w:r w:rsidRPr="00FC67A1">
              <w:rPr>
                <w:lang w:val="ro-RO"/>
              </w:rPr>
              <w:t>1165,54</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C75AAE" w14:textId="006B1211" w:rsidR="00FC67A1" w:rsidRPr="00FC67A1" w:rsidRDefault="00FC67A1" w:rsidP="00FC67A1">
            <w:pPr>
              <w:ind w:left="-113" w:right="-107"/>
              <w:jc w:val="center"/>
              <w:rPr>
                <w:lang w:val="ro-RO"/>
              </w:rPr>
            </w:pPr>
            <w:r w:rsidRPr="00FC67A1">
              <w:rPr>
                <w:lang w:val="ro-RO"/>
              </w:rPr>
              <w:t>12095</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EEB141" w14:textId="6EFD241A" w:rsidR="00FC67A1" w:rsidRPr="00FC67A1" w:rsidRDefault="00FC67A1" w:rsidP="00FC67A1">
            <w:pPr>
              <w:ind w:left="-113" w:right="-107"/>
              <w:jc w:val="center"/>
              <w:rPr>
                <w:lang w:val="ro-RO"/>
              </w:rPr>
            </w:pPr>
            <w:r w:rsidRPr="00FC67A1">
              <w:rPr>
                <w:lang w:val="ro-RO"/>
              </w:rPr>
              <w:t>1210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1307F8" w14:textId="5B86D748" w:rsidR="00FC67A1" w:rsidRPr="00FC67A1" w:rsidRDefault="00FC67A1" w:rsidP="00FC67A1">
            <w:pPr>
              <w:ind w:left="-113" w:right="-107"/>
              <w:jc w:val="center"/>
              <w:rPr>
                <w:lang w:val="ro-RO"/>
              </w:rPr>
            </w:pPr>
            <w:r w:rsidRPr="00FC67A1">
              <w:rPr>
                <w:lang w:val="ro-RO"/>
              </w:rPr>
              <w:t>641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258A82" w14:textId="51F9416F" w:rsidR="00FC67A1" w:rsidRPr="00FC67A1" w:rsidRDefault="00FC67A1" w:rsidP="00FC67A1">
            <w:pPr>
              <w:ind w:left="-113" w:right="-107"/>
              <w:jc w:val="center"/>
              <w:rPr>
                <w:lang w:val="ro-RO"/>
              </w:rPr>
            </w:pPr>
            <w:r w:rsidRPr="00FC67A1">
              <w:rPr>
                <w:lang w:val="ro-RO"/>
              </w:rPr>
              <w:t>211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3FA021" w14:textId="62500FCC" w:rsidR="00FC67A1" w:rsidRPr="00FC67A1" w:rsidRDefault="00FC67A1" w:rsidP="00FC67A1">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EED20E" w14:textId="6EC16012" w:rsidR="00FC67A1" w:rsidRPr="00FC67A1" w:rsidRDefault="00FC67A1" w:rsidP="00FC67A1">
            <w:pPr>
              <w:ind w:left="-113" w:right="-107"/>
              <w:jc w:val="center"/>
              <w:rPr>
                <w:lang w:val="ro-RO"/>
              </w:rPr>
            </w:pPr>
            <w:r w:rsidRPr="00FC67A1">
              <w:rPr>
                <w:lang w:val="ro-RO"/>
              </w:rPr>
              <w:t>141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FD222D" w14:textId="1E9B6DBC" w:rsidR="00FC67A1" w:rsidRPr="00FC67A1" w:rsidRDefault="00FC67A1" w:rsidP="00FC67A1">
            <w:pPr>
              <w:ind w:left="-113" w:right="-107"/>
              <w:jc w:val="center"/>
              <w:rPr>
                <w:lang w:val="ro-RO"/>
              </w:rPr>
            </w:pPr>
            <w:r w:rsidRPr="00FC67A1">
              <w:rPr>
                <w:lang w:val="ro-RO"/>
              </w:rPr>
              <w:t>67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14EFF1" w14:textId="272B983F" w:rsidR="00FC67A1" w:rsidRPr="00FC67A1" w:rsidRDefault="00FC67A1" w:rsidP="00FC67A1">
            <w:pPr>
              <w:ind w:left="-113" w:right="-107"/>
              <w:jc w:val="center"/>
              <w:rPr>
                <w:lang w:val="ro-RO"/>
              </w:rPr>
            </w:pPr>
            <w:r w:rsidRPr="00FC67A1">
              <w:rPr>
                <w:lang w:val="ro-RO"/>
              </w:rPr>
              <w:t>60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45B0FC" w14:textId="21F68532" w:rsidR="00FC67A1" w:rsidRPr="00FC67A1" w:rsidRDefault="00FC67A1" w:rsidP="00FC67A1">
            <w:pPr>
              <w:ind w:left="-113" w:right="-107"/>
              <w:jc w:val="center"/>
              <w:rPr>
                <w:lang w:val="ro-RO"/>
              </w:rPr>
            </w:pPr>
            <w:r w:rsidRPr="00FC67A1">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A3BBD7" w14:textId="7E878011" w:rsidR="00FC67A1" w:rsidRPr="00FC67A1" w:rsidRDefault="00FC67A1" w:rsidP="00FC67A1">
            <w:pPr>
              <w:ind w:left="-113" w:right="-107"/>
              <w:jc w:val="center"/>
              <w:rPr>
                <w:lang w:val="ro-RO"/>
              </w:rPr>
            </w:pPr>
            <w:r w:rsidRPr="00FC67A1">
              <w:rPr>
                <w:lang w:val="ro-RO"/>
              </w:rPr>
              <w:t>19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6A1087" w14:textId="17686580" w:rsidR="00FC67A1" w:rsidRPr="00FC67A1" w:rsidRDefault="00FC67A1" w:rsidP="00FC67A1">
            <w:pPr>
              <w:ind w:left="-113" w:right="-107"/>
              <w:jc w:val="center"/>
              <w:rPr>
                <w:lang w:val="ro-RO"/>
              </w:rPr>
            </w:pPr>
            <w:r w:rsidRPr="00FC67A1">
              <w:rPr>
                <w:lang w:val="ro-RO"/>
              </w:rPr>
              <w:t>71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08FAAF" w14:textId="2F4916A5" w:rsidR="00FC67A1" w:rsidRPr="00FC67A1" w:rsidRDefault="00FC67A1" w:rsidP="00FC67A1">
            <w:pPr>
              <w:ind w:left="-113" w:right="-107"/>
              <w:jc w:val="center"/>
              <w:rPr>
                <w:lang w:val="ro-RO"/>
              </w:rPr>
            </w:pPr>
            <w:r w:rsidRPr="00FC67A1">
              <w:rPr>
                <w:lang w:val="ro-RO"/>
              </w:rPr>
              <w:t>-</w:t>
            </w:r>
          </w:p>
        </w:tc>
      </w:tr>
      <w:tr w:rsidR="001F6CF3" w:rsidRPr="001317EE" w14:paraId="04270900" w14:textId="77777777" w:rsidTr="00BC038C">
        <w:trPr>
          <w:trHeight w:val="216"/>
        </w:trPr>
        <w:tc>
          <w:tcPr>
            <w:tcW w:w="303" w:type="dxa"/>
            <w:vMerge/>
            <w:tcBorders>
              <w:left w:val="single" w:sz="4" w:space="0" w:color="auto"/>
              <w:bottom w:val="single" w:sz="4" w:space="0" w:color="auto"/>
              <w:right w:val="single" w:sz="4" w:space="0" w:color="auto"/>
            </w:tcBorders>
          </w:tcPr>
          <w:p w14:paraId="392A4153" w14:textId="77777777" w:rsidR="001F6CF3" w:rsidRPr="001317EE" w:rsidRDefault="001F6CF3" w:rsidP="001F6CF3">
            <w:pPr>
              <w:jc w:val="center"/>
              <w:rPr>
                <w:b/>
                <w:bCs/>
                <w:color w:val="FF0000"/>
                <w:lang w:val="ro-RO"/>
              </w:rPr>
            </w:pPr>
          </w:p>
        </w:tc>
        <w:tc>
          <w:tcPr>
            <w:tcW w:w="14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8EC9D" w14:textId="462226CC" w:rsidR="001F6CF3" w:rsidRPr="00FC67A1" w:rsidRDefault="001F6CF3" w:rsidP="001F6CF3">
            <w:pPr>
              <w:jc w:val="center"/>
              <w:rPr>
                <w:b/>
                <w:bCs/>
                <w:lang w:val="ro-RO"/>
              </w:rPr>
            </w:pPr>
            <w:r w:rsidRPr="00FC67A1">
              <w:rPr>
                <w:b/>
                <w:bCs/>
                <w:lang w:val="ro-RO"/>
              </w:rPr>
              <w:t>Total UP IV</w:t>
            </w:r>
          </w:p>
          <w:p w14:paraId="483A063F" w14:textId="77777777" w:rsidR="001F6CF3" w:rsidRPr="00FC67A1" w:rsidRDefault="001F6CF3" w:rsidP="001F6CF3">
            <w:pPr>
              <w:jc w:val="center"/>
              <w:rPr>
                <w:b/>
                <w:bCs/>
                <w:lang w:val="ro-RO"/>
              </w:rPr>
            </w:pPr>
          </w:p>
        </w:tc>
        <w:tc>
          <w:tcPr>
            <w:tcW w:w="709" w:type="dxa"/>
            <w:tcBorders>
              <w:top w:val="nil"/>
              <w:left w:val="nil"/>
              <w:bottom w:val="single" w:sz="8" w:space="0" w:color="auto"/>
              <w:right w:val="single" w:sz="8" w:space="0" w:color="auto"/>
            </w:tcBorders>
            <w:shd w:val="clear" w:color="auto" w:fill="auto"/>
            <w:noWrap/>
            <w:vAlign w:val="center"/>
          </w:tcPr>
          <w:p w14:paraId="750E761A" w14:textId="337DC3B1" w:rsidR="001F6CF3" w:rsidRPr="001F6CF3" w:rsidRDefault="001F6CF3" w:rsidP="001F6CF3">
            <w:pPr>
              <w:ind w:left="-106" w:right="-111"/>
              <w:jc w:val="center"/>
              <w:rPr>
                <w:b/>
                <w:bCs/>
                <w:lang w:val="en-US" w:eastAsia="en-US"/>
              </w:rPr>
            </w:pPr>
            <w:r w:rsidRPr="001F6CF3">
              <w:rPr>
                <w:b/>
                <w:bCs/>
              </w:rPr>
              <w:t>2103,2</w:t>
            </w:r>
          </w:p>
        </w:tc>
        <w:tc>
          <w:tcPr>
            <w:tcW w:w="718" w:type="dxa"/>
            <w:tcBorders>
              <w:top w:val="nil"/>
              <w:left w:val="nil"/>
              <w:bottom w:val="single" w:sz="8" w:space="0" w:color="auto"/>
              <w:right w:val="single" w:sz="8" w:space="0" w:color="auto"/>
            </w:tcBorders>
            <w:shd w:val="clear" w:color="auto" w:fill="auto"/>
            <w:noWrap/>
            <w:vAlign w:val="center"/>
          </w:tcPr>
          <w:p w14:paraId="46D5ADC5" w14:textId="7AC937A9" w:rsidR="001F6CF3" w:rsidRPr="001F6CF3" w:rsidRDefault="001F6CF3" w:rsidP="001F6CF3">
            <w:pPr>
              <w:ind w:left="-106" w:right="-111"/>
              <w:jc w:val="center"/>
              <w:rPr>
                <w:b/>
                <w:bCs/>
              </w:rPr>
            </w:pPr>
            <w:r w:rsidRPr="001F6CF3">
              <w:rPr>
                <w:b/>
                <w:bCs/>
              </w:rPr>
              <w:t>1259,32</w:t>
            </w:r>
          </w:p>
        </w:tc>
        <w:tc>
          <w:tcPr>
            <w:tcW w:w="577" w:type="dxa"/>
            <w:tcBorders>
              <w:top w:val="nil"/>
              <w:left w:val="nil"/>
              <w:bottom w:val="single" w:sz="8" w:space="0" w:color="auto"/>
              <w:right w:val="single" w:sz="8" w:space="0" w:color="auto"/>
            </w:tcBorders>
            <w:shd w:val="clear" w:color="auto" w:fill="auto"/>
            <w:noWrap/>
            <w:vAlign w:val="center"/>
          </w:tcPr>
          <w:p w14:paraId="0E782ED1" w14:textId="146950D9" w:rsidR="001F6CF3" w:rsidRPr="001F6CF3" w:rsidRDefault="001F6CF3" w:rsidP="001F6CF3">
            <w:pPr>
              <w:ind w:left="-106" w:right="-111"/>
              <w:jc w:val="center"/>
              <w:rPr>
                <w:b/>
                <w:bCs/>
              </w:rPr>
            </w:pPr>
            <w:r w:rsidRPr="001F6CF3">
              <w:rPr>
                <w:b/>
                <w:bCs/>
              </w:rPr>
              <w:t>25211</w:t>
            </w:r>
          </w:p>
        </w:tc>
        <w:tc>
          <w:tcPr>
            <w:tcW w:w="580" w:type="dxa"/>
            <w:tcBorders>
              <w:top w:val="nil"/>
              <w:left w:val="nil"/>
              <w:bottom w:val="single" w:sz="8" w:space="0" w:color="auto"/>
              <w:right w:val="single" w:sz="8" w:space="0" w:color="auto"/>
            </w:tcBorders>
            <w:shd w:val="clear" w:color="auto" w:fill="auto"/>
            <w:noWrap/>
            <w:vAlign w:val="center"/>
          </w:tcPr>
          <w:p w14:paraId="33A8D002" w14:textId="274F5173" w:rsidR="001F6CF3" w:rsidRPr="001F6CF3" w:rsidRDefault="001F6CF3" w:rsidP="001F6CF3">
            <w:pPr>
              <w:ind w:left="-106" w:right="-111"/>
              <w:jc w:val="center"/>
              <w:rPr>
                <w:b/>
                <w:bCs/>
              </w:rPr>
            </w:pPr>
            <w:r w:rsidRPr="001F6CF3">
              <w:rPr>
                <w:b/>
                <w:bCs/>
              </w:rPr>
              <w:t>2522</w:t>
            </w:r>
          </w:p>
        </w:tc>
        <w:tc>
          <w:tcPr>
            <w:tcW w:w="509" w:type="dxa"/>
            <w:tcBorders>
              <w:top w:val="nil"/>
              <w:left w:val="nil"/>
              <w:bottom w:val="single" w:sz="8" w:space="0" w:color="auto"/>
              <w:right w:val="single" w:sz="8" w:space="0" w:color="auto"/>
            </w:tcBorders>
            <w:shd w:val="clear" w:color="auto" w:fill="auto"/>
            <w:noWrap/>
            <w:vAlign w:val="center"/>
          </w:tcPr>
          <w:p w14:paraId="6E40AC86" w14:textId="28F48098" w:rsidR="001F6CF3" w:rsidRPr="001F6CF3" w:rsidRDefault="001F6CF3" w:rsidP="001F6CF3">
            <w:pPr>
              <w:ind w:left="-106" w:right="-111"/>
              <w:jc w:val="center"/>
              <w:rPr>
                <w:b/>
                <w:bCs/>
              </w:rPr>
            </w:pPr>
            <w:r w:rsidRPr="001F6CF3">
              <w:rPr>
                <w:b/>
                <w:bCs/>
              </w:rPr>
              <w:t>861</w:t>
            </w:r>
          </w:p>
        </w:tc>
        <w:tc>
          <w:tcPr>
            <w:tcW w:w="509" w:type="dxa"/>
            <w:tcBorders>
              <w:top w:val="nil"/>
              <w:left w:val="nil"/>
              <w:bottom w:val="single" w:sz="8" w:space="0" w:color="auto"/>
              <w:right w:val="single" w:sz="8" w:space="0" w:color="auto"/>
            </w:tcBorders>
            <w:shd w:val="clear" w:color="auto" w:fill="auto"/>
            <w:noWrap/>
            <w:vAlign w:val="center"/>
          </w:tcPr>
          <w:p w14:paraId="42277BAD" w14:textId="46F61C90" w:rsidR="001F6CF3" w:rsidRPr="001F6CF3" w:rsidRDefault="001F6CF3" w:rsidP="001F6CF3">
            <w:pPr>
              <w:ind w:left="-106" w:right="-111"/>
              <w:jc w:val="center"/>
              <w:rPr>
                <w:b/>
                <w:bCs/>
              </w:rPr>
            </w:pPr>
            <w:r w:rsidRPr="001F6CF3">
              <w:rPr>
                <w:b/>
                <w:bCs/>
              </w:rPr>
              <w:t>285</w:t>
            </w:r>
          </w:p>
        </w:tc>
        <w:tc>
          <w:tcPr>
            <w:tcW w:w="509" w:type="dxa"/>
            <w:tcBorders>
              <w:top w:val="nil"/>
              <w:left w:val="nil"/>
              <w:bottom w:val="single" w:sz="8" w:space="0" w:color="auto"/>
              <w:right w:val="single" w:sz="8" w:space="0" w:color="auto"/>
            </w:tcBorders>
            <w:shd w:val="clear" w:color="auto" w:fill="auto"/>
            <w:noWrap/>
            <w:vAlign w:val="center"/>
          </w:tcPr>
          <w:p w14:paraId="7FC0845E" w14:textId="6AB295E1" w:rsidR="001F6CF3" w:rsidRPr="001F6CF3" w:rsidRDefault="001F6CF3" w:rsidP="001F6CF3">
            <w:pPr>
              <w:ind w:left="-106" w:right="-111"/>
              <w:jc w:val="center"/>
              <w:rPr>
                <w:b/>
                <w:bCs/>
              </w:rPr>
            </w:pPr>
            <w:r w:rsidRPr="001F6CF3">
              <w:rPr>
                <w:b/>
                <w:bCs/>
              </w:rPr>
              <w:t>0</w:t>
            </w:r>
          </w:p>
        </w:tc>
        <w:tc>
          <w:tcPr>
            <w:tcW w:w="509" w:type="dxa"/>
            <w:tcBorders>
              <w:top w:val="nil"/>
              <w:left w:val="nil"/>
              <w:bottom w:val="single" w:sz="8" w:space="0" w:color="auto"/>
              <w:right w:val="single" w:sz="8" w:space="0" w:color="auto"/>
            </w:tcBorders>
            <w:shd w:val="clear" w:color="auto" w:fill="auto"/>
            <w:noWrap/>
            <w:vAlign w:val="center"/>
          </w:tcPr>
          <w:p w14:paraId="17A31944" w14:textId="602CC336" w:rsidR="001F6CF3" w:rsidRPr="001F6CF3" w:rsidRDefault="001F6CF3" w:rsidP="001F6CF3">
            <w:pPr>
              <w:ind w:left="-106" w:right="-111"/>
              <w:jc w:val="center"/>
              <w:rPr>
                <w:b/>
                <w:bCs/>
              </w:rPr>
            </w:pPr>
            <w:r w:rsidRPr="001F6CF3">
              <w:rPr>
                <w:b/>
                <w:bCs/>
              </w:rPr>
              <w:t>743</w:t>
            </w:r>
          </w:p>
        </w:tc>
        <w:tc>
          <w:tcPr>
            <w:tcW w:w="509" w:type="dxa"/>
            <w:tcBorders>
              <w:top w:val="nil"/>
              <w:left w:val="nil"/>
              <w:bottom w:val="single" w:sz="8" w:space="0" w:color="auto"/>
              <w:right w:val="single" w:sz="8" w:space="0" w:color="auto"/>
            </w:tcBorders>
            <w:shd w:val="clear" w:color="auto" w:fill="auto"/>
            <w:noWrap/>
            <w:vAlign w:val="center"/>
          </w:tcPr>
          <w:p w14:paraId="670CF6C7" w14:textId="3049CCBA" w:rsidR="001F6CF3" w:rsidRPr="001F6CF3" w:rsidRDefault="001F6CF3" w:rsidP="001F6CF3">
            <w:pPr>
              <w:ind w:left="-106" w:right="-111"/>
              <w:jc w:val="center"/>
              <w:rPr>
                <w:b/>
                <w:bCs/>
              </w:rPr>
            </w:pPr>
            <w:r w:rsidRPr="001F6CF3">
              <w:rPr>
                <w:b/>
                <w:bCs/>
              </w:rPr>
              <w:t>313</w:t>
            </w:r>
          </w:p>
        </w:tc>
        <w:tc>
          <w:tcPr>
            <w:tcW w:w="509" w:type="dxa"/>
            <w:tcBorders>
              <w:top w:val="nil"/>
              <w:left w:val="nil"/>
              <w:bottom w:val="single" w:sz="8" w:space="0" w:color="auto"/>
              <w:right w:val="single" w:sz="8" w:space="0" w:color="auto"/>
            </w:tcBorders>
            <w:shd w:val="clear" w:color="auto" w:fill="auto"/>
            <w:noWrap/>
            <w:vAlign w:val="center"/>
          </w:tcPr>
          <w:p w14:paraId="77642F85" w14:textId="1A3FDACF" w:rsidR="001F6CF3" w:rsidRPr="001F6CF3" w:rsidRDefault="001F6CF3" w:rsidP="001F6CF3">
            <w:pPr>
              <w:ind w:left="-106" w:right="-111"/>
              <w:jc w:val="center"/>
              <w:rPr>
                <w:b/>
                <w:bCs/>
              </w:rPr>
            </w:pPr>
            <w:r w:rsidRPr="001F6CF3">
              <w:rPr>
                <w:b/>
                <w:bCs/>
              </w:rPr>
              <w:t>62</w:t>
            </w:r>
          </w:p>
        </w:tc>
        <w:tc>
          <w:tcPr>
            <w:tcW w:w="509" w:type="dxa"/>
            <w:tcBorders>
              <w:top w:val="nil"/>
              <w:left w:val="nil"/>
              <w:bottom w:val="single" w:sz="8" w:space="0" w:color="auto"/>
              <w:right w:val="single" w:sz="8" w:space="0" w:color="auto"/>
            </w:tcBorders>
            <w:shd w:val="clear" w:color="auto" w:fill="auto"/>
            <w:noWrap/>
            <w:vAlign w:val="center"/>
          </w:tcPr>
          <w:p w14:paraId="597FEB7D" w14:textId="1EB9E582" w:rsidR="001F6CF3" w:rsidRPr="001F6CF3" w:rsidRDefault="001F6CF3" w:rsidP="001F6CF3">
            <w:pPr>
              <w:ind w:left="-106" w:right="-111"/>
              <w:jc w:val="center"/>
              <w:rPr>
                <w:b/>
                <w:bCs/>
              </w:rPr>
            </w:pPr>
            <w:r w:rsidRPr="001F6CF3">
              <w:rPr>
                <w:b/>
                <w:bCs/>
              </w:rPr>
              <w:t>0</w:t>
            </w:r>
          </w:p>
        </w:tc>
        <w:tc>
          <w:tcPr>
            <w:tcW w:w="509" w:type="dxa"/>
            <w:tcBorders>
              <w:top w:val="nil"/>
              <w:left w:val="nil"/>
              <w:bottom w:val="single" w:sz="8" w:space="0" w:color="auto"/>
              <w:right w:val="single" w:sz="8" w:space="0" w:color="auto"/>
            </w:tcBorders>
            <w:shd w:val="clear" w:color="auto" w:fill="auto"/>
            <w:noWrap/>
            <w:vAlign w:val="center"/>
          </w:tcPr>
          <w:p w14:paraId="1B7A0316" w14:textId="5CA66971" w:rsidR="001F6CF3" w:rsidRPr="001F6CF3" w:rsidRDefault="001F6CF3" w:rsidP="001F6CF3">
            <w:pPr>
              <w:ind w:left="-106" w:right="-111"/>
              <w:jc w:val="center"/>
              <w:rPr>
                <w:b/>
                <w:bCs/>
              </w:rPr>
            </w:pPr>
            <w:r w:rsidRPr="001F6CF3">
              <w:rPr>
                <w:b/>
                <w:bCs/>
              </w:rPr>
              <w:t>117</w:t>
            </w:r>
          </w:p>
        </w:tc>
        <w:tc>
          <w:tcPr>
            <w:tcW w:w="509" w:type="dxa"/>
            <w:tcBorders>
              <w:top w:val="nil"/>
              <w:left w:val="nil"/>
              <w:bottom w:val="single" w:sz="8" w:space="0" w:color="auto"/>
              <w:right w:val="single" w:sz="8" w:space="0" w:color="auto"/>
            </w:tcBorders>
            <w:shd w:val="clear" w:color="auto" w:fill="auto"/>
            <w:noWrap/>
            <w:vAlign w:val="center"/>
          </w:tcPr>
          <w:p w14:paraId="32D53351" w14:textId="7727FD3F" w:rsidR="001F6CF3" w:rsidRPr="001F6CF3" w:rsidRDefault="001F6CF3" w:rsidP="001F6CF3">
            <w:pPr>
              <w:ind w:left="-106" w:right="-111"/>
              <w:jc w:val="center"/>
              <w:rPr>
                <w:b/>
                <w:bCs/>
              </w:rPr>
            </w:pPr>
            <w:r w:rsidRPr="001F6CF3">
              <w:rPr>
                <w:b/>
                <w:bCs/>
              </w:rPr>
              <w:t>141</w:t>
            </w:r>
          </w:p>
        </w:tc>
        <w:tc>
          <w:tcPr>
            <w:tcW w:w="509" w:type="dxa"/>
            <w:tcBorders>
              <w:top w:val="nil"/>
              <w:left w:val="nil"/>
              <w:bottom w:val="single" w:sz="8" w:space="0" w:color="auto"/>
              <w:right w:val="single" w:sz="8" w:space="0" w:color="auto"/>
            </w:tcBorders>
            <w:shd w:val="clear" w:color="auto" w:fill="auto"/>
            <w:noWrap/>
            <w:vAlign w:val="center"/>
          </w:tcPr>
          <w:p w14:paraId="381E797A" w14:textId="542B5AFD" w:rsidR="001F6CF3" w:rsidRPr="001F6CF3" w:rsidRDefault="001F6CF3" w:rsidP="001F6CF3">
            <w:pPr>
              <w:ind w:left="-106" w:right="-111"/>
              <w:jc w:val="center"/>
              <w:rPr>
                <w:b/>
                <w:bCs/>
              </w:rPr>
            </w:pPr>
            <w:r w:rsidRPr="001F6CF3">
              <w:rPr>
                <w:b/>
                <w:bCs/>
              </w:rPr>
              <w:t>0</w:t>
            </w:r>
          </w:p>
        </w:tc>
      </w:tr>
    </w:tbl>
    <w:p w14:paraId="7BB5C127" w14:textId="77777777" w:rsidR="00F37BD5" w:rsidRPr="001317EE" w:rsidRDefault="00F37BD5">
      <w:pPr>
        <w:rPr>
          <w:color w:val="FF0000"/>
        </w:rPr>
      </w:pPr>
    </w:p>
    <w:p w14:paraId="0C159C32" w14:textId="77777777" w:rsidR="00F37BD5" w:rsidRPr="001317EE" w:rsidRDefault="00F37BD5">
      <w:pPr>
        <w:rPr>
          <w:color w:val="FF0000"/>
        </w:rPr>
      </w:pPr>
    </w:p>
    <w:p w14:paraId="45635412" w14:textId="77777777" w:rsidR="00F37BD5" w:rsidRPr="001317EE" w:rsidRDefault="00F37BD5">
      <w:pPr>
        <w:rPr>
          <w:color w:val="FF0000"/>
        </w:rPr>
      </w:pPr>
    </w:p>
    <w:p w14:paraId="398496AE" w14:textId="77777777" w:rsidR="00F37BD5" w:rsidRDefault="00F37BD5">
      <w:pPr>
        <w:rPr>
          <w:color w:val="FF0000"/>
        </w:rPr>
      </w:pPr>
    </w:p>
    <w:p w14:paraId="3B9CB5C5" w14:textId="77777777" w:rsidR="006C68AC" w:rsidRDefault="006C68AC">
      <w:pPr>
        <w:rPr>
          <w:color w:val="FF0000"/>
        </w:rPr>
      </w:pPr>
    </w:p>
    <w:p w14:paraId="435F9252" w14:textId="77777777" w:rsidR="00F37BD5" w:rsidRPr="001317EE" w:rsidRDefault="00F37BD5">
      <w:pPr>
        <w:rPr>
          <w:color w:val="FF0000"/>
        </w:rPr>
      </w:pPr>
    </w:p>
    <w:p w14:paraId="049E9AD3" w14:textId="6CABDA96" w:rsidR="00F37BD5" w:rsidRPr="003058C9" w:rsidRDefault="00F37BD5" w:rsidP="00F37BD5">
      <w:pPr>
        <w:jc w:val="right"/>
        <w:rPr>
          <w:i/>
          <w:lang w:val="ro-RO"/>
        </w:rPr>
      </w:pPr>
      <w:r w:rsidRPr="003058C9">
        <w:rPr>
          <w:i/>
          <w:lang w:val="ro-RO"/>
        </w:rPr>
        <w:t>Tabel 6.3.1. (continuare)</w:t>
      </w:r>
    </w:p>
    <w:tbl>
      <w:tblPr>
        <w:tblW w:w="9385" w:type="dxa"/>
        <w:tblInd w:w="118" w:type="dxa"/>
        <w:tblLayout w:type="fixed"/>
        <w:tblLook w:val="04A0" w:firstRow="1" w:lastRow="0" w:firstColumn="1" w:lastColumn="0" w:noHBand="0" w:noVBand="1"/>
      </w:tblPr>
      <w:tblGrid>
        <w:gridCol w:w="303"/>
        <w:gridCol w:w="840"/>
        <w:gridCol w:w="568"/>
        <w:gridCol w:w="709"/>
        <w:gridCol w:w="718"/>
        <w:gridCol w:w="577"/>
        <w:gridCol w:w="580"/>
        <w:gridCol w:w="509"/>
        <w:gridCol w:w="509"/>
        <w:gridCol w:w="509"/>
        <w:gridCol w:w="509"/>
        <w:gridCol w:w="509"/>
        <w:gridCol w:w="509"/>
        <w:gridCol w:w="509"/>
        <w:gridCol w:w="509"/>
        <w:gridCol w:w="509"/>
        <w:gridCol w:w="509"/>
      </w:tblGrid>
      <w:tr w:rsidR="006C68AC" w:rsidRPr="006C68AC" w14:paraId="0B6D3944" w14:textId="77777777" w:rsidTr="002A5B2F">
        <w:trPr>
          <w:trHeight w:val="470"/>
        </w:trPr>
        <w:tc>
          <w:tcPr>
            <w:tcW w:w="303" w:type="dxa"/>
            <w:vMerge w:val="restart"/>
            <w:tcBorders>
              <w:top w:val="single" w:sz="4" w:space="0" w:color="auto"/>
              <w:left w:val="single" w:sz="4" w:space="0" w:color="auto"/>
              <w:bottom w:val="nil"/>
              <w:right w:val="single" w:sz="4" w:space="0" w:color="auto"/>
            </w:tcBorders>
            <w:vAlign w:val="center"/>
          </w:tcPr>
          <w:p w14:paraId="53A6384A" w14:textId="77777777" w:rsidR="00F37BD5" w:rsidRPr="006C68AC" w:rsidRDefault="00F37BD5" w:rsidP="002A5B2F">
            <w:pPr>
              <w:ind w:left="-120" w:right="-102"/>
              <w:jc w:val="center"/>
              <w:rPr>
                <w:b/>
                <w:bCs/>
                <w:lang w:val="ro-RO"/>
              </w:rPr>
            </w:pPr>
            <w:r w:rsidRPr="006C68AC">
              <w:rPr>
                <w:b/>
                <w:bCs/>
                <w:lang w:val="ro-RO"/>
              </w:rPr>
              <w:t>UP</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A4C18" w14:textId="77777777" w:rsidR="00F37BD5" w:rsidRPr="006C68AC" w:rsidRDefault="00F37BD5" w:rsidP="002A5B2F">
            <w:pPr>
              <w:ind w:left="-120" w:right="-102"/>
              <w:jc w:val="center"/>
              <w:rPr>
                <w:b/>
                <w:bCs/>
                <w:lang w:val="ro-RO"/>
              </w:rPr>
            </w:pPr>
            <w:r w:rsidRPr="006C68AC">
              <w:rPr>
                <w:b/>
                <w:bCs/>
                <w:lang w:val="ro-RO"/>
              </w:rPr>
              <w:t>Specifi-cări</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60D10" w14:textId="77777777" w:rsidR="00F37BD5" w:rsidRPr="006C68AC" w:rsidRDefault="00F37BD5" w:rsidP="002A5B2F">
            <w:pPr>
              <w:ind w:left="-114" w:right="-115"/>
              <w:jc w:val="center"/>
              <w:rPr>
                <w:b/>
                <w:bCs/>
                <w:lang w:val="ro-RO"/>
              </w:rPr>
            </w:pPr>
            <w:r w:rsidRPr="006C68AC">
              <w:rPr>
                <w:b/>
                <w:bCs/>
                <w:lang w:val="ro-RO"/>
              </w:rPr>
              <w:t>Tipul func-țional</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FD836" w14:textId="77777777" w:rsidR="00F37BD5" w:rsidRPr="006C68AC" w:rsidRDefault="00F37BD5" w:rsidP="002A5B2F">
            <w:pPr>
              <w:jc w:val="center"/>
              <w:rPr>
                <w:b/>
                <w:bCs/>
                <w:lang w:val="ro-RO"/>
              </w:rPr>
            </w:pPr>
            <w:r w:rsidRPr="006C68AC">
              <w:rPr>
                <w:b/>
                <w:bCs/>
                <w:lang w:val="ro-RO"/>
              </w:rPr>
              <w:t>Suprafața de parcurs (ha)</w:t>
            </w:r>
          </w:p>
        </w:tc>
        <w:tc>
          <w:tcPr>
            <w:tcW w:w="11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D64856" w14:textId="77777777" w:rsidR="00F37BD5" w:rsidRPr="006C68AC" w:rsidRDefault="00F37BD5" w:rsidP="002A5B2F">
            <w:pPr>
              <w:jc w:val="center"/>
              <w:rPr>
                <w:b/>
                <w:bCs/>
                <w:lang w:val="ro-RO"/>
              </w:rPr>
            </w:pPr>
            <w:r w:rsidRPr="006C68AC">
              <w:rPr>
                <w:b/>
                <w:bCs/>
                <w:lang w:val="ro-RO"/>
              </w:rPr>
              <w:t>Volum de extras (m</w:t>
            </w:r>
            <w:r w:rsidRPr="006C68AC">
              <w:rPr>
                <w:b/>
                <w:bCs/>
                <w:vertAlign w:val="superscript"/>
                <w:lang w:val="ro-RO"/>
              </w:rPr>
              <w:t>3</w:t>
            </w:r>
            <w:r w:rsidRPr="006C68AC">
              <w:rPr>
                <w:b/>
                <w:bCs/>
                <w:lang w:val="ro-RO"/>
              </w:rPr>
              <w:t>)</w:t>
            </w:r>
          </w:p>
        </w:tc>
        <w:tc>
          <w:tcPr>
            <w:tcW w:w="5090"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68A1F856" w14:textId="77777777" w:rsidR="00F37BD5" w:rsidRPr="006C68AC" w:rsidRDefault="00F37BD5" w:rsidP="002A5B2F">
            <w:pPr>
              <w:jc w:val="center"/>
              <w:rPr>
                <w:b/>
                <w:bCs/>
                <w:lang w:val="ro-RO"/>
              </w:rPr>
            </w:pPr>
            <w:r w:rsidRPr="006C68AC">
              <w:rPr>
                <w:b/>
                <w:bCs/>
                <w:lang w:val="ro-RO"/>
              </w:rPr>
              <w:t>Posibilitatea anuală pe specii</w:t>
            </w:r>
          </w:p>
          <w:p w14:paraId="28C0E711" w14:textId="77777777" w:rsidR="00F37BD5" w:rsidRPr="006C68AC" w:rsidRDefault="00F37BD5" w:rsidP="002A5B2F">
            <w:pPr>
              <w:jc w:val="center"/>
              <w:rPr>
                <w:b/>
                <w:bCs/>
                <w:lang w:val="ro-RO"/>
              </w:rPr>
            </w:pPr>
            <w:r w:rsidRPr="006C68AC">
              <w:rPr>
                <w:b/>
                <w:bCs/>
                <w:lang w:val="ro-RO"/>
              </w:rPr>
              <w:t>-m</w:t>
            </w:r>
            <w:r w:rsidRPr="006C68AC">
              <w:rPr>
                <w:b/>
                <w:bCs/>
                <w:vertAlign w:val="superscript"/>
                <w:lang w:val="ro-RO"/>
              </w:rPr>
              <w:t>3</w:t>
            </w:r>
            <w:r w:rsidRPr="006C68AC">
              <w:rPr>
                <w:b/>
                <w:bCs/>
                <w:lang w:val="ro-RO"/>
              </w:rPr>
              <w:t>/an-</w:t>
            </w:r>
          </w:p>
        </w:tc>
      </w:tr>
      <w:tr w:rsidR="006C68AC" w:rsidRPr="006C68AC" w14:paraId="4C5D35B0" w14:textId="77777777" w:rsidTr="002A5B2F">
        <w:trPr>
          <w:trHeight w:val="216"/>
        </w:trPr>
        <w:tc>
          <w:tcPr>
            <w:tcW w:w="303" w:type="dxa"/>
            <w:vMerge/>
            <w:tcBorders>
              <w:left w:val="single" w:sz="4" w:space="0" w:color="auto"/>
              <w:bottom w:val="single" w:sz="4" w:space="0" w:color="auto"/>
              <w:right w:val="single" w:sz="4" w:space="0" w:color="auto"/>
            </w:tcBorders>
          </w:tcPr>
          <w:p w14:paraId="783AA11E" w14:textId="77777777" w:rsidR="006C68AC" w:rsidRPr="006C68AC" w:rsidRDefault="006C68AC" w:rsidP="006C68AC">
            <w:pPr>
              <w:ind w:left="-120" w:right="-102"/>
              <w:jc w:val="center"/>
              <w:rPr>
                <w:b/>
                <w:bCs/>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7C43FDAC" w14:textId="77777777" w:rsidR="006C68AC" w:rsidRPr="006C68AC" w:rsidRDefault="006C68AC" w:rsidP="006C68AC">
            <w:pPr>
              <w:ind w:left="-120" w:right="-102"/>
              <w:jc w:val="center"/>
              <w:rPr>
                <w:b/>
                <w:bCs/>
                <w:lang w:val="ro-RO"/>
              </w:rPr>
            </w:pPr>
          </w:p>
        </w:tc>
        <w:tc>
          <w:tcPr>
            <w:tcW w:w="568" w:type="dxa"/>
            <w:vMerge/>
            <w:tcBorders>
              <w:top w:val="single" w:sz="4" w:space="0" w:color="auto"/>
              <w:left w:val="single" w:sz="4" w:space="0" w:color="auto"/>
              <w:bottom w:val="single" w:sz="4" w:space="0" w:color="auto"/>
              <w:right w:val="single" w:sz="4" w:space="0" w:color="auto"/>
            </w:tcBorders>
            <w:vAlign w:val="center"/>
            <w:hideMark/>
          </w:tcPr>
          <w:p w14:paraId="5767A066" w14:textId="77777777" w:rsidR="006C68AC" w:rsidRPr="006C68AC" w:rsidRDefault="006C68AC" w:rsidP="006C68AC">
            <w:pPr>
              <w:ind w:left="-114" w:right="-115"/>
              <w:jc w:val="center"/>
              <w:rPr>
                <w:b/>
                <w:bCs/>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15F11" w14:textId="77777777" w:rsidR="006C68AC" w:rsidRPr="006C68AC" w:rsidRDefault="006C68AC" w:rsidP="006C68AC">
            <w:pPr>
              <w:ind w:left="-136" w:right="-57"/>
              <w:jc w:val="center"/>
              <w:rPr>
                <w:b/>
                <w:bCs/>
                <w:lang w:val="ro-RO"/>
              </w:rPr>
            </w:pPr>
            <w:r w:rsidRPr="006C68AC">
              <w:rPr>
                <w:b/>
                <w:bCs/>
                <w:lang w:val="ro-RO"/>
              </w:rPr>
              <w:t>Totală</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8EC3D" w14:textId="77777777" w:rsidR="006C68AC" w:rsidRPr="006C68AC" w:rsidRDefault="006C68AC" w:rsidP="006C68AC">
            <w:pPr>
              <w:ind w:left="-136" w:right="-57"/>
              <w:jc w:val="center"/>
              <w:rPr>
                <w:b/>
                <w:bCs/>
                <w:lang w:val="ro-RO"/>
              </w:rPr>
            </w:pPr>
            <w:r w:rsidRPr="006C68AC">
              <w:rPr>
                <w:b/>
                <w:bCs/>
                <w:lang w:val="ro-RO"/>
              </w:rPr>
              <w:t>Anuală</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BAA90" w14:textId="77777777" w:rsidR="006C68AC" w:rsidRPr="006C68AC" w:rsidRDefault="006C68AC" w:rsidP="006C68AC">
            <w:pPr>
              <w:ind w:left="-147" w:right="-142"/>
              <w:jc w:val="center"/>
              <w:rPr>
                <w:b/>
                <w:bCs/>
                <w:lang w:val="ro-RO"/>
              </w:rPr>
            </w:pPr>
            <w:r w:rsidRPr="006C68AC">
              <w:rPr>
                <w:b/>
                <w:bCs/>
                <w:lang w:val="ro-RO"/>
              </w:rPr>
              <w:t>Total</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B3E50" w14:textId="77777777" w:rsidR="006C68AC" w:rsidRPr="006C68AC" w:rsidRDefault="006C68AC" w:rsidP="006C68AC">
            <w:pPr>
              <w:ind w:left="-216" w:right="-157"/>
              <w:jc w:val="center"/>
              <w:rPr>
                <w:b/>
                <w:bCs/>
                <w:lang w:val="ro-RO"/>
              </w:rPr>
            </w:pPr>
            <w:r w:rsidRPr="006C68AC">
              <w:rPr>
                <w:b/>
                <w:bCs/>
                <w:lang w:val="ro-RO"/>
              </w:rPr>
              <w:t>Anual</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226165" w14:textId="741EF1C4" w:rsidR="006C68AC" w:rsidRPr="006C68AC" w:rsidRDefault="006C68AC" w:rsidP="006C68AC">
            <w:pPr>
              <w:ind w:left="-144" w:right="-108"/>
              <w:jc w:val="center"/>
              <w:rPr>
                <w:b/>
                <w:bCs/>
                <w:lang w:val="ro-RO"/>
              </w:rPr>
            </w:pPr>
            <w:r w:rsidRPr="006C68AC">
              <w:rPr>
                <w:b/>
                <w:bCs/>
                <w:lang w:val="ro-RO"/>
              </w:rPr>
              <w:t>FA</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FF53D5" w14:textId="622DDC12" w:rsidR="006C68AC" w:rsidRPr="006C68AC" w:rsidRDefault="006C68AC" w:rsidP="006C68AC">
            <w:pPr>
              <w:ind w:left="-109" w:right="-108"/>
              <w:jc w:val="center"/>
              <w:rPr>
                <w:b/>
                <w:bCs/>
                <w:lang w:val="ro-RO"/>
              </w:rPr>
            </w:pPr>
            <w:r w:rsidRPr="006C68AC">
              <w:rPr>
                <w:b/>
                <w:bCs/>
                <w:lang w:val="ro-RO"/>
              </w:rPr>
              <w:t>GO</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3FDAB0" w14:textId="14607FB9" w:rsidR="006C68AC" w:rsidRPr="006C68AC" w:rsidRDefault="006C68AC" w:rsidP="006C68AC">
            <w:pPr>
              <w:ind w:left="-51" w:right="-108"/>
              <w:jc w:val="center"/>
              <w:rPr>
                <w:b/>
                <w:bCs/>
                <w:lang w:val="ro-RO"/>
              </w:rPr>
            </w:pPr>
            <w:r w:rsidRPr="006C68AC">
              <w:rPr>
                <w:b/>
                <w:bCs/>
                <w:lang w:val="ro-RO"/>
              </w:rPr>
              <w:t>MO</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B55048" w14:textId="5510A63C" w:rsidR="006C68AC" w:rsidRPr="006C68AC" w:rsidRDefault="006C68AC" w:rsidP="006C68AC">
            <w:pPr>
              <w:ind w:left="-51" w:right="-108"/>
              <w:jc w:val="center"/>
              <w:rPr>
                <w:b/>
                <w:bCs/>
                <w:lang w:val="ro-RO"/>
              </w:rPr>
            </w:pPr>
            <w:r w:rsidRPr="006C68AC">
              <w:rPr>
                <w:b/>
                <w:bCs/>
                <w:lang w:val="ro-RO"/>
              </w:rPr>
              <w:t>CA</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D5926D" w14:textId="7AC63751" w:rsidR="006C68AC" w:rsidRPr="006C68AC" w:rsidRDefault="006C68AC" w:rsidP="006C68AC">
            <w:pPr>
              <w:ind w:left="-84" w:right="-108"/>
              <w:jc w:val="center"/>
              <w:rPr>
                <w:b/>
                <w:bCs/>
                <w:lang w:val="ro-RO"/>
              </w:rPr>
            </w:pPr>
            <w:r w:rsidRPr="006C68AC">
              <w:rPr>
                <w:b/>
                <w:bCs/>
                <w:lang w:val="ro-RO"/>
              </w:rPr>
              <w:t>TE</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5F4940" w14:textId="2145115E" w:rsidR="006C68AC" w:rsidRPr="006C68AC" w:rsidRDefault="006C68AC" w:rsidP="006C68AC">
            <w:pPr>
              <w:ind w:left="-60" w:right="-108"/>
              <w:jc w:val="center"/>
              <w:rPr>
                <w:b/>
                <w:bCs/>
                <w:lang w:val="ro-RO"/>
              </w:rPr>
            </w:pPr>
            <w:r w:rsidRPr="006C68AC">
              <w:rPr>
                <w:b/>
                <w:bCs/>
                <w:lang w:val="ro-RO"/>
              </w:rPr>
              <w:t>CE</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89D439" w14:textId="71B80F33" w:rsidR="006C68AC" w:rsidRPr="006C68AC" w:rsidRDefault="006C68AC" w:rsidP="006C68AC">
            <w:pPr>
              <w:ind w:left="-60" w:right="-108"/>
              <w:jc w:val="center"/>
              <w:rPr>
                <w:b/>
                <w:bCs/>
                <w:lang w:val="ro-RO"/>
              </w:rPr>
            </w:pPr>
            <w:r w:rsidRPr="006C68AC">
              <w:rPr>
                <w:b/>
                <w:bCs/>
                <w:lang w:val="ro-RO"/>
              </w:rPr>
              <w:t>LA</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9F5C7C" w14:textId="3D2BFF61" w:rsidR="006C68AC" w:rsidRPr="006C68AC" w:rsidRDefault="006C68AC" w:rsidP="006C68AC">
            <w:pPr>
              <w:ind w:left="-193" w:right="-108"/>
              <w:jc w:val="center"/>
              <w:rPr>
                <w:b/>
                <w:bCs/>
                <w:lang w:val="ro-RO"/>
              </w:rPr>
            </w:pPr>
            <w:r w:rsidRPr="006C68AC">
              <w:rPr>
                <w:b/>
                <w:bCs/>
                <w:lang w:val="ro-RO"/>
              </w:rPr>
              <w:t>DR</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ABC95B" w14:textId="5BF0FCC9" w:rsidR="006C68AC" w:rsidRPr="006C68AC" w:rsidRDefault="006C68AC" w:rsidP="006C68AC">
            <w:pPr>
              <w:ind w:left="-120" w:right="-108"/>
              <w:jc w:val="center"/>
              <w:rPr>
                <w:b/>
                <w:bCs/>
                <w:lang w:val="ro-RO"/>
              </w:rPr>
            </w:pPr>
            <w:r w:rsidRPr="006C68AC">
              <w:rPr>
                <w:b/>
                <w:bCs/>
                <w:lang w:val="ro-RO"/>
              </w:rPr>
              <w:t>DT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586667" w14:textId="471E8EF9" w:rsidR="006C68AC" w:rsidRPr="006C68AC" w:rsidRDefault="006C68AC" w:rsidP="006C68AC">
            <w:pPr>
              <w:ind w:left="-177" w:right="-108"/>
              <w:jc w:val="center"/>
              <w:rPr>
                <w:b/>
                <w:bCs/>
                <w:lang w:val="ro-RO"/>
              </w:rPr>
            </w:pPr>
            <w:r w:rsidRPr="006C68AC">
              <w:rPr>
                <w:b/>
                <w:bCs/>
                <w:lang w:val="ro-RO"/>
              </w:rPr>
              <w:t>DM</w:t>
            </w:r>
          </w:p>
        </w:tc>
      </w:tr>
      <w:tr w:rsidR="006C68AC" w:rsidRPr="006C68AC" w14:paraId="2A26A264" w14:textId="77777777" w:rsidTr="002A5B2F">
        <w:trPr>
          <w:trHeight w:val="216"/>
        </w:trPr>
        <w:tc>
          <w:tcPr>
            <w:tcW w:w="303" w:type="dxa"/>
            <w:vMerge w:val="restart"/>
            <w:tcBorders>
              <w:top w:val="single" w:sz="4" w:space="0" w:color="auto"/>
              <w:left w:val="single" w:sz="4" w:space="0" w:color="auto"/>
              <w:right w:val="single" w:sz="4" w:space="0" w:color="auto"/>
            </w:tcBorders>
            <w:vAlign w:val="center"/>
          </w:tcPr>
          <w:p w14:paraId="68910A02" w14:textId="0EDB81F2" w:rsidR="006C68AC" w:rsidRPr="006C68AC" w:rsidRDefault="006C68AC" w:rsidP="006C68AC">
            <w:pPr>
              <w:ind w:left="-120" w:right="-102"/>
              <w:jc w:val="center"/>
              <w:rPr>
                <w:lang w:val="ro-RO"/>
              </w:rPr>
            </w:pPr>
            <w:r w:rsidRPr="006C68AC">
              <w:rPr>
                <w:lang w:val="ro-RO"/>
              </w:rPr>
              <w:t>V</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9D3BB" w14:textId="77777777" w:rsidR="006C68AC" w:rsidRPr="006C68AC" w:rsidRDefault="006C68AC" w:rsidP="006C68AC">
            <w:pPr>
              <w:ind w:left="-120" w:right="-102"/>
              <w:jc w:val="center"/>
              <w:rPr>
                <w:lang w:val="ro-RO"/>
              </w:rPr>
            </w:pPr>
            <w:r w:rsidRPr="006C68AC">
              <w:rPr>
                <w:lang w:val="ro-RO"/>
              </w:rPr>
              <w:t>Degajări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C8115" w14:textId="77777777" w:rsidR="006C68AC" w:rsidRPr="006C68AC" w:rsidRDefault="006C68AC" w:rsidP="006C68AC">
            <w:pPr>
              <w:ind w:left="-114" w:right="-115"/>
              <w:jc w:val="center"/>
              <w:rPr>
                <w:lang w:val="ro-RO"/>
              </w:rPr>
            </w:pPr>
            <w:r w:rsidRPr="006C68AC">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70B56F" w14:textId="7293EAD7" w:rsidR="006C68AC" w:rsidRPr="006C68AC" w:rsidRDefault="006C68AC" w:rsidP="006C68AC">
            <w:pPr>
              <w:ind w:left="-113" w:right="-107"/>
              <w:jc w:val="center"/>
              <w:rPr>
                <w:lang w:val="ro-RO"/>
              </w:rPr>
            </w:pPr>
            <w:r w:rsidRPr="006C68AC">
              <w:t>-</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ED1CA6" w14:textId="2FA51EBC" w:rsidR="006C68AC" w:rsidRPr="006C68AC" w:rsidRDefault="006C68AC" w:rsidP="006C68AC">
            <w:pPr>
              <w:ind w:left="-113" w:right="-107"/>
              <w:jc w:val="center"/>
              <w:rPr>
                <w:lang w:val="ro-RO"/>
              </w:rPr>
            </w:pPr>
            <w:r w:rsidRPr="006C68AC">
              <w:t>-</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0BE0F" w14:textId="6C98EA09" w:rsidR="006C68AC" w:rsidRPr="006C68AC" w:rsidRDefault="006C68AC" w:rsidP="006C68AC">
            <w:pPr>
              <w:ind w:left="-113" w:right="-107"/>
              <w:jc w:val="center"/>
              <w:rPr>
                <w:lang w:val="ro-RO"/>
              </w:rPr>
            </w:pPr>
            <w:r w:rsidRPr="006C68AC">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38104D" w14:textId="41575002"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D6456C" w14:textId="4DA53691"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3205FD" w14:textId="562B2A59"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1CBF3C" w14:textId="510471B9"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E1323E" w14:textId="328B946F"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515F60" w14:textId="2FCA3214"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C49A19" w14:textId="7AEFF53D"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58A213" w14:textId="62A02C67"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4E8972" w14:textId="35D46660"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FBAC63" w14:textId="30684D7D"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1120DE" w14:textId="2C717B5E" w:rsidR="006C68AC" w:rsidRPr="006C68AC" w:rsidRDefault="006C68AC" w:rsidP="006C68AC">
            <w:pPr>
              <w:ind w:left="-113" w:right="-107"/>
              <w:jc w:val="center"/>
              <w:rPr>
                <w:lang w:val="ro-RO"/>
              </w:rPr>
            </w:pPr>
            <w:r w:rsidRPr="006C68AC">
              <w:t>-</w:t>
            </w:r>
          </w:p>
        </w:tc>
      </w:tr>
      <w:tr w:rsidR="006C68AC" w:rsidRPr="006C68AC" w14:paraId="3F6B8D03" w14:textId="77777777" w:rsidTr="002A5B2F">
        <w:trPr>
          <w:trHeight w:val="216"/>
        </w:trPr>
        <w:tc>
          <w:tcPr>
            <w:tcW w:w="303" w:type="dxa"/>
            <w:vMerge/>
            <w:tcBorders>
              <w:left w:val="single" w:sz="4" w:space="0" w:color="auto"/>
              <w:right w:val="single" w:sz="4" w:space="0" w:color="auto"/>
            </w:tcBorders>
          </w:tcPr>
          <w:p w14:paraId="2730A395" w14:textId="77777777" w:rsidR="006C68AC" w:rsidRPr="006C68AC" w:rsidRDefault="006C68AC" w:rsidP="006C68AC">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10004906" w14:textId="77777777" w:rsidR="006C68AC" w:rsidRPr="006C68AC" w:rsidRDefault="006C68AC" w:rsidP="006C68AC">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E2000" w14:textId="77777777" w:rsidR="006C68AC" w:rsidRPr="006C68AC" w:rsidRDefault="006C68AC" w:rsidP="006C68AC">
            <w:pPr>
              <w:ind w:left="-114" w:right="-115"/>
              <w:jc w:val="center"/>
              <w:rPr>
                <w:lang w:val="ro-RO"/>
              </w:rPr>
            </w:pPr>
            <w:r w:rsidRPr="006C68AC">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1EA260" w14:textId="39C60C6A" w:rsidR="006C68AC" w:rsidRPr="006C68AC" w:rsidRDefault="006C68AC" w:rsidP="006C68AC">
            <w:pPr>
              <w:ind w:left="-113" w:right="-107"/>
              <w:jc w:val="center"/>
              <w:rPr>
                <w:lang w:val="ro-RO"/>
              </w:rPr>
            </w:pPr>
            <w:r w:rsidRPr="006C68AC">
              <w:rPr>
                <w:lang w:val="ro-RO"/>
              </w:rPr>
              <w:t>41,99</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4818CF" w14:textId="78C163AD" w:rsidR="006C68AC" w:rsidRPr="006C68AC" w:rsidRDefault="006C68AC" w:rsidP="006C68AC">
            <w:pPr>
              <w:ind w:left="-113" w:right="-107"/>
              <w:jc w:val="center"/>
              <w:rPr>
                <w:lang w:val="ro-RO"/>
              </w:rPr>
            </w:pPr>
            <w:r w:rsidRPr="006C68AC">
              <w:rPr>
                <w:lang w:val="ro-RO"/>
              </w:rPr>
              <w:t>4,20</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ECB889" w14:textId="6B280FC0" w:rsidR="006C68AC" w:rsidRPr="006C68AC" w:rsidRDefault="006C68AC" w:rsidP="006C68AC">
            <w:pPr>
              <w:ind w:left="-113" w:right="-107"/>
              <w:jc w:val="center"/>
              <w:rPr>
                <w:lang w:val="ro-RO"/>
              </w:rPr>
            </w:pPr>
            <w:r w:rsidRPr="006C68AC">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7012A6" w14:textId="7AF12FF5"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882A98" w14:textId="11C9C9E9"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D6DD36" w14:textId="0553A586"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F15235" w14:textId="7501A9CB"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EBA32E" w14:textId="5BDBBFB7"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DFF326" w14:textId="1856A9C6"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7FF808" w14:textId="4FBBBFAF"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5B353B" w14:textId="70B58399"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15E8AE" w14:textId="7E867B6A"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8C49A8" w14:textId="08399503"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F281D5" w14:textId="24163F2D" w:rsidR="006C68AC" w:rsidRPr="006C68AC" w:rsidRDefault="006C68AC" w:rsidP="006C68AC">
            <w:pPr>
              <w:ind w:left="-113" w:right="-107"/>
              <w:jc w:val="center"/>
              <w:rPr>
                <w:lang w:val="ro-RO"/>
              </w:rPr>
            </w:pPr>
            <w:r w:rsidRPr="006C68AC">
              <w:t>-</w:t>
            </w:r>
          </w:p>
        </w:tc>
      </w:tr>
      <w:tr w:rsidR="006C68AC" w:rsidRPr="006C68AC" w14:paraId="443DEEA7" w14:textId="77777777" w:rsidTr="002A5B2F">
        <w:trPr>
          <w:trHeight w:val="216"/>
        </w:trPr>
        <w:tc>
          <w:tcPr>
            <w:tcW w:w="303" w:type="dxa"/>
            <w:vMerge/>
            <w:tcBorders>
              <w:left w:val="single" w:sz="4" w:space="0" w:color="auto"/>
              <w:right w:val="single" w:sz="4" w:space="0" w:color="auto"/>
            </w:tcBorders>
          </w:tcPr>
          <w:p w14:paraId="1C0D949E" w14:textId="77777777" w:rsidR="006C68AC" w:rsidRPr="006C68AC" w:rsidRDefault="006C68AC" w:rsidP="006C68AC">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500B33C9" w14:textId="77777777" w:rsidR="006C68AC" w:rsidRPr="006C68AC" w:rsidRDefault="006C68AC" w:rsidP="006C68AC">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CE7D4F" w14:textId="77777777" w:rsidR="006C68AC" w:rsidRPr="006C68AC" w:rsidRDefault="006C68AC" w:rsidP="006C68AC">
            <w:pPr>
              <w:ind w:left="-114" w:right="-115"/>
              <w:jc w:val="center"/>
              <w:rPr>
                <w:b/>
                <w:bCs/>
                <w:lang w:val="ro-RO"/>
              </w:rPr>
            </w:pPr>
            <w:r w:rsidRPr="006C68AC">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AA30FF" w14:textId="52200C41" w:rsidR="006C68AC" w:rsidRPr="006C68AC" w:rsidRDefault="006C68AC" w:rsidP="006C68AC">
            <w:pPr>
              <w:ind w:left="-113" w:right="-107"/>
              <w:jc w:val="center"/>
              <w:rPr>
                <w:b/>
                <w:bCs/>
                <w:lang w:val="ro-RO"/>
              </w:rPr>
            </w:pPr>
            <w:r w:rsidRPr="006C68AC">
              <w:rPr>
                <w:b/>
                <w:bCs/>
                <w:lang w:val="ro-RO"/>
              </w:rPr>
              <w:t>41,99</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264C54" w14:textId="1D913A1B" w:rsidR="006C68AC" w:rsidRPr="006C68AC" w:rsidRDefault="006C68AC" w:rsidP="006C68AC">
            <w:pPr>
              <w:ind w:left="-113" w:right="-107"/>
              <w:jc w:val="center"/>
              <w:rPr>
                <w:b/>
                <w:bCs/>
                <w:lang w:val="ro-RO"/>
              </w:rPr>
            </w:pPr>
            <w:r w:rsidRPr="006C68AC">
              <w:rPr>
                <w:b/>
                <w:bCs/>
                <w:lang w:val="ro-RO"/>
              </w:rPr>
              <w:t>4,20</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4AF401" w14:textId="49A5D2B9" w:rsidR="006C68AC" w:rsidRPr="006C68AC" w:rsidRDefault="006C68AC" w:rsidP="006C68AC">
            <w:pPr>
              <w:ind w:left="-113" w:right="-107"/>
              <w:jc w:val="center"/>
              <w:rPr>
                <w:b/>
                <w:bCs/>
                <w:lang w:val="ro-RO"/>
              </w:rPr>
            </w:pPr>
            <w:r w:rsidRPr="006C68AC">
              <w:rPr>
                <w:b/>
                <w:bCs/>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7F9AC3" w14:textId="7991D9BF" w:rsidR="006C68AC" w:rsidRPr="006C68AC" w:rsidRDefault="006C68AC" w:rsidP="006C68AC">
            <w:pPr>
              <w:ind w:left="-113" w:right="-107"/>
              <w:jc w:val="center"/>
              <w:rPr>
                <w:b/>
                <w:bCs/>
                <w:lang w:val="ro-RO"/>
              </w:rPr>
            </w:pPr>
            <w:r w:rsidRPr="006C68AC">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6100DB" w14:textId="6B5B6CB8" w:rsidR="006C68AC" w:rsidRPr="006C68AC" w:rsidRDefault="006C68AC" w:rsidP="006C68AC">
            <w:pPr>
              <w:ind w:left="-113" w:right="-107"/>
              <w:jc w:val="center"/>
              <w:rPr>
                <w:b/>
                <w:bCs/>
                <w:lang w:val="ro-RO"/>
              </w:rPr>
            </w:pPr>
            <w:r w:rsidRPr="006C68AC">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6ABF7B" w14:textId="2D66C442" w:rsidR="006C68AC" w:rsidRPr="006C68AC" w:rsidRDefault="006C68AC" w:rsidP="006C68AC">
            <w:pPr>
              <w:ind w:left="-113" w:right="-107"/>
              <w:jc w:val="center"/>
              <w:rPr>
                <w:b/>
                <w:bCs/>
                <w:lang w:val="ro-RO"/>
              </w:rPr>
            </w:pPr>
            <w:r w:rsidRPr="006C68AC">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409712" w14:textId="5A83E3BA" w:rsidR="006C68AC" w:rsidRPr="006C68AC" w:rsidRDefault="006C68AC" w:rsidP="006C68AC">
            <w:pPr>
              <w:ind w:left="-113" w:right="-107"/>
              <w:jc w:val="center"/>
              <w:rPr>
                <w:b/>
                <w:bCs/>
                <w:lang w:val="ro-RO"/>
              </w:rPr>
            </w:pPr>
            <w:r w:rsidRPr="006C68AC">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F048A8" w14:textId="10C448EA" w:rsidR="006C68AC" w:rsidRPr="006C68AC" w:rsidRDefault="006C68AC" w:rsidP="006C68AC">
            <w:pPr>
              <w:ind w:left="-113" w:right="-107"/>
              <w:jc w:val="center"/>
              <w:rPr>
                <w:b/>
                <w:bCs/>
                <w:lang w:val="ro-RO"/>
              </w:rPr>
            </w:pPr>
            <w:r w:rsidRPr="006C68AC">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203AEF" w14:textId="552DF387" w:rsidR="006C68AC" w:rsidRPr="006C68AC" w:rsidRDefault="006C68AC" w:rsidP="006C68AC">
            <w:pPr>
              <w:ind w:left="-113" w:right="-107"/>
              <w:jc w:val="center"/>
              <w:rPr>
                <w:b/>
                <w:bCs/>
                <w:lang w:val="ro-RO"/>
              </w:rPr>
            </w:pPr>
            <w:r w:rsidRPr="006C68AC">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81BDDD" w14:textId="5EE4568F" w:rsidR="006C68AC" w:rsidRPr="006C68AC" w:rsidRDefault="006C68AC" w:rsidP="006C68AC">
            <w:pPr>
              <w:ind w:left="-113" w:right="-107"/>
              <w:jc w:val="center"/>
              <w:rPr>
                <w:b/>
                <w:bCs/>
                <w:lang w:val="ro-RO"/>
              </w:rPr>
            </w:pPr>
            <w:r w:rsidRPr="006C68AC">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5D955B" w14:textId="78D9A7F4" w:rsidR="006C68AC" w:rsidRPr="006C68AC" w:rsidRDefault="006C68AC" w:rsidP="006C68AC">
            <w:pPr>
              <w:ind w:left="-113" w:right="-107"/>
              <w:jc w:val="center"/>
              <w:rPr>
                <w:b/>
                <w:bCs/>
                <w:lang w:val="ro-RO"/>
              </w:rPr>
            </w:pPr>
            <w:r w:rsidRPr="006C68AC">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37CE99" w14:textId="510D2D15" w:rsidR="006C68AC" w:rsidRPr="006C68AC" w:rsidRDefault="006C68AC" w:rsidP="006C68AC">
            <w:pPr>
              <w:ind w:left="-113" w:right="-107"/>
              <w:jc w:val="center"/>
              <w:rPr>
                <w:b/>
                <w:bCs/>
                <w:lang w:val="ro-RO"/>
              </w:rPr>
            </w:pPr>
            <w:r w:rsidRPr="006C68AC">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FDBE3D" w14:textId="018758C6" w:rsidR="006C68AC" w:rsidRPr="006C68AC" w:rsidRDefault="006C68AC" w:rsidP="006C68AC">
            <w:pPr>
              <w:ind w:left="-113" w:right="-107"/>
              <w:jc w:val="center"/>
              <w:rPr>
                <w:b/>
                <w:bCs/>
                <w:lang w:val="ro-RO"/>
              </w:rPr>
            </w:pPr>
            <w:r w:rsidRPr="006C68AC">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781157" w14:textId="406544C0" w:rsidR="006C68AC" w:rsidRPr="006C68AC" w:rsidRDefault="006C68AC" w:rsidP="006C68AC">
            <w:pPr>
              <w:ind w:left="-113" w:right="-107"/>
              <w:jc w:val="center"/>
              <w:rPr>
                <w:b/>
                <w:bCs/>
                <w:lang w:val="ro-RO"/>
              </w:rPr>
            </w:pPr>
            <w:r w:rsidRPr="006C68AC">
              <w:rPr>
                <w:b/>
                <w:bCs/>
              </w:rPr>
              <w:t>-</w:t>
            </w:r>
          </w:p>
        </w:tc>
      </w:tr>
      <w:tr w:rsidR="006C68AC" w:rsidRPr="006C68AC" w14:paraId="48C4A2F8" w14:textId="77777777" w:rsidTr="002A5B2F">
        <w:trPr>
          <w:trHeight w:val="216"/>
        </w:trPr>
        <w:tc>
          <w:tcPr>
            <w:tcW w:w="303" w:type="dxa"/>
            <w:vMerge/>
            <w:tcBorders>
              <w:left w:val="single" w:sz="4" w:space="0" w:color="auto"/>
              <w:right w:val="single" w:sz="4" w:space="0" w:color="auto"/>
            </w:tcBorders>
          </w:tcPr>
          <w:p w14:paraId="16F9516A" w14:textId="77777777" w:rsidR="006C68AC" w:rsidRPr="006C68AC" w:rsidRDefault="006C68AC" w:rsidP="006C68AC">
            <w:pPr>
              <w:ind w:left="-120" w:right="-102"/>
              <w:jc w:val="center"/>
              <w:rPr>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3B1" w14:textId="77777777" w:rsidR="006C68AC" w:rsidRPr="006C68AC" w:rsidRDefault="006C68AC" w:rsidP="006C68AC">
            <w:pPr>
              <w:ind w:left="-120" w:right="-102"/>
              <w:jc w:val="center"/>
              <w:rPr>
                <w:lang w:val="ro-RO"/>
              </w:rPr>
            </w:pPr>
            <w:r w:rsidRPr="006C68AC">
              <w:rPr>
                <w:lang w:val="ro-RO"/>
              </w:rPr>
              <w:t>Curățiri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15261" w14:textId="77777777" w:rsidR="006C68AC" w:rsidRPr="006C68AC" w:rsidRDefault="006C68AC" w:rsidP="006C68AC">
            <w:pPr>
              <w:ind w:left="-114" w:right="-115"/>
              <w:jc w:val="center"/>
              <w:rPr>
                <w:lang w:val="ro-RO"/>
              </w:rPr>
            </w:pPr>
            <w:r w:rsidRPr="006C68AC">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822E6E" w14:textId="080B42A9" w:rsidR="006C68AC" w:rsidRPr="006C68AC" w:rsidRDefault="006C68AC" w:rsidP="006C68AC">
            <w:pPr>
              <w:ind w:left="-113" w:right="-107"/>
              <w:jc w:val="center"/>
              <w:rPr>
                <w:lang w:val="ro-RO"/>
              </w:rPr>
            </w:pPr>
            <w:r w:rsidRPr="006C68AC">
              <w:t>-</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3BE79C" w14:textId="33090238" w:rsidR="006C68AC" w:rsidRPr="006C68AC" w:rsidRDefault="006C68AC" w:rsidP="006C68AC">
            <w:pPr>
              <w:ind w:left="-113" w:right="-107"/>
              <w:jc w:val="center"/>
              <w:rPr>
                <w:lang w:val="ro-RO"/>
              </w:rPr>
            </w:pPr>
            <w:r w:rsidRPr="006C68AC">
              <w:t>-</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31279C" w14:textId="7BA6FA5A" w:rsidR="006C68AC" w:rsidRPr="006C68AC" w:rsidRDefault="006C68AC" w:rsidP="006C68AC">
            <w:pPr>
              <w:ind w:left="-113" w:right="-107"/>
              <w:jc w:val="center"/>
              <w:rPr>
                <w:lang w:val="ro-RO"/>
              </w:rPr>
            </w:pPr>
            <w:r w:rsidRPr="006C68AC">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C960A4" w14:textId="4FDF50FF"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8D4CAB" w14:textId="45331BAE"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314D6" w14:textId="54B9C245"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0331FA" w14:textId="755EA5A8"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A134AA" w14:textId="4B062101"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6E2684" w14:textId="452D10AF"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C857BE" w14:textId="6CE5E3EF"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DAD9EF" w14:textId="4A664A46"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E76B5C" w14:textId="513C4269"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0E717A" w14:textId="0FCC8DF7" w:rsidR="006C68AC" w:rsidRPr="006C68AC" w:rsidRDefault="006C68AC" w:rsidP="006C68AC">
            <w:pPr>
              <w:ind w:left="-113" w:right="-107"/>
              <w:jc w:val="center"/>
              <w:rPr>
                <w:lang w:val="ro-RO"/>
              </w:rPr>
            </w:pPr>
            <w:r w:rsidRPr="006C68A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2432FB" w14:textId="356EEBB6" w:rsidR="006C68AC" w:rsidRPr="006C68AC" w:rsidRDefault="006C68AC" w:rsidP="006C68AC">
            <w:pPr>
              <w:ind w:left="-113" w:right="-107"/>
              <w:jc w:val="center"/>
              <w:rPr>
                <w:lang w:val="ro-RO"/>
              </w:rPr>
            </w:pPr>
            <w:r w:rsidRPr="006C68AC">
              <w:t>-</w:t>
            </w:r>
          </w:p>
        </w:tc>
      </w:tr>
      <w:tr w:rsidR="006C68AC" w:rsidRPr="006C68AC" w14:paraId="1AD41513" w14:textId="77777777" w:rsidTr="002A5B2F">
        <w:trPr>
          <w:trHeight w:val="216"/>
        </w:trPr>
        <w:tc>
          <w:tcPr>
            <w:tcW w:w="303" w:type="dxa"/>
            <w:vMerge/>
            <w:tcBorders>
              <w:left w:val="single" w:sz="4" w:space="0" w:color="auto"/>
              <w:right w:val="single" w:sz="4" w:space="0" w:color="auto"/>
            </w:tcBorders>
          </w:tcPr>
          <w:p w14:paraId="3AACF17D" w14:textId="77777777" w:rsidR="006C68AC" w:rsidRPr="006C68AC" w:rsidRDefault="006C68AC" w:rsidP="006C68AC">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17B929BF" w14:textId="77777777" w:rsidR="006C68AC" w:rsidRPr="006C68AC" w:rsidRDefault="006C68AC" w:rsidP="006C68AC">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335FD" w14:textId="77777777" w:rsidR="006C68AC" w:rsidRPr="006C68AC" w:rsidRDefault="006C68AC" w:rsidP="006C68AC">
            <w:pPr>
              <w:ind w:left="-114" w:right="-115"/>
              <w:jc w:val="center"/>
              <w:rPr>
                <w:lang w:val="ro-RO"/>
              </w:rPr>
            </w:pPr>
            <w:r w:rsidRPr="006C68AC">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BB0E32" w14:textId="1CBAD753" w:rsidR="006C68AC" w:rsidRPr="006C68AC" w:rsidRDefault="006C68AC" w:rsidP="006C68AC">
            <w:pPr>
              <w:ind w:left="-113" w:right="-107"/>
              <w:jc w:val="center"/>
              <w:rPr>
                <w:lang w:val="ro-RO"/>
              </w:rPr>
            </w:pPr>
            <w:r w:rsidRPr="006C68AC">
              <w:rPr>
                <w:lang w:val="ro-RO"/>
              </w:rPr>
              <w:t>40,19</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1C3B20" w14:textId="3401B0A3" w:rsidR="006C68AC" w:rsidRPr="006C68AC" w:rsidRDefault="006C68AC" w:rsidP="006C68AC">
            <w:pPr>
              <w:ind w:left="-113" w:right="-107"/>
              <w:jc w:val="center"/>
              <w:rPr>
                <w:lang w:val="ro-RO"/>
              </w:rPr>
            </w:pPr>
            <w:r w:rsidRPr="006C68AC">
              <w:rPr>
                <w:lang w:val="ro-RO"/>
              </w:rPr>
              <w:t>4,02</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1525D8" w14:textId="16183CD5" w:rsidR="006C68AC" w:rsidRPr="006C68AC" w:rsidRDefault="006C68AC" w:rsidP="006C68AC">
            <w:pPr>
              <w:ind w:left="-113" w:right="-107"/>
              <w:jc w:val="center"/>
              <w:rPr>
                <w:lang w:val="ro-RO"/>
              </w:rPr>
            </w:pPr>
            <w:r w:rsidRPr="006C68AC">
              <w:rPr>
                <w:lang w:val="ro-RO"/>
              </w:rPr>
              <w:t>80</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9CCFA" w14:textId="3AE2733F" w:rsidR="006C68AC" w:rsidRPr="006C68AC" w:rsidRDefault="006C68AC" w:rsidP="006C68AC">
            <w:pPr>
              <w:ind w:left="-113" w:right="-107"/>
              <w:jc w:val="center"/>
              <w:rPr>
                <w:lang w:val="ro-RO"/>
              </w:rPr>
            </w:pPr>
            <w:r w:rsidRPr="006C68AC">
              <w:rPr>
                <w:lang w:val="ro-RO"/>
              </w:rPr>
              <w:t>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194FE3" w14:textId="7A5FCC22" w:rsidR="006C68AC" w:rsidRPr="006C68AC" w:rsidRDefault="006C68AC" w:rsidP="006C68AC">
            <w:pPr>
              <w:ind w:left="-113" w:right="-107"/>
              <w:jc w:val="center"/>
              <w:rPr>
                <w:lang w:val="ro-RO"/>
              </w:rPr>
            </w:pPr>
            <w:r w:rsidRPr="006C68AC">
              <w:rPr>
                <w:lang w:val="ro-RO"/>
              </w:rPr>
              <w:t>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1A92BB" w14:textId="2004DD20" w:rsidR="006C68AC" w:rsidRPr="006C68AC" w:rsidRDefault="006C68AC" w:rsidP="006C68AC">
            <w:pPr>
              <w:ind w:left="-113" w:right="-107"/>
              <w:jc w:val="center"/>
              <w:rPr>
                <w:lang w:val="ro-RO"/>
              </w:rPr>
            </w:pPr>
            <w:r w:rsidRPr="006C68AC">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7BCC8D" w14:textId="75A3CD0B" w:rsidR="006C68AC" w:rsidRPr="006C68AC" w:rsidRDefault="006C68AC" w:rsidP="006C68AC">
            <w:pPr>
              <w:ind w:left="-113" w:right="-107"/>
              <w:jc w:val="center"/>
              <w:rPr>
                <w:lang w:val="ro-RO"/>
              </w:rPr>
            </w:pPr>
            <w:r w:rsidRPr="006C68AC">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63150A" w14:textId="27FE1695" w:rsidR="006C68AC" w:rsidRPr="006C68AC" w:rsidRDefault="006C68AC" w:rsidP="006C68AC">
            <w:pPr>
              <w:ind w:left="-113" w:right="-107"/>
              <w:jc w:val="center"/>
              <w:rPr>
                <w:lang w:val="ro-RO"/>
              </w:rPr>
            </w:pPr>
            <w:r w:rsidRPr="006C68AC">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2AF5FB" w14:textId="482720D9" w:rsidR="006C68AC" w:rsidRPr="006C68AC" w:rsidRDefault="006C68AC" w:rsidP="006C68AC">
            <w:pPr>
              <w:ind w:left="-113" w:right="-107"/>
              <w:jc w:val="center"/>
              <w:rPr>
                <w:lang w:val="ro-RO"/>
              </w:rPr>
            </w:pPr>
            <w:r w:rsidRPr="006C68AC">
              <w:rPr>
                <w:lang w:val="ro-RO"/>
              </w:rPr>
              <w:t>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2B4D63" w14:textId="59B52812" w:rsidR="006C68AC" w:rsidRPr="006C68AC" w:rsidRDefault="006C68AC" w:rsidP="006C68AC">
            <w:pPr>
              <w:ind w:left="-113" w:right="-107"/>
              <w:jc w:val="center"/>
              <w:rPr>
                <w:lang w:val="ro-RO"/>
              </w:rPr>
            </w:pPr>
            <w:r w:rsidRPr="006C68AC">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44B970" w14:textId="15CF217E" w:rsidR="006C68AC" w:rsidRPr="006C68AC" w:rsidRDefault="006C68AC" w:rsidP="006C68AC">
            <w:pPr>
              <w:ind w:left="-113" w:right="-107"/>
              <w:jc w:val="center"/>
              <w:rPr>
                <w:lang w:val="ro-RO"/>
              </w:rPr>
            </w:pPr>
            <w:r w:rsidRPr="006C68AC">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8ADBDF" w14:textId="4644A847" w:rsidR="006C68AC" w:rsidRPr="006C68AC" w:rsidRDefault="006C68AC" w:rsidP="006C68AC">
            <w:pPr>
              <w:ind w:left="-113" w:right="-107"/>
              <w:jc w:val="center"/>
              <w:rPr>
                <w:lang w:val="ro-RO"/>
              </w:rPr>
            </w:pPr>
            <w:r w:rsidRPr="006C68AC">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21E036" w14:textId="2023FF46" w:rsidR="006C68AC" w:rsidRPr="006C68AC" w:rsidRDefault="006C68AC" w:rsidP="006C68AC">
            <w:pPr>
              <w:ind w:left="-113" w:right="-107"/>
              <w:jc w:val="center"/>
              <w:rPr>
                <w:lang w:val="ro-RO"/>
              </w:rPr>
            </w:pPr>
            <w:r w:rsidRPr="006C68AC">
              <w:rPr>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A36E87" w14:textId="52F88CE6" w:rsidR="006C68AC" w:rsidRPr="006C68AC" w:rsidRDefault="006C68AC" w:rsidP="006C68AC">
            <w:pPr>
              <w:ind w:left="-113" w:right="-107"/>
              <w:jc w:val="center"/>
              <w:rPr>
                <w:lang w:val="ro-RO"/>
              </w:rPr>
            </w:pPr>
            <w:r w:rsidRPr="006C68AC">
              <w:rPr>
                <w:lang w:val="ro-RO"/>
              </w:rPr>
              <w:t>-</w:t>
            </w:r>
          </w:p>
        </w:tc>
      </w:tr>
      <w:tr w:rsidR="006C68AC" w:rsidRPr="006C68AC" w14:paraId="50E0E2C2" w14:textId="77777777" w:rsidTr="002A5B2F">
        <w:trPr>
          <w:trHeight w:val="216"/>
        </w:trPr>
        <w:tc>
          <w:tcPr>
            <w:tcW w:w="303" w:type="dxa"/>
            <w:vMerge/>
            <w:tcBorders>
              <w:left w:val="single" w:sz="4" w:space="0" w:color="auto"/>
              <w:right w:val="single" w:sz="4" w:space="0" w:color="auto"/>
            </w:tcBorders>
          </w:tcPr>
          <w:p w14:paraId="5539402F" w14:textId="77777777" w:rsidR="006C68AC" w:rsidRPr="006C68AC" w:rsidRDefault="006C68AC" w:rsidP="006C68AC">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10603374" w14:textId="77777777" w:rsidR="006C68AC" w:rsidRPr="006C68AC" w:rsidRDefault="006C68AC" w:rsidP="006C68AC">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29D97" w14:textId="77777777" w:rsidR="006C68AC" w:rsidRPr="006C68AC" w:rsidRDefault="006C68AC" w:rsidP="006C68AC">
            <w:pPr>
              <w:ind w:left="-114" w:right="-115"/>
              <w:jc w:val="center"/>
              <w:rPr>
                <w:b/>
                <w:bCs/>
                <w:lang w:val="ro-RO"/>
              </w:rPr>
            </w:pPr>
            <w:r w:rsidRPr="006C68AC">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848963" w14:textId="5D00E1E4" w:rsidR="006C68AC" w:rsidRPr="006C68AC" w:rsidRDefault="006C68AC" w:rsidP="006C68AC">
            <w:pPr>
              <w:ind w:left="-113" w:right="-107"/>
              <w:jc w:val="center"/>
              <w:rPr>
                <w:b/>
                <w:bCs/>
                <w:lang w:val="ro-RO"/>
              </w:rPr>
            </w:pPr>
            <w:r w:rsidRPr="006C68AC">
              <w:rPr>
                <w:b/>
                <w:bCs/>
                <w:lang w:val="ro-RO"/>
              </w:rPr>
              <w:t>40,19</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978B82" w14:textId="555271E9" w:rsidR="006C68AC" w:rsidRPr="006C68AC" w:rsidRDefault="006C68AC" w:rsidP="006C68AC">
            <w:pPr>
              <w:ind w:left="-113" w:right="-107"/>
              <w:jc w:val="center"/>
              <w:rPr>
                <w:b/>
                <w:bCs/>
                <w:lang w:val="ro-RO"/>
              </w:rPr>
            </w:pPr>
            <w:r w:rsidRPr="006C68AC">
              <w:rPr>
                <w:b/>
                <w:bCs/>
                <w:lang w:val="ro-RO"/>
              </w:rPr>
              <w:t>4,02</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CFCD53" w14:textId="40CFA4A5" w:rsidR="006C68AC" w:rsidRPr="006C68AC" w:rsidRDefault="006C68AC" w:rsidP="006C68AC">
            <w:pPr>
              <w:ind w:left="-113" w:right="-107"/>
              <w:jc w:val="center"/>
              <w:rPr>
                <w:b/>
                <w:bCs/>
                <w:lang w:val="ro-RO"/>
              </w:rPr>
            </w:pPr>
            <w:r w:rsidRPr="006C68AC">
              <w:rPr>
                <w:b/>
                <w:bCs/>
                <w:lang w:val="ro-RO"/>
              </w:rPr>
              <w:t>80</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04AD7E" w14:textId="24423CFB" w:rsidR="006C68AC" w:rsidRPr="006C68AC" w:rsidRDefault="006C68AC" w:rsidP="006C68AC">
            <w:pPr>
              <w:ind w:left="-113" w:right="-107"/>
              <w:jc w:val="center"/>
              <w:rPr>
                <w:b/>
                <w:bCs/>
                <w:lang w:val="ro-RO"/>
              </w:rPr>
            </w:pPr>
            <w:r w:rsidRPr="006C68AC">
              <w:rPr>
                <w:b/>
                <w:bCs/>
                <w:lang w:val="ro-RO"/>
              </w:rPr>
              <w:t>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06110" w14:textId="1C2A3277" w:rsidR="006C68AC" w:rsidRPr="006C68AC" w:rsidRDefault="006C68AC" w:rsidP="006C68AC">
            <w:pPr>
              <w:ind w:left="-113" w:right="-107"/>
              <w:jc w:val="center"/>
              <w:rPr>
                <w:b/>
                <w:bCs/>
                <w:lang w:val="ro-RO"/>
              </w:rPr>
            </w:pPr>
            <w:r w:rsidRPr="006C68AC">
              <w:rPr>
                <w:b/>
                <w:bCs/>
                <w:lang w:val="ro-RO"/>
              </w:rPr>
              <w:t>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1875B0" w14:textId="19DECB6F" w:rsidR="006C68AC" w:rsidRPr="006C68AC" w:rsidRDefault="006C68AC" w:rsidP="006C68AC">
            <w:pPr>
              <w:ind w:left="-113" w:right="-107"/>
              <w:jc w:val="center"/>
              <w:rPr>
                <w:b/>
                <w:bCs/>
                <w:lang w:val="ro-RO"/>
              </w:rPr>
            </w:pPr>
            <w:r w:rsidRPr="006C68AC">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679E3A" w14:textId="132F30C0" w:rsidR="006C68AC" w:rsidRPr="006C68AC" w:rsidRDefault="006C68AC" w:rsidP="006C68AC">
            <w:pPr>
              <w:ind w:left="-113" w:right="-107"/>
              <w:jc w:val="center"/>
              <w:rPr>
                <w:b/>
                <w:bCs/>
                <w:lang w:val="ro-RO"/>
              </w:rPr>
            </w:pPr>
            <w:r w:rsidRPr="006C68AC">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2E073D" w14:textId="146DFDE9" w:rsidR="006C68AC" w:rsidRPr="006C68AC" w:rsidRDefault="006C68AC" w:rsidP="006C68AC">
            <w:pPr>
              <w:ind w:left="-113" w:right="-107"/>
              <w:jc w:val="center"/>
              <w:rPr>
                <w:b/>
                <w:bCs/>
                <w:lang w:val="ro-RO"/>
              </w:rPr>
            </w:pPr>
            <w:r w:rsidRPr="006C68AC">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D885DA" w14:textId="5AB2840C" w:rsidR="006C68AC" w:rsidRPr="006C68AC" w:rsidRDefault="006C68AC" w:rsidP="006C68AC">
            <w:pPr>
              <w:ind w:left="-113" w:right="-107"/>
              <w:jc w:val="center"/>
              <w:rPr>
                <w:b/>
                <w:bCs/>
                <w:lang w:val="ro-RO"/>
              </w:rPr>
            </w:pPr>
            <w:r w:rsidRPr="006C68AC">
              <w:rPr>
                <w:b/>
                <w:bCs/>
                <w:lang w:val="ro-RO"/>
              </w:rPr>
              <w:t>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93DC1B" w14:textId="0D80A73D" w:rsidR="006C68AC" w:rsidRPr="006C68AC" w:rsidRDefault="006C68AC" w:rsidP="006C68AC">
            <w:pPr>
              <w:ind w:left="-113" w:right="-107"/>
              <w:jc w:val="center"/>
              <w:rPr>
                <w:b/>
                <w:bCs/>
                <w:lang w:val="ro-RO"/>
              </w:rPr>
            </w:pPr>
            <w:r w:rsidRPr="006C68AC">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6FBE78" w14:textId="1B9C91B3" w:rsidR="006C68AC" w:rsidRPr="006C68AC" w:rsidRDefault="006C68AC" w:rsidP="006C68AC">
            <w:pPr>
              <w:ind w:left="-113" w:right="-107"/>
              <w:jc w:val="center"/>
              <w:rPr>
                <w:b/>
                <w:bCs/>
                <w:lang w:val="ro-RO"/>
              </w:rPr>
            </w:pPr>
            <w:r w:rsidRPr="006C68AC">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EAC016" w14:textId="608E3EE4" w:rsidR="006C68AC" w:rsidRPr="006C68AC" w:rsidRDefault="006C68AC" w:rsidP="006C68AC">
            <w:pPr>
              <w:ind w:left="-113" w:right="-107"/>
              <w:jc w:val="center"/>
              <w:rPr>
                <w:b/>
                <w:bCs/>
                <w:lang w:val="ro-RO"/>
              </w:rPr>
            </w:pPr>
            <w:r w:rsidRPr="006C68AC">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D7D232" w14:textId="4C0F99E1" w:rsidR="006C68AC" w:rsidRPr="006C68AC" w:rsidRDefault="006C68AC" w:rsidP="006C68AC">
            <w:pPr>
              <w:ind w:left="-113" w:right="-107"/>
              <w:jc w:val="center"/>
              <w:rPr>
                <w:b/>
                <w:bCs/>
                <w:lang w:val="ro-RO"/>
              </w:rPr>
            </w:pPr>
            <w:r w:rsidRPr="006C68AC">
              <w:rPr>
                <w:b/>
                <w:bCs/>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A7CFEF" w14:textId="0D8F198B" w:rsidR="006C68AC" w:rsidRPr="006C68AC" w:rsidRDefault="006C68AC" w:rsidP="006C68AC">
            <w:pPr>
              <w:ind w:left="-113" w:right="-107"/>
              <w:jc w:val="center"/>
              <w:rPr>
                <w:b/>
                <w:bCs/>
                <w:lang w:val="ro-RO"/>
              </w:rPr>
            </w:pPr>
            <w:r w:rsidRPr="006C68AC">
              <w:rPr>
                <w:b/>
                <w:bCs/>
                <w:lang w:val="ro-RO"/>
              </w:rPr>
              <w:t>-</w:t>
            </w:r>
          </w:p>
        </w:tc>
      </w:tr>
      <w:tr w:rsidR="006C68AC" w:rsidRPr="001317EE" w14:paraId="469F8770" w14:textId="77777777" w:rsidTr="002A5B2F">
        <w:trPr>
          <w:trHeight w:val="216"/>
        </w:trPr>
        <w:tc>
          <w:tcPr>
            <w:tcW w:w="303" w:type="dxa"/>
            <w:vMerge/>
            <w:tcBorders>
              <w:left w:val="single" w:sz="4" w:space="0" w:color="auto"/>
              <w:right w:val="single" w:sz="4" w:space="0" w:color="auto"/>
            </w:tcBorders>
          </w:tcPr>
          <w:p w14:paraId="5E680BA2" w14:textId="77777777" w:rsidR="006C68AC" w:rsidRPr="001317EE" w:rsidRDefault="006C68AC" w:rsidP="006C68AC">
            <w:pPr>
              <w:ind w:left="-120" w:right="-102"/>
              <w:jc w:val="center"/>
              <w:rPr>
                <w:color w:val="FF0000"/>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339EA" w14:textId="77777777" w:rsidR="006C68AC" w:rsidRPr="003058C9" w:rsidRDefault="006C68AC" w:rsidP="006C68AC">
            <w:pPr>
              <w:ind w:left="-120" w:right="-102"/>
              <w:jc w:val="center"/>
              <w:rPr>
                <w:lang w:val="ro-RO"/>
              </w:rPr>
            </w:pPr>
            <w:r w:rsidRPr="003058C9">
              <w:rPr>
                <w:lang w:val="ro-RO"/>
              </w:rPr>
              <w:t>Rărituri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1ADB6" w14:textId="77777777" w:rsidR="006C68AC" w:rsidRPr="003058C9" w:rsidRDefault="006C68AC" w:rsidP="006C68AC">
            <w:pPr>
              <w:ind w:left="-114" w:right="-115"/>
              <w:jc w:val="center"/>
              <w:rPr>
                <w:lang w:val="ro-RO"/>
              </w:rPr>
            </w:pPr>
            <w:r w:rsidRPr="003058C9">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11E194" w14:textId="77B40CB5" w:rsidR="006C68AC" w:rsidRPr="003058C9" w:rsidRDefault="003058C9" w:rsidP="006C68AC">
            <w:pPr>
              <w:ind w:left="-113" w:right="-107"/>
              <w:jc w:val="center"/>
              <w:rPr>
                <w:lang w:val="ro-RO"/>
              </w:rPr>
            </w:pPr>
            <w:r w:rsidRPr="003058C9">
              <w:rPr>
                <w:lang w:val="ro-RO"/>
              </w:rPr>
              <w:t>15,18</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07C906" w14:textId="21DAD768" w:rsidR="006C68AC" w:rsidRPr="003058C9" w:rsidRDefault="003058C9" w:rsidP="006C68AC">
            <w:pPr>
              <w:ind w:left="-113" w:right="-107"/>
              <w:jc w:val="center"/>
              <w:rPr>
                <w:lang w:val="ro-RO"/>
              </w:rPr>
            </w:pPr>
            <w:r w:rsidRPr="003058C9">
              <w:rPr>
                <w:lang w:val="ro-RO"/>
              </w:rPr>
              <w:t>1,52</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B7D85A" w14:textId="76B0BC56" w:rsidR="006C68AC" w:rsidRPr="003058C9" w:rsidRDefault="003058C9" w:rsidP="006C68AC">
            <w:pPr>
              <w:ind w:left="-113" w:right="-107"/>
              <w:jc w:val="center"/>
              <w:rPr>
                <w:lang w:val="ro-RO"/>
              </w:rPr>
            </w:pPr>
            <w:r w:rsidRPr="003058C9">
              <w:rPr>
                <w:lang w:val="ro-RO"/>
              </w:rPr>
              <w:t>536</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F3C132" w14:textId="39A1C75A" w:rsidR="006C68AC" w:rsidRPr="003058C9" w:rsidRDefault="003058C9" w:rsidP="006C68AC">
            <w:pPr>
              <w:ind w:left="-113" w:right="-107"/>
              <w:jc w:val="center"/>
              <w:rPr>
                <w:lang w:val="ro-RO"/>
              </w:rPr>
            </w:pPr>
            <w:r w:rsidRPr="003058C9">
              <w:rPr>
                <w:lang w:val="ro-RO"/>
              </w:rPr>
              <w:t>54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478677" w14:textId="30FE4992" w:rsidR="006C68AC" w:rsidRPr="003058C9" w:rsidRDefault="003058C9" w:rsidP="006C68AC">
            <w:pPr>
              <w:ind w:left="-113" w:right="-107"/>
              <w:jc w:val="center"/>
              <w:rPr>
                <w:lang w:val="ro-RO"/>
              </w:rPr>
            </w:pPr>
            <w:r w:rsidRPr="003058C9">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FE3AE7" w14:textId="2659323E" w:rsidR="006C68AC" w:rsidRPr="003058C9" w:rsidRDefault="003058C9" w:rsidP="006C68AC">
            <w:pPr>
              <w:ind w:left="-113" w:right="-107"/>
              <w:jc w:val="center"/>
              <w:rPr>
                <w:lang w:val="ro-RO"/>
              </w:rPr>
            </w:pPr>
            <w:r w:rsidRPr="003058C9">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268830" w14:textId="06248DE9" w:rsidR="006C68AC" w:rsidRPr="003058C9" w:rsidRDefault="003058C9" w:rsidP="006C68AC">
            <w:pPr>
              <w:ind w:left="-113" w:right="-107"/>
              <w:jc w:val="center"/>
              <w:rPr>
                <w:lang w:val="ro-RO"/>
              </w:rPr>
            </w:pPr>
            <w:r w:rsidRPr="003058C9">
              <w:rPr>
                <w:lang w:val="ro-RO"/>
              </w:rPr>
              <w:t>35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434BDD" w14:textId="4364D339" w:rsidR="006C68AC" w:rsidRPr="003058C9" w:rsidRDefault="003058C9" w:rsidP="006C68AC">
            <w:pPr>
              <w:ind w:left="-113" w:right="-107"/>
              <w:jc w:val="center"/>
              <w:rPr>
                <w:lang w:val="ro-RO"/>
              </w:rPr>
            </w:pPr>
            <w:r w:rsidRPr="003058C9">
              <w:rPr>
                <w:lang w:val="ro-RO"/>
              </w:rPr>
              <w:t>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C2407E" w14:textId="46E943F3" w:rsidR="006C68AC" w:rsidRPr="003058C9" w:rsidRDefault="003058C9" w:rsidP="006C68AC">
            <w:pPr>
              <w:ind w:left="-113" w:right="-107"/>
              <w:jc w:val="center"/>
              <w:rPr>
                <w:lang w:val="ro-RO"/>
              </w:rPr>
            </w:pPr>
            <w:r w:rsidRPr="003058C9">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30E823" w14:textId="7DE0896E" w:rsidR="006C68AC" w:rsidRPr="003058C9" w:rsidRDefault="003058C9" w:rsidP="006C68AC">
            <w:pPr>
              <w:ind w:left="-113" w:right="-107"/>
              <w:jc w:val="center"/>
              <w:rPr>
                <w:lang w:val="ro-RO"/>
              </w:rPr>
            </w:pPr>
            <w:r w:rsidRPr="003058C9">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462954" w14:textId="56552988" w:rsidR="006C68AC" w:rsidRPr="003058C9" w:rsidRDefault="003058C9" w:rsidP="006C68AC">
            <w:pPr>
              <w:ind w:left="-113" w:right="-107"/>
              <w:jc w:val="center"/>
              <w:rPr>
                <w:lang w:val="ro-RO"/>
              </w:rPr>
            </w:pPr>
            <w:r w:rsidRPr="003058C9">
              <w:rPr>
                <w:lang w:val="ro-RO"/>
              </w:rPr>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C7891" w14:textId="3F43B09E" w:rsidR="006C68AC" w:rsidRPr="003058C9" w:rsidRDefault="003058C9" w:rsidP="006C68AC">
            <w:pPr>
              <w:ind w:left="-113" w:right="-107"/>
              <w:jc w:val="center"/>
              <w:rPr>
                <w:lang w:val="ro-RO"/>
              </w:rPr>
            </w:pPr>
            <w:r w:rsidRPr="003058C9">
              <w:rPr>
                <w:lang w:val="ro-RO"/>
              </w:rPr>
              <w:t>12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9A5906" w14:textId="06425CAA" w:rsidR="006C68AC" w:rsidRPr="003058C9" w:rsidRDefault="003058C9" w:rsidP="006C68AC">
            <w:pPr>
              <w:ind w:left="-113" w:right="-107"/>
              <w:jc w:val="center"/>
              <w:rPr>
                <w:lang w:val="ro-RO"/>
              </w:rPr>
            </w:pPr>
            <w:r w:rsidRPr="003058C9">
              <w:rPr>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5608E1" w14:textId="3AE9A8D2" w:rsidR="006C68AC" w:rsidRPr="003058C9" w:rsidRDefault="003058C9" w:rsidP="006C68AC">
            <w:pPr>
              <w:ind w:left="-113" w:right="-107"/>
              <w:jc w:val="center"/>
              <w:rPr>
                <w:lang w:val="ro-RO"/>
              </w:rPr>
            </w:pPr>
            <w:r w:rsidRPr="003058C9">
              <w:rPr>
                <w:lang w:val="ro-RO"/>
              </w:rPr>
              <w:t>-</w:t>
            </w:r>
          </w:p>
        </w:tc>
      </w:tr>
      <w:tr w:rsidR="006C68AC" w:rsidRPr="001317EE" w14:paraId="235A5A87" w14:textId="77777777" w:rsidTr="002A5B2F">
        <w:trPr>
          <w:trHeight w:val="216"/>
        </w:trPr>
        <w:tc>
          <w:tcPr>
            <w:tcW w:w="303" w:type="dxa"/>
            <w:vMerge/>
            <w:tcBorders>
              <w:left w:val="single" w:sz="4" w:space="0" w:color="auto"/>
              <w:right w:val="single" w:sz="4" w:space="0" w:color="auto"/>
            </w:tcBorders>
          </w:tcPr>
          <w:p w14:paraId="711BBC82" w14:textId="77777777" w:rsidR="006C68AC" w:rsidRPr="001317EE" w:rsidRDefault="006C68AC" w:rsidP="006C68AC">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501BCBD9" w14:textId="77777777" w:rsidR="006C68AC" w:rsidRPr="003058C9" w:rsidRDefault="006C68AC" w:rsidP="006C68AC">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83127" w14:textId="77777777" w:rsidR="006C68AC" w:rsidRPr="003058C9" w:rsidRDefault="006C68AC" w:rsidP="006C68AC">
            <w:pPr>
              <w:ind w:left="-114" w:right="-115"/>
              <w:jc w:val="center"/>
              <w:rPr>
                <w:lang w:val="ro-RO"/>
              </w:rPr>
            </w:pPr>
            <w:r w:rsidRPr="003058C9">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327F89" w14:textId="26DAAEB8" w:rsidR="006C68AC" w:rsidRPr="003058C9" w:rsidRDefault="003058C9" w:rsidP="006C68AC">
            <w:pPr>
              <w:ind w:left="-113" w:right="-107"/>
              <w:jc w:val="center"/>
              <w:rPr>
                <w:lang w:val="ro-RO"/>
              </w:rPr>
            </w:pPr>
            <w:r w:rsidRPr="003058C9">
              <w:rPr>
                <w:lang w:val="ro-RO"/>
              </w:rPr>
              <w:t>549,26</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53607E" w14:textId="672ED559" w:rsidR="006C68AC" w:rsidRPr="003058C9" w:rsidRDefault="003058C9" w:rsidP="006C68AC">
            <w:pPr>
              <w:ind w:left="-113" w:right="-107"/>
              <w:jc w:val="center"/>
              <w:rPr>
                <w:lang w:val="ro-RO"/>
              </w:rPr>
            </w:pPr>
            <w:r w:rsidRPr="003058C9">
              <w:rPr>
                <w:lang w:val="ro-RO"/>
              </w:rPr>
              <w:t>54,92</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A9A4AE" w14:textId="256D9C4F" w:rsidR="006C68AC" w:rsidRPr="003058C9" w:rsidRDefault="003058C9" w:rsidP="006C68AC">
            <w:pPr>
              <w:ind w:left="-113" w:right="-107"/>
              <w:jc w:val="center"/>
              <w:rPr>
                <w:lang w:val="ro-RO"/>
              </w:rPr>
            </w:pPr>
            <w:r w:rsidRPr="003058C9">
              <w:rPr>
                <w:lang w:val="ro-RO"/>
              </w:rPr>
              <w:t>14014</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1F780F" w14:textId="6D5D4E44" w:rsidR="006C68AC" w:rsidRPr="003058C9" w:rsidRDefault="003058C9" w:rsidP="006C68AC">
            <w:pPr>
              <w:ind w:left="-113" w:right="-107"/>
              <w:jc w:val="center"/>
              <w:rPr>
                <w:lang w:val="ro-RO"/>
              </w:rPr>
            </w:pPr>
            <w:r w:rsidRPr="003058C9">
              <w:rPr>
                <w:lang w:val="ro-RO"/>
              </w:rPr>
              <w:t>1401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4DB0EA" w14:textId="52D42F39" w:rsidR="006C68AC" w:rsidRPr="003058C9" w:rsidRDefault="003058C9" w:rsidP="006C68AC">
            <w:pPr>
              <w:ind w:left="-113" w:right="-107"/>
              <w:jc w:val="center"/>
              <w:rPr>
                <w:lang w:val="ro-RO"/>
              </w:rPr>
            </w:pPr>
            <w:r w:rsidRPr="003058C9">
              <w:rPr>
                <w:lang w:val="ro-RO"/>
              </w:rPr>
              <w:t>48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88D634" w14:textId="0A0D1D11" w:rsidR="006C68AC" w:rsidRPr="003058C9" w:rsidRDefault="003058C9" w:rsidP="006C68AC">
            <w:pPr>
              <w:ind w:left="-113" w:right="-107"/>
              <w:jc w:val="center"/>
              <w:rPr>
                <w:lang w:val="ro-RO"/>
              </w:rPr>
            </w:pPr>
            <w:r w:rsidRPr="003058C9">
              <w:rPr>
                <w:lang w:val="ro-RO"/>
              </w:rPr>
              <w:t>103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8E5086" w14:textId="030DFA47" w:rsidR="006C68AC" w:rsidRPr="003058C9" w:rsidRDefault="003058C9" w:rsidP="006C68AC">
            <w:pPr>
              <w:ind w:left="-113" w:right="-107"/>
              <w:jc w:val="center"/>
              <w:rPr>
                <w:lang w:val="ro-RO"/>
              </w:rPr>
            </w:pPr>
            <w:r w:rsidRPr="003058C9">
              <w:rPr>
                <w:lang w:val="ro-RO"/>
              </w:rPr>
              <w:t>464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B3F108" w14:textId="7F969B6B" w:rsidR="006C68AC" w:rsidRPr="003058C9" w:rsidRDefault="003058C9" w:rsidP="006C68AC">
            <w:pPr>
              <w:ind w:left="-113" w:right="-107"/>
              <w:jc w:val="center"/>
              <w:rPr>
                <w:lang w:val="ro-RO"/>
              </w:rPr>
            </w:pPr>
            <w:r w:rsidRPr="003058C9">
              <w:rPr>
                <w:lang w:val="ro-RO"/>
              </w:rPr>
              <w:t>216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29D44" w14:textId="4FD54437" w:rsidR="006C68AC" w:rsidRPr="003058C9" w:rsidRDefault="003058C9" w:rsidP="006C68AC">
            <w:pPr>
              <w:ind w:left="-113" w:right="-107"/>
              <w:jc w:val="center"/>
              <w:rPr>
                <w:lang w:val="ro-RO"/>
              </w:rPr>
            </w:pPr>
            <w:r w:rsidRPr="003058C9">
              <w:rPr>
                <w:lang w:val="ro-RO"/>
              </w:rPr>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81FFC" w14:textId="74ABDD81" w:rsidR="006C68AC" w:rsidRPr="003058C9" w:rsidRDefault="003058C9" w:rsidP="006C68AC">
            <w:pPr>
              <w:ind w:left="-113" w:right="-107"/>
              <w:jc w:val="center"/>
              <w:rPr>
                <w:lang w:val="ro-RO"/>
              </w:rPr>
            </w:pPr>
            <w:r w:rsidRPr="003058C9">
              <w:rPr>
                <w:lang w:val="ro-RO"/>
              </w:rPr>
              <w:t>16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7FB7C7" w14:textId="1C2733A7" w:rsidR="006C68AC" w:rsidRPr="003058C9" w:rsidRDefault="003058C9" w:rsidP="006C68AC">
            <w:pPr>
              <w:ind w:left="-113" w:right="-107"/>
              <w:jc w:val="center"/>
              <w:rPr>
                <w:lang w:val="ro-RO"/>
              </w:rPr>
            </w:pPr>
            <w:r w:rsidRPr="003058C9">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BA0DBB" w14:textId="3B7C2967" w:rsidR="006C68AC" w:rsidRPr="003058C9" w:rsidRDefault="003058C9" w:rsidP="006C68AC">
            <w:pPr>
              <w:ind w:left="-113" w:right="-107"/>
              <w:jc w:val="center"/>
              <w:rPr>
                <w:lang w:val="ro-RO"/>
              </w:rPr>
            </w:pPr>
            <w:r w:rsidRPr="003058C9">
              <w:rPr>
                <w:lang w:val="ro-RO"/>
              </w:rPr>
              <w:t>197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ADA0DD" w14:textId="3DDFBF00" w:rsidR="006C68AC" w:rsidRPr="003058C9" w:rsidRDefault="003058C9" w:rsidP="006C68AC">
            <w:pPr>
              <w:ind w:left="-113" w:right="-107"/>
              <w:jc w:val="center"/>
              <w:rPr>
                <w:lang w:val="ro-RO"/>
              </w:rPr>
            </w:pPr>
            <w:r w:rsidRPr="003058C9">
              <w:rPr>
                <w:lang w:val="ro-RO"/>
              </w:rPr>
              <w:t>345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0127A3" w14:textId="4BAF2742" w:rsidR="006C68AC" w:rsidRPr="003058C9" w:rsidRDefault="003058C9" w:rsidP="006C68AC">
            <w:pPr>
              <w:ind w:left="-113" w:right="-107"/>
              <w:jc w:val="center"/>
              <w:rPr>
                <w:lang w:val="ro-RO"/>
              </w:rPr>
            </w:pPr>
            <w:r w:rsidRPr="003058C9">
              <w:rPr>
                <w:lang w:val="ro-RO"/>
              </w:rPr>
              <w:t>8</w:t>
            </w:r>
          </w:p>
        </w:tc>
      </w:tr>
      <w:tr w:rsidR="006C68AC" w:rsidRPr="001317EE" w14:paraId="6AEF4E6B" w14:textId="77777777" w:rsidTr="002A5B2F">
        <w:trPr>
          <w:trHeight w:val="216"/>
        </w:trPr>
        <w:tc>
          <w:tcPr>
            <w:tcW w:w="303" w:type="dxa"/>
            <w:vMerge/>
            <w:tcBorders>
              <w:left w:val="single" w:sz="4" w:space="0" w:color="auto"/>
              <w:right w:val="single" w:sz="4" w:space="0" w:color="auto"/>
            </w:tcBorders>
          </w:tcPr>
          <w:p w14:paraId="5C4FBD5D" w14:textId="77777777" w:rsidR="006C68AC" w:rsidRPr="001317EE" w:rsidRDefault="006C68AC" w:rsidP="006C68AC">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7A208E32" w14:textId="77777777" w:rsidR="006C68AC" w:rsidRPr="003058C9" w:rsidRDefault="006C68AC" w:rsidP="006C68AC">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C0634" w14:textId="77777777" w:rsidR="006C68AC" w:rsidRPr="003058C9" w:rsidRDefault="006C68AC" w:rsidP="006C68AC">
            <w:pPr>
              <w:ind w:left="-114" w:right="-115"/>
              <w:jc w:val="center"/>
              <w:rPr>
                <w:b/>
                <w:bCs/>
                <w:lang w:val="ro-RO"/>
              </w:rPr>
            </w:pPr>
            <w:r w:rsidRPr="003058C9">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86E469" w14:textId="7505A8BC" w:rsidR="006C68AC" w:rsidRPr="003058C9" w:rsidRDefault="003058C9" w:rsidP="006C68AC">
            <w:pPr>
              <w:ind w:left="-113" w:right="-107"/>
              <w:jc w:val="center"/>
              <w:rPr>
                <w:b/>
                <w:bCs/>
                <w:lang w:val="ro-RO"/>
              </w:rPr>
            </w:pPr>
            <w:r w:rsidRPr="003058C9">
              <w:rPr>
                <w:b/>
                <w:bCs/>
                <w:lang w:val="ro-RO"/>
              </w:rPr>
              <w:t>564,44</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F58316" w14:textId="06320819" w:rsidR="006C68AC" w:rsidRPr="003058C9" w:rsidRDefault="003058C9" w:rsidP="006C68AC">
            <w:pPr>
              <w:ind w:left="-113" w:right="-107"/>
              <w:jc w:val="center"/>
              <w:rPr>
                <w:b/>
                <w:bCs/>
                <w:lang w:val="ro-RO"/>
              </w:rPr>
            </w:pPr>
            <w:r w:rsidRPr="003058C9">
              <w:rPr>
                <w:b/>
                <w:bCs/>
                <w:lang w:val="ro-RO"/>
              </w:rPr>
              <w:t>56,44</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B2AEE4" w14:textId="68909A12" w:rsidR="006C68AC" w:rsidRPr="003058C9" w:rsidRDefault="003058C9" w:rsidP="006C68AC">
            <w:pPr>
              <w:ind w:left="-113" w:right="-107"/>
              <w:jc w:val="center"/>
              <w:rPr>
                <w:b/>
                <w:bCs/>
                <w:lang w:val="ro-RO"/>
              </w:rPr>
            </w:pPr>
            <w:r w:rsidRPr="003058C9">
              <w:rPr>
                <w:b/>
                <w:bCs/>
                <w:lang w:val="ro-RO"/>
              </w:rPr>
              <w:t>14550</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EC611A" w14:textId="720EE194" w:rsidR="006C68AC" w:rsidRPr="003058C9" w:rsidRDefault="003058C9" w:rsidP="006C68AC">
            <w:pPr>
              <w:ind w:left="-113" w:right="-107"/>
              <w:jc w:val="center"/>
              <w:rPr>
                <w:b/>
                <w:bCs/>
                <w:lang w:val="ro-RO"/>
              </w:rPr>
            </w:pPr>
            <w:r w:rsidRPr="003058C9">
              <w:rPr>
                <w:b/>
                <w:bCs/>
                <w:lang w:val="ro-RO"/>
              </w:rPr>
              <w:t>1455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562172" w14:textId="14283739" w:rsidR="006C68AC" w:rsidRPr="003058C9" w:rsidRDefault="003058C9" w:rsidP="006C68AC">
            <w:pPr>
              <w:ind w:left="-113" w:right="-107"/>
              <w:jc w:val="center"/>
              <w:rPr>
                <w:b/>
                <w:bCs/>
                <w:lang w:val="ro-RO"/>
              </w:rPr>
            </w:pPr>
            <w:r w:rsidRPr="003058C9">
              <w:rPr>
                <w:b/>
                <w:bCs/>
                <w:lang w:val="ro-RO"/>
              </w:rPr>
              <w:t>48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4E0E0C" w14:textId="58B76A6B" w:rsidR="006C68AC" w:rsidRPr="003058C9" w:rsidRDefault="003058C9" w:rsidP="006C68AC">
            <w:pPr>
              <w:ind w:left="-113" w:right="-107"/>
              <w:jc w:val="center"/>
              <w:rPr>
                <w:b/>
                <w:bCs/>
                <w:lang w:val="ro-RO"/>
              </w:rPr>
            </w:pPr>
            <w:r w:rsidRPr="003058C9">
              <w:rPr>
                <w:b/>
                <w:bCs/>
                <w:lang w:val="ro-RO"/>
              </w:rPr>
              <w:t>103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7DB11C" w14:textId="4FD337EE" w:rsidR="006C68AC" w:rsidRPr="003058C9" w:rsidRDefault="003058C9" w:rsidP="006C68AC">
            <w:pPr>
              <w:ind w:left="-113" w:right="-107"/>
              <w:jc w:val="center"/>
              <w:rPr>
                <w:b/>
                <w:bCs/>
                <w:lang w:val="ro-RO"/>
              </w:rPr>
            </w:pPr>
            <w:r w:rsidRPr="003058C9">
              <w:rPr>
                <w:b/>
                <w:bCs/>
                <w:lang w:val="ro-RO"/>
              </w:rPr>
              <w:t>499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005557" w14:textId="31485F27" w:rsidR="006C68AC" w:rsidRPr="003058C9" w:rsidRDefault="003058C9" w:rsidP="006C68AC">
            <w:pPr>
              <w:ind w:left="-113" w:right="-107"/>
              <w:jc w:val="center"/>
              <w:rPr>
                <w:b/>
                <w:bCs/>
                <w:lang w:val="ro-RO"/>
              </w:rPr>
            </w:pPr>
            <w:r w:rsidRPr="003058C9">
              <w:rPr>
                <w:b/>
                <w:bCs/>
                <w:lang w:val="ro-RO"/>
              </w:rPr>
              <w:t>218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D6C01A" w14:textId="1038C4E5" w:rsidR="006C68AC" w:rsidRPr="003058C9" w:rsidRDefault="003058C9" w:rsidP="006C68AC">
            <w:pPr>
              <w:ind w:left="-113" w:right="-107"/>
              <w:jc w:val="center"/>
              <w:rPr>
                <w:b/>
                <w:bCs/>
                <w:lang w:val="ro-RO"/>
              </w:rPr>
            </w:pPr>
            <w:r w:rsidRPr="003058C9">
              <w:rPr>
                <w:b/>
                <w:bCs/>
                <w:lang w:val="ro-RO"/>
              </w:rPr>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946296" w14:textId="36D7CF4E" w:rsidR="006C68AC" w:rsidRPr="003058C9" w:rsidRDefault="003058C9" w:rsidP="006C68AC">
            <w:pPr>
              <w:ind w:left="-113" w:right="-107"/>
              <w:jc w:val="center"/>
              <w:rPr>
                <w:b/>
                <w:bCs/>
                <w:lang w:val="ro-RO"/>
              </w:rPr>
            </w:pPr>
            <w:r w:rsidRPr="003058C9">
              <w:rPr>
                <w:b/>
                <w:bCs/>
                <w:lang w:val="ro-RO"/>
              </w:rPr>
              <w:t>16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96F6BA" w14:textId="26F56111" w:rsidR="006C68AC" w:rsidRPr="003058C9" w:rsidRDefault="003058C9" w:rsidP="006C68AC">
            <w:pPr>
              <w:ind w:left="-113" w:right="-107"/>
              <w:jc w:val="center"/>
              <w:rPr>
                <w:b/>
                <w:bCs/>
                <w:lang w:val="ro-RO"/>
              </w:rPr>
            </w:pPr>
            <w:r w:rsidRPr="003058C9">
              <w:rPr>
                <w:b/>
                <w:bCs/>
                <w:lang w:val="ro-RO"/>
              </w:rPr>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83F612" w14:textId="528AC419" w:rsidR="006C68AC" w:rsidRPr="003058C9" w:rsidRDefault="003058C9" w:rsidP="006C68AC">
            <w:pPr>
              <w:ind w:left="-113" w:right="-107"/>
              <w:jc w:val="center"/>
              <w:rPr>
                <w:b/>
                <w:bCs/>
                <w:lang w:val="ro-RO"/>
              </w:rPr>
            </w:pPr>
            <w:r w:rsidRPr="003058C9">
              <w:rPr>
                <w:b/>
                <w:bCs/>
                <w:lang w:val="ro-RO"/>
              </w:rPr>
              <w:t>209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83C25E" w14:textId="56DF5A5D" w:rsidR="006C68AC" w:rsidRPr="003058C9" w:rsidRDefault="003058C9" w:rsidP="006C68AC">
            <w:pPr>
              <w:ind w:left="-113" w:right="-107"/>
              <w:jc w:val="center"/>
              <w:rPr>
                <w:b/>
                <w:bCs/>
                <w:lang w:val="ro-RO"/>
              </w:rPr>
            </w:pPr>
            <w:r w:rsidRPr="003058C9">
              <w:rPr>
                <w:b/>
                <w:bCs/>
                <w:lang w:val="ro-RO"/>
              </w:rPr>
              <w:t>346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C461F8" w14:textId="2FC7282E" w:rsidR="006C68AC" w:rsidRPr="003058C9" w:rsidRDefault="003058C9" w:rsidP="006C68AC">
            <w:pPr>
              <w:ind w:left="-113" w:right="-107"/>
              <w:jc w:val="center"/>
              <w:rPr>
                <w:b/>
                <w:bCs/>
                <w:lang w:val="ro-RO"/>
              </w:rPr>
            </w:pPr>
            <w:r w:rsidRPr="003058C9">
              <w:rPr>
                <w:b/>
                <w:bCs/>
                <w:lang w:val="ro-RO"/>
              </w:rPr>
              <w:t>8</w:t>
            </w:r>
          </w:p>
        </w:tc>
      </w:tr>
      <w:tr w:rsidR="006C68AC" w:rsidRPr="001317EE" w14:paraId="344609BB" w14:textId="77777777" w:rsidTr="002A5B2F">
        <w:trPr>
          <w:trHeight w:val="300"/>
        </w:trPr>
        <w:tc>
          <w:tcPr>
            <w:tcW w:w="303" w:type="dxa"/>
            <w:vMerge/>
            <w:tcBorders>
              <w:left w:val="single" w:sz="4" w:space="0" w:color="auto"/>
              <w:right w:val="single" w:sz="4" w:space="0" w:color="auto"/>
            </w:tcBorders>
          </w:tcPr>
          <w:p w14:paraId="79A04B37" w14:textId="77777777" w:rsidR="006C68AC" w:rsidRPr="001317EE" w:rsidRDefault="006C68AC" w:rsidP="006C68AC">
            <w:pPr>
              <w:ind w:left="-120" w:right="-102"/>
              <w:jc w:val="center"/>
              <w:rPr>
                <w:color w:val="FF0000"/>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27000" w14:textId="77777777" w:rsidR="006C68AC" w:rsidRPr="001011EE" w:rsidRDefault="006C68AC" w:rsidP="006C68AC">
            <w:pPr>
              <w:ind w:left="-120" w:right="-102"/>
              <w:jc w:val="center"/>
              <w:rPr>
                <w:lang w:val="ro-RO"/>
              </w:rPr>
            </w:pPr>
            <w:r w:rsidRPr="001011EE">
              <w:rPr>
                <w:lang w:val="ro-RO"/>
              </w:rPr>
              <w:t>Produse secundare (curățiri+</w:t>
            </w:r>
          </w:p>
          <w:p w14:paraId="623F5C95" w14:textId="77777777" w:rsidR="006C68AC" w:rsidRPr="001011EE" w:rsidRDefault="006C68AC" w:rsidP="006C68AC">
            <w:pPr>
              <w:ind w:left="-120" w:right="-102"/>
              <w:jc w:val="center"/>
              <w:rPr>
                <w:lang w:val="ro-RO"/>
              </w:rPr>
            </w:pPr>
            <w:r w:rsidRPr="001011EE">
              <w:rPr>
                <w:lang w:val="ro-RO"/>
              </w:rPr>
              <w:t>rărituri)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F9CE4" w14:textId="77777777" w:rsidR="006C68AC" w:rsidRPr="001011EE" w:rsidRDefault="006C68AC" w:rsidP="006C68AC">
            <w:pPr>
              <w:ind w:left="-114" w:right="-115"/>
              <w:jc w:val="center"/>
              <w:rPr>
                <w:lang w:val="ro-RO"/>
              </w:rPr>
            </w:pPr>
            <w:r w:rsidRPr="001011EE">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C2ABB9" w14:textId="36204F92" w:rsidR="006C68AC" w:rsidRPr="001011EE" w:rsidRDefault="001011EE" w:rsidP="006C68AC">
            <w:pPr>
              <w:ind w:left="-106" w:right="-111"/>
              <w:jc w:val="center"/>
              <w:rPr>
                <w:lang w:val="en-US" w:eastAsia="en-US"/>
              </w:rPr>
            </w:pPr>
            <w:r w:rsidRPr="001011EE">
              <w:rPr>
                <w:lang w:val="en-US" w:eastAsia="en-US"/>
              </w:rPr>
              <w:t>15,18</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42AA54" w14:textId="31E8D99F" w:rsidR="006C68AC" w:rsidRPr="001011EE" w:rsidRDefault="001011EE" w:rsidP="006C68AC">
            <w:pPr>
              <w:ind w:left="-106" w:right="-111"/>
              <w:jc w:val="center"/>
            </w:pPr>
            <w:r w:rsidRPr="001011EE">
              <w:t>1,52</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8D355B" w14:textId="42A01FE2" w:rsidR="006C68AC" w:rsidRPr="001011EE" w:rsidRDefault="001011EE" w:rsidP="006C68AC">
            <w:pPr>
              <w:ind w:left="-105" w:right="-112"/>
              <w:jc w:val="center"/>
              <w:rPr>
                <w:lang w:val="en-US" w:eastAsia="en-US"/>
              </w:rPr>
            </w:pPr>
            <w:r w:rsidRPr="001011EE">
              <w:rPr>
                <w:lang w:val="en-US" w:eastAsia="en-US"/>
              </w:rPr>
              <w:t>536</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44998E" w14:textId="1339525A" w:rsidR="006C68AC" w:rsidRPr="001011EE" w:rsidRDefault="001011EE" w:rsidP="006C68AC">
            <w:pPr>
              <w:ind w:left="-105" w:right="-112"/>
              <w:jc w:val="center"/>
            </w:pPr>
            <w:r w:rsidRPr="001011EE">
              <w:t>54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C3D0F2" w14:textId="19191287" w:rsidR="006C68AC" w:rsidRPr="001011EE" w:rsidRDefault="001011EE" w:rsidP="006C68AC">
            <w:pPr>
              <w:ind w:left="-105" w:right="-112"/>
              <w:jc w:val="center"/>
            </w:pPr>
            <w:r w:rsidRPr="001011EE">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33D790" w14:textId="71E8719F" w:rsidR="006C68AC" w:rsidRPr="001011EE" w:rsidRDefault="001011EE" w:rsidP="006C68AC">
            <w:pPr>
              <w:ind w:left="-105" w:right="-112"/>
              <w:jc w:val="center"/>
            </w:pPr>
            <w:r w:rsidRPr="001011EE">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E18EB2" w14:textId="49425082" w:rsidR="006C68AC" w:rsidRPr="001011EE" w:rsidRDefault="001011EE" w:rsidP="006C68AC">
            <w:pPr>
              <w:ind w:left="-105" w:right="-112"/>
              <w:jc w:val="center"/>
            </w:pPr>
            <w:r w:rsidRPr="001011EE">
              <w:t>35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2C2545" w14:textId="10176B5D" w:rsidR="006C68AC" w:rsidRPr="001011EE" w:rsidRDefault="001011EE" w:rsidP="006C68AC">
            <w:pPr>
              <w:ind w:left="-105" w:right="-112"/>
              <w:jc w:val="center"/>
            </w:pPr>
            <w:r w:rsidRPr="001011EE">
              <w:t>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EA367" w14:textId="6D7E83FB" w:rsidR="006C68AC" w:rsidRPr="001011EE" w:rsidRDefault="001011EE" w:rsidP="006C68AC">
            <w:pPr>
              <w:ind w:left="-105" w:right="-112"/>
              <w:jc w:val="center"/>
            </w:pPr>
            <w:r w:rsidRPr="001011EE">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EF905D" w14:textId="299A330A" w:rsidR="006C68AC" w:rsidRPr="001011EE" w:rsidRDefault="001011EE" w:rsidP="006C68AC">
            <w:pPr>
              <w:ind w:left="-105" w:right="-112"/>
              <w:jc w:val="center"/>
            </w:pPr>
            <w:r w:rsidRPr="001011EE">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8239FE" w14:textId="239F5FC7" w:rsidR="006C68AC" w:rsidRPr="001011EE" w:rsidRDefault="001011EE" w:rsidP="006C68AC">
            <w:pPr>
              <w:ind w:left="-105" w:right="-112"/>
              <w:jc w:val="center"/>
            </w:pPr>
            <w:r w:rsidRPr="001011EE">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F7A8EE" w14:textId="1C813372" w:rsidR="006C68AC" w:rsidRPr="001011EE" w:rsidRDefault="001011EE" w:rsidP="006C68AC">
            <w:pPr>
              <w:ind w:left="-105" w:right="-112"/>
              <w:jc w:val="center"/>
            </w:pPr>
            <w:r w:rsidRPr="001011EE">
              <w:t>12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187C44" w14:textId="342A1415" w:rsidR="006C68AC" w:rsidRPr="001011EE" w:rsidRDefault="001011EE" w:rsidP="006C68AC">
            <w:pPr>
              <w:ind w:left="-105" w:right="-112"/>
              <w:jc w:val="center"/>
            </w:pPr>
            <w:r w:rsidRPr="001011EE">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641352" w14:textId="4D514BB6" w:rsidR="006C68AC" w:rsidRPr="001011EE" w:rsidRDefault="001011EE" w:rsidP="006C68AC">
            <w:pPr>
              <w:ind w:left="-105" w:right="-112"/>
              <w:jc w:val="center"/>
            </w:pPr>
            <w:r w:rsidRPr="001011EE">
              <w:t>-</w:t>
            </w:r>
          </w:p>
        </w:tc>
      </w:tr>
      <w:tr w:rsidR="006C68AC" w:rsidRPr="001317EE" w14:paraId="5E878E41" w14:textId="77777777" w:rsidTr="002A5B2F">
        <w:trPr>
          <w:trHeight w:val="300"/>
        </w:trPr>
        <w:tc>
          <w:tcPr>
            <w:tcW w:w="303" w:type="dxa"/>
            <w:vMerge/>
            <w:tcBorders>
              <w:left w:val="single" w:sz="4" w:space="0" w:color="auto"/>
              <w:right w:val="single" w:sz="4" w:space="0" w:color="auto"/>
            </w:tcBorders>
          </w:tcPr>
          <w:p w14:paraId="7DF015B5" w14:textId="77777777" w:rsidR="006C68AC" w:rsidRPr="001317EE" w:rsidRDefault="006C68AC" w:rsidP="006C68AC">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7E7DCB98" w14:textId="77777777" w:rsidR="006C68AC" w:rsidRPr="001011EE" w:rsidRDefault="006C68AC" w:rsidP="006C68AC">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87663" w14:textId="77777777" w:rsidR="006C68AC" w:rsidRPr="001011EE" w:rsidRDefault="006C68AC" w:rsidP="006C68AC">
            <w:pPr>
              <w:ind w:left="-114" w:right="-115"/>
              <w:jc w:val="center"/>
              <w:rPr>
                <w:lang w:val="ro-RO"/>
              </w:rPr>
            </w:pPr>
            <w:r w:rsidRPr="001011EE">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E28AA8" w14:textId="4FD98FD3" w:rsidR="006C68AC" w:rsidRPr="001011EE" w:rsidRDefault="001011EE" w:rsidP="006C68AC">
            <w:pPr>
              <w:ind w:left="-106" w:right="-111"/>
              <w:jc w:val="center"/>
            </w:pPr>
            <w:r w:rsidRPr="001011EE">
              <w:t>589,45</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EE2EF0" w14:textId="3BBD2CC0" w:rsidR="006C68AC" w:rsidRPr="001011EE" w:rsidRDefault="001011EE" w:rsidP="006C68AC">
            <w:pPr>
              <w:ind w:left="-106" w:right="-111"/>
              <w:jc w:val="center"/>
            </w:pPr>
            <w:r w:rsidRPr="001011EE">
              <w:t>58,94</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8B9A36" w14:textId="2C0741DB" w:rsidR="006C68AC" w:rsidRPr="001011EE" w:rsidRDefault="001011EE" w:rsidP="006C68AC">
            <w:pPr>
              <w:ind w:left="-105" w:right="-112"/>
              <w:jc w:val="center"/>
            </w:pPr>
            <w:r w:rsidRPr="001011EE">
              <w:t>14094</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A7C81B" w14:textId="64056AA4" w:rsidR="006C68AC" w:rsidRPr="001011EE" w:rsidRDefault="001011EE" w:rsidP="006C68AC">
            <w:pPr>
              <w:ind w:left="-105" w:right="-112"/>
              <w:jc w:val="center"/>
            </w:pPr>
            <w:r w:rsidRPr="001011EE">
              <w:t>1409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B4A061" w14:textId="26C9C67D" w:rsidR="006C68AC" w:rsidRPr="001011EE" w:rsidRDefault="001011EE" w:rsidP="006C68AC">
            <w:pPr>
              <w:ind w:left="-105" w:right="-112"/>
              <w:jc w:val="center"/>
            </w:pPr>
            <w:r w:rsidRPr="001011EE">
              <w:t>53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798AA6" w14:textId="3461E37E" w:rsidR="006C68AC" w:rsidRPr="001011EE" w:rsidRDefault="001011EE" w:rsidP="006C68AC">
            <w:pPr>
              <w:ind w:left="-105" w:right="-112"/>
              <w:jc w:val="center"/>
            </w:pPr>
            <w:r w:rsidRPr="001011EE">
              <w:t>103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C8BAE1" w14:textId="589BD4F6" w:rsidR="006C68AC" w:rsidRPr="001011EE" w:rsidRDefault="001011EE" w:rsidP="006C68AC">
            <w:pPr>
              <w:ind w:left="-105" w:right="-112"/>
              <w:jc w:val="center"/>
            </w:pPr>
            <w:r w:rsidRPr="001011EE">
              <w:t>464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B60288" w14:textId="71FB0E93" w:rsidR="006C68AC" w:rsidRPr="001011EE" w:rsidRDefault="001011EE" w:rsidP="006C68AC">
            <w:pPr>
              <w:ind w:left="-105" w:right="-112"/>
              <w:jc w:val="center"/>
            </w:pPr>
            <w:r w:rsidRPr="001011EE">
              <w:t>216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C0F78" w14:textId="01E199BD" w:rsidR="006C68AC" w:rsidRPr="001011EE" w:rsidRDefault="001011EE" w:rsidP="006C68AC">
            <w:pPr>
              <w:ind w:left="-105" w:right="-112"/>
              <w:jc w:val="center"/>
            </w:pPr>
            <w:r w:rsidRPr="001011EE">
              <w:t>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3A565E" w14:textId="733636CF" w:rsidR="006C68AC" w:rsidRPr="001011EE" w:rsidRDefault="001011EE" w:rsidP="006C68AC">
            <w:pPr>
              <w:ind w:left="-105" w:right="-112"/>
              <w:jc w:val="center"/>
            </w:pPr>
            <w:r w:rsidRPr="001011EE">
              <w:t>16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1043F0" w14:textId="6DA7B8E3" w:rsidR="006C68AC" w:rsidRPr="001011EE" w:rsidRDefault="001011EE" w:rsidP="006C68AC">
            <w:pPr>
              <w:ind w:left="-105" w:right="-112"/>
              <w:jc w:val="center"/>
            </w:pPr>
            <w:r w:rsidRPr="001011EE">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0B4EB1" w14:textId="451F0E30" w:rsidR="006C68AC" w:rsidRPr="001011EE" w:rsidRDefault="001011EE" w:rsidP="006C68AC">
            <w:pPr>
              <w:ind w:left="-105" w:right="-112"/>
              <w:jc w:val="center"/>
            </w:pPr>
            <w:r w:rsidRPr="001011EE">
              <w:t>197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D6A38E" w14:textId="5C3B653D" w:rsidR="006C68AC" w:rsidRPr="001011EE" w:rsidRDefault="001011EE" w:rsidP="006C68AC">
            <w:pPr>
              <w:ind w:left="-105" w:right="-112"/>
              <w:jc w:val="center"/>
            </w:pPr>
            <w:r w:rsidRPr="001011EE">
              <w:t>346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4D74D3" w14:textId="566CD39A" w:rsidR="006C68AC" w:rsidRPr="001011EE" w:rsidRDefault="001011EE" w:rsidP="006C68AC">
            <w:pPr>
              <w:ind w:left="-105" w:right="-112"/>
              <w:jc w:val="center"/>
            </w:pPr>
            <w:r w:rsidRPr="001011EE">
              <w:t>8</w:t>
            </w:r>
          </w:p>
        </w:tc>
      </w:tr>
      <w:tr w:rsidR="006C68AC" w:rsidRPr="001317EE" w14:paraId="2581C67F" w14:textId="77777777" w:rsidTr="002A5B2F">
        <w:trPr>
          <w:trHeight w:val="300"/>
        </w:trPr>
        <w:tc>
          <w:tcPr>
            <w:tcW w:w="303" w:type="dxa"/>
            <w:vMerge/>
            <w:tcBorders>
              <w:left w:val="single" w:sz="4" w:space="0" w:color="auto"/>
              <w:right w:val="single" w:sz="4" w:space="0" w:color="auto"/>
            </w:tcBorders>
          </w:tcPr>
          <w:p w14:paraId="11693805" w14:textId="77777777" w:rsidR="006C68AC" w:rsidRPr="001317EE" w:rsidRDefault="006C68AC" w:rsidP="006C68AC">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0C96DA95" w14:textId="77777777" w:rsidR="006C68AC" w:rsidRPr="001011EE" w:rsidRDefault="006C68AC" w:rsidP="006C68AC">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C338A" w14:textId="77777777" w:rsidR="006C68AC" w:rsidRPr="001011EE" w:rsidRDefault="006C68AC" w:rsidP="006C68AC">
            <w:pPr>
              <w:ind w:left="-114" w:right="-115"/>
              <w:jc w:val="center"/>
              <w:rPr>
                <w:b/>
                <w:bCs/>
                <w:lang w:val="ro-RO"/>
              </w:rPr>
            </w:pPr>
            <w:r w:rsidRPr="001011EE">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61EB76" w14:textId="19210527" w:rsidR="006C68AC" w:rsidRPr="001011EE" w:rsidRDefault="001011EE" w:rsidP="006C68AC">
            <w:pPr>
              <w:ind w:left="-106" w:right="-111"/>
              <w:jc w:val="center"/>
              <w:rPr>
                <w:b/>
                <w:bCs/>
              </w:rPr>
            </w:pPr>
            <w:r w:rsidRPr="001011EE">
              <w:rPr>
                <w:b/>
                <w:bCs/>
              </w:rPr>
              <w:t>604,63</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92B56F" w14:textId="59E6EB35" w:rsidR="006C68AC" w:rsidRPr="001011EE" w:rsidRDefault="001011EE" w:rsidP="006C68AC">
            <w:pPr>
              <w:ind w:left="-106" w:right="-111"/>
              <w:jc w:val="center"/>
              <w:rPr>
                <w:b/>
                <w:bCs/>
              </w:rPr>
            </w:pPr>
            <w:r w:rsidRPr="001011EE">
              <w:rPr>
                <w:b/>
                <w:bCs/>
              </w:rPr>
              <w:t>60,46</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71333" w14:textId="3FD03077" w:rsidR="006C68AC" w:rsidRPr="001011EE" w:rsidRDefault="001011EE" w:rsidP="006C68AC">
            <w:pPr>
              <w:ind w:left="-105" w:right="-112"/>
              <w:jc w:val="center"/>
              <w:rPr>
                <w:b/>
                <w:bCs/>
              </w:rPr>
            </w:pPr>
            <w:r w:rsidRPr="001011EE">
              <w:rPr>
                <w:b/>
                <w:bCs/>
              </w:rPr>
              <w:t>14630</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B88E5B" w14:textId="6A3AD0BF" w:rsidR="006C68AC" w:rsidRPr="001011EE" w:rsidRDefault="001011EE" w:rsidP="006C68AC">
            <w:pPr>
              <w:ind w:left="-105" w:right="-112"/>
              <w:jc w:val="center"/>
              <w:rPr>
                <w:b/>
                <w:bCs/>
              </w:rPr>
            </w:pPr>
            <w:r w:rsidRPr="001011EE">
              <w:rPr>
                <w:b/>
                <w:bCs/>
              </w:rPr>
              <w:t>1463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39F23A" w14:textId="2996D12B" w:rsidR="006C68AC" w:rsidRPr="001011EE" w:rsidRDefault="001011EE" w:rsidP="006C68AC">
            <w:pPr>
              <w:ind w:left="-105" w:right="-112"/>
              <w:jc w:val="center"/>
              <w:rPr>
                <w:b/>
                <w:bCs/>
              </w:rPr>
            </w:pPr>
            <w:r w:rsidRPr="001011EE">
              <w:rPr>
                <w:b/>
                <w:bCs/>
              </w:rPr>
              <w:t>53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0E8B9C" w14:textId="078C32C5" w:rsidR="006C68AC" w:rsidRPr="001011EE" w:rsidRDefault="001011EE" w:rsidP="006C68AC">
            <w:pPr>
              <w:ind w:left="-105" w:right="-112"/>
              <w:jc w:val="center"/>
              <w:rPr>
                <w:b/>
                <w:bCs/>
              </w:rPr>
            </w:pPr>
            <w:r w:rsidRPr="001011EE">
              <w:rPr>
                <w:b/>
                <w:bCs/>
              </w:rPr>
              <w:t>103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0ED922" w14:textId="4213E2B7" w:rsidR="006C68AC" w:rsidRPr="001011EE" w:rsidRDefault="001011EE" w:rsidP="006C68AC">
            <w:pPr>
              <w:ind w:left="-105" w:right="-112"/>
              <w:jc w:val="center"/>
              <w:rPr>
                <w:b/>
                <w:bCs/>
              </w:rPr>
            </w:pPr>
            <w:r w:rsidRPr="001011EE">
              <w:rPr>
                <w:b/>
                <w:bCs/>
              </w:rPr>
              <w:t>499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ACB1AF" w14:textId="7549ADFF" w:rsidR="006C68AC" w:rsidRPr="001011EE" w:rsidRDefault="001011EE" w:rsidP="006C68AC">
            <w:pPr>
              <w:ind w:left="-105" w:right="-112"/>
              <w:jc w:val="center"/>
              <w:rPr>
                <w:b/>
                <w:bCs/>
              </w:rPr>
            </w:pPr>
            <w:r w:rsidRPr="001011EE">
              <w:rPr>
                <w:b/>
                <w:bCs/>
              </w:rPr>
              <w:t>218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97997" w14:textId="3765E221" w:rsidR="006C68AC" w:rsidRPr="001011EE" w:rsidRDefault="001011EE" w:rsidP="006C68AC">
            <w:pPr>
              <w:ind w:left="-105" w:right="-112"/>
              <w:jc w:val="center"/>
              <w:rPr>
                <w:b/>
                <w:bCs/>
              </w:rPr>
            </w:pPr>
            <w:r w:rsidRPr="001011EE">
              <w:rPr>
                <w:b/>
                <w:bCs/>
              </w:rPr>
              <w:t>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2A68B9" w14:textId="7A01F020" w:rsidR="006C68AC" w:rsidRPr="001011EE" w:rsidRDefault="001011EE" w:rsidP="006C68AC">
            <w:pPr>
              <w:ind w:left="-105" w:right="-112"/>
              <w:jc w:val="center"/>
              <w:rPr>
                <w:b/>
                <w:bCs/>
              </w:rPr>
            </w:pPr>
            <w:r w:rsidRPr="001011EE">
              <w:rPr>
                <w:b/>
                <w:bCs/>
              </w:rPr>
              <w:t>16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007D5C" w14:textId="65E52018" w:rsidR="006C68AC" w:rsidRPr="001011EE" w:rsidRDefault="001011EE" w:rsidP="006C68AC">
            <w:pPr>
              <w:ind w:left="-105" w:right="-112"/>
              <w:jc w:val="center"/>
              <w:rPr>
                <w:b/>
                <w:bCs/>
              </w:rPr>
            </w:pPr>
            <w:r w:rsidRPr="001011EE">
              <w:rPr>
                <w:b/>
                <w:bCs/>
              </w:rPr>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D631CD" w14:textId="2C655132" w:rsidR="006C68AC" w:rsidRPr="001011EE" w:rsidRDefault="001011EE" w:rsidP="006C68AC">
            <w:pPr>
              <w:ind w:left="-105" w:right="-112"/>
              <w:jc w:val="center"/>
              <w:rPr>
                <w:b/>
                <w:bCs/>
              </w:rPr>
            </w:pPr>
            <w:r w:rsidRPr="001011EE">
              <w:rPr>
                <w:b/>
                <w:bCs/>
              </w:rPr>
              <w:t>209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415739" w14:textId="2A03912C" w:rsidR="006C68AC" w:rsidRPr="001011EE" w:rsidRDefault="001011EE" w:rsidP="006C68AC">
            <w:pPr>
              <w:ind w:left="-105" w:right="-112"/>
              <w:jc w:val="center"/>
              <w:rPr>
                <w:b/>
                <w:bCs/>
              </w:rPr>
            </w:pPr>
            <w:r w:rsidRPr="001011EE">
              <w:rPr>
                <w:b/>
                <w:bCs/>
              </w:rPr>
              <w:t>347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BDFB4" w14:textId="45E8A336" w:rsidR="006C68AC" w:rsidRPr="001011EE" w:rsidRDefault="001011EE" w:rsidP="006C68AC">
            <w:pPr>
              <w:ind w:left="-105" w:right="-112"/>
              <w:jc w:val="center"/>
              <w:rPr>
                <w:b/>
                <w:bCs/>
              </w:rPr>
            </w:pPr>
            <w:r w:rsidRPr="001011EE">
              <w:rPr>
                <w:b/>
                <w:bCs/>
              </w:rPr>
              <w:t>8</w:t>
            </w:r>
          </w:p>
        </w:tc>
      </w:tr>
      <w:tr w:rsidR="006C68AC" w:rsidRPr="001317EE" w14:paraId="69222DD4" w14:textId="77777777" w:rsidTr="002A5B2F">
        <w:trPr>
          <w:trHeight w:val="216"/>
        </w:trPr>
        <w:tc>
          <w:tcPr>
            <w:tcW w:w="303" w:type="dxa"/>
            <w:vMerge/>
            <w:tcBorders>
              <w:left w:val="single" w:sz="4" w:space="0" w:color="auto"/>
              <w:right w:val="single" w:sz="4" w:space="0" w:color="auto"/>
            </w:tcBorders>
          </w:tcPr>
          <w:p w14:paraId="7EA8C243" w14:textId="77777777" w:rsidR="006C68AC" w:rsidRPr="001317EE" w:rsidRDefault="006C68AC" w:rsidP="006C68AC">
            <w:pPr>
              <w:ind w:left="-120" w:right="-102"/>
              <w:jc w:val="center"/>
              <w:rPr>
                <w:color w:val="FF0000"/>
                <w:lang w:val="ro-RO"/>
              </w:rPr>
            </w:pP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17329" w14:textId="77777777" w:rsidR="006C68AC" w:rsidRPr="00D57A82" w:rsidRDefault="006C68AC" w:rsidP="006C68AC">
            <w:pPr>
              <w:ind w:left="-120" w:right="-102"/>
              <w:jc w:val="center"/>
              <w:rPr>
                <w:lang w:val="ro-RO"/>
              </w:rPr>
            </w:pPr>
            <w:r w:rsidRPr="00D57A82">
              <w:rPr>
                <w:lang w:val="ro-RO"/>
              </w:rPr>
              <w:t>Tăieri de igienă</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BB840" w14:textId="0FFC1EBB" w:rsidR="006C68AC" w:rsidRPr="00D57A82" w:rsidRDefault="006C68AC" w:rsidP="006C68AC">
            <w:pPr>
              <w:ind w:left="-114" w:right="-115"/>
              <w:jc w:val="center"/>
              <w:rPr>
                <w:lang w:val="ro-RO"/>
              </w:rPr>
            </w:pPr>
            <w:r w:rsidRPr="00D57A82">
              <w:rPr>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78263F" w14:textId="64FAAB4B" w:rsidR="006C68AC" w:rsidRPr="00D57A82" w:rsidRDefault="00D57A82" w:rsidP="006C68AC">
            <w:pPr>
              <w:ind w:left="-113" w:right="-107"/>
              <w:jc w:val="center"/>
              <w:rPr>
                <w:lang w:val="ro-RO"/>
              </w:rPr>
            </w:pPr>
            <w:r w:rsidRPr="00D57A82">
              <w:rPr>
                <w:lang w:val="ro-RO"/>
              </w:rPr>
              <w:t>1686,87</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60252B" w14:textId="6304D1E3" w:rsidR="006C68AC" w:rsidRPr="00D57A82" w:rsidRDefault="00D57A82" w:rsidP="006C68AC">
            <w:pPr>
              <w:ind w:left="-113" w:right="-107"/>
              <w:jc w:val="center"/>
              <w:rPr>
                <w:lang w:val="ro-RO"/>
              </w:rPr>
            </w:pPr>
            <w:r w:rsidRPr="00D57A82">
              <w:rPr>
                <w:lang w:val="ro-RO"/>
              </w:rPr>
              <w:t>1686,87</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7E93DA" w14:textId="312B76C8" w:rsidR="006C68AC" w:rsidRPr="00D57A82" w:rsidRDefault="00D57A82" w:rsidP="006C68AC">
            <w:pPr>
              <w:ind w:left="-113" w:right="-107"/>
              <w:jc w:val="center"/>
              <w:rPr>
                <w:lang w:val="ro-RO"/>
              </w:rPr>
            </w:pPr>
            <w:r w:rsidRPr="00D57A82">
              <w:rPr>
                <w:lang w:val="ro-RO"/>
              </w:rPr>
              <w:t>15200</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FAD2A3" w14:textId="42B560A0" w:rsidR="006C68AC" w:rsidRPr="00D57A82" w:rsidRDefault="00D57A82" w:rsidP="006C68AC">
            <w:pPr>
              <w:ind w:left="-113" w:right="-107"/>
              <w:jc w:val="center"/>
              <w:rPr>
                <w:lang w:val="ro-RO"/>
              </w:rPr>
            </w:pPr>
            <w:r w:rsidRPr="00D57A82">
              <w:rPr>
                <w:lang w:val="ro-RO"/>
              </w:rPr>
              <w:t>1520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F72C8" w14:textId="2B1974F5" w:rsidR="006C68AC" w:rsidRPr="00D57A82" w:rsidRDefault="00D57A82" w:rsidP="006C68AC">
            <w:pPr>
              <w:ind w:left="-113" w:right="-107"/>
              <w:jc w:val="center"/>
              <w:rPr>
                <w:lang w:val="ro-RO"/>
              </w:rPr>
            </w:pPr>
            <w:r w:rsidRPr="00D57A82">
              <w:rPr>
                <w:lang w:val="ro-RO"/>
              </w:rPr>
              <w:t>1009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934C02" w14:textId="67B0B11B" w:rsidR="006C68AC" w:rsidRPr="00D57A82" w:rsidRDefault="00D57A82" w:rsidP="006C68AC">
            <w:pPr>
              <w:ind w:left="-113" w:right="-107"/>
              <w:jc w:val="center"/>
              <w:rPr>
                <w:lang w:val="ro-RO"/>
              </w:rPr>
            </w:pPr>
            <w:r w:rsidRPr="00D57A82">
              <w:rPr>
                <w:lang w:val="ro-RO"/>
              </w:rPr>
              <w:t>306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D7C21F" w14:textId="62CACC98" w:rsidR="006C68AC" w:rsidRPr="00D57A82" w:rsidRDefault="00D57A82" w:rsidP="006C68AC">
            <w:pPr>
              <w:ind w:left="-113" w:right="-107"/>
              <w:jc w:val="center"/>
              <w:rPr>
                <w:lang w:val="ro-RO"/>
              </w:rPr>
            </w:pPr>
            <w:r w:rsidRPr="00D57A82">
              <w:rPr>
                <w:lang w:val="ro-RO"/>
              </w:rPr>
              <w:t>55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3EC720" w14:textId="43ECC9D6" w:rsidR="006C68AC" w:rsidRPr="00D57A82" w:rsidRDefault="00D57A82" w:rsidP="006C68AC">
            <w:pPr>
              <w:ind w:left="-113" w:right="-107"/>
              <w:jc w:val="center"/>
              <w:rPr>
                <w:lang w:val="ro-RO"/>
              </w:rPr>
            </w:pPr>
            <w:r w:rsidRPr="00D57A82">
              <w:rPr>
                <w:lang w:val="ro-RO"/>
              </w:rPr>
              <w:t>91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69E260" w14:textId="6E07F659" w:rsidR="006C68AC" w:rsidRPr="00D57A82" w:rsidRDefault="00D57A82" w:rsidP="006C68AC">
            <w:pPr>
              <w:ind w:left="-113" w:right="-107"/>
              <w:jc w:val="center"/>
              <w:rPr>
                <w:lang w:val="ro-RO"/>
              </w:rPr>
            </w:pPr>
            <w:r w:rsidRPr="00D57A82">
              <w:rPr>
                <w:lang w:val="ro-RO"/>
              </w:rPr>
              <w:t>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1E6F38" w14:textId="2A074C85" w:rsidR="006C68AC" w:rsidRPr="00D57A82" w:rsidRDefault="00D57A82" w:rsidP="006C68AC">
            <w:pPr>
              <w:ind w:left="-113" w:right="-107"/>
              <w:jc w:val="center"/>
              <w:rPr>
                <w:lang w:val="ro-RO"/>
              </w:rPr>
            </w:pPr>
            <w:r w:rsidRPr="00D57A82">
              <w:rPr>
                <w:lang w:val="ro-RO"/>
              </w:rPr>
              <w:t>27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9D71DE" w14:textId="750F55FE" w:rsidR="006C68AC" w:rsidRPr="00D57A82" w:rsidRDefault="00D57A82" w:rsidP="006C68AC">
            <w:pPr>
              <w:ind w:left="-113" w:right="-107"/>
              <w:jc w:val="center"/>
              <w:rPr>
                <w:lang w:val="ro-RO"/>
              </w:rPr>
            </w:pPr>
            <w:r w:rsidRPr="00D57A82">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5FFCF" w14:textId="45B89481" w:rsidR="006C68AC" w:rsidRPr="00D57A82" w:rsidRDefault="00D57A82" w:rsidP="006C68AC">
            <w:pPr>
              <w:ind w:left="-113" w:right="-107"/>
              <w:jc w:val="center"/>
              <w:rPr>
                <w:lang w:val="ro-RO"/>
              </w:rPr>
            </w:pPr>
            <w:r w:rsidRPr="00D57A82">
              <w:rPr>
                <w:lang w:val="ro-RO"/>
              </w:rPr>
              <w:t>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D3577A" w14:textId="33B78B05" w:rsidR="006C68AC" w:rsidRPr="00D57A82" w:rsidRDefault="00D57A82" w:rsidP="006C68AC">
            <w:pPr>
              <w:ind w:left="-113" w:right="-107"/>
              <w:jc w:val="center"/>
              <w:rPr>
                <w:lang w:val="ro-RO"/>
              </w:rPr>
            </w:pPr>
            <w:r w:rsidRPr="00D57A82">
              <w:rPr>
                <w:lang w:val="ro-RO"/>
              </w:rPr>
              <w:t>21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CFD4C4" w14:textId="235D19EE" w:rsidR="006C68AC" w:rsidRPr="00D57A82" w:rsidRDefault="00D57A82" w:rsidP="006C68AC">
            <w:pPr>
              <w:ind w:left="-113" w:right="-107"/>
              <w:jc w:val="center"/>
              <w:rPr>
                <w:lang w:val="ro-RO"/>
              </w:rPr>
            </w:pPr>
            <w:r w:rsidRPr="00D57A82">
              <w:rPr>
                <w:lang w:val="ro-RO"/>
              </w:rPr>
              <w:t>2</w:t>
            </w:r>
          </w:p>
        </w:tc>
      </w:tr>
      <w:tr w:rsidR="001F6CF3" w:rsidRPr="001317EE" w14:paraId="00715CE1" w14:textId="77777777" w:rsidTr="006A3E15">
        <w:trPr>
          <w:trHeight w:val="216"/>
        </w:trPr>
        <w:tc>
          <w:tcPr>
            <w:tcW w:w="303" w:type="dxa"/>
            <w:vMerge/>
            <w:tcBorders>
              <w:left w:val="single" w:sz="4" w:space="0" w:color="auto"/>
              <w:bottom w:val="single" w:sz="4" w:space="0" w:color="auto"/>
              <w:right w:val="single" w:sz="4" w:space="0" w:color="auto"/>
            </w:tcBorders>
          </w:tcPr>
          <w:p w14:paraId="08599E86" w14:textId="77777777" w:rsidR="001F6CF3" w:rsidRPr="001317EE" w:rsidRDefault="001F6CF3" w:rsidP="001F6CF3">
            <w:pPr>
              <w:jc w:val="center"/>
              <w:rPr>
                <w:b/>
                <w:bCs/>
                <w:color w:val="FF0000"/>
                <w:lang w:val="ro-RO"/>
              </w:rPr>
            </w:pPr>
          </w:p>
        </w:tc>
        <w:tc>
          <w:tcPr>
            <w:tcW w:w="14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321DD" w14:textId="1614DEE2" w:rsidR="001F6CF3" w:rsidRPr="006C68AC" w:rsidRDefault="001F6CF3" w:rsidP="001F6CF3">
            <w:pPr>
              <w:jc w:val="center"/>
              <w:rPr>
                <w:b/>
                <w:bCs/>
                <w:lang w:val="ro-RO"/>
              </w:rPr>
            </w:pPr>
            <w:r w:rsidRPr="006C68AC">
              <w:rPr>
                <w:b/>
                <w:bCs/>
                <w:lang w:val="ro-RO"/>
              </w:rPr>
              <w:t>Total UP V</w:t>
            </w:r>
          </w:p>
          <w:p w14:paraId="6BD71B69" w14:textId="77777777" w:rsidR="001F6CF3" w:rsidRPr="006C68AC" w:rsidRDefault="001F6CF3" w:rsidP="001F6CF3">
            <w:pPr>
              <w:jc w:val="center"/>
              <w:rPr>
                <w:b/>
                <w:bCs/>
                <w:lang w:val="ro-RO"/>
              </w:rPr>
            </w:pPr>
          </w:p>
        </w:tc>
        <w:tc>
          <w:tcPr>
            <w:tcW w:w="709" w:type="dxa"/>
            <w:tcBorders>
              <w:top w:val="nil"/>
              <w:left w:val="nil"/>
              <w:bottom w:val="single" w:sz="8" w:space="0" w:color="auto"/>
              <w:right w:val="single" w:sz="8" w:space="0" w:color="auto"/>
            </w:tcBorders>
            <w:shd w:val="clear" w:color="auto" w:fill="auto"/>
            <w:noWrap/>
            <w:vAlign w:val="center"/>
          </w:tcPr>
          <w:p w14:paraId="36437C5D" w14:textId="6066957B" w:rsidR="001F6CF3" w:rsidRPr="001F6CF3" w:rsidRDefault="001F6CF3" w:rsidP="001F6CF3">
            <w:pPr>
              <w:ind w:left="-106" w:right="-111"/>
              <w:jc w:val="center"/>
              <w:rPr>
                <w:b/>
                <w:bCs/>
                <w:lang w:val="en-US" w:eastAsia="en-US"/>
              </w:rPr>
            </w:pPr>
            <w:r w:rsidRPr="001F6CF3">
              <w:rPr>
                <w:b/>
                <w:bCs/>
              </w:rPr>
              <w:t>2938,12</w:t>
            </w:r>
          </w:p>
        </w:tc>
        <w:tc>
          <w:tcPr>
            <w:tcW w:w="718" w:type="dxa"/>
            <w:tcBorders>
              <w:top w:val="nil"/>
              <w:left w:val="nil"/>
              <w:bottom w:val="single" w:sz="8" w:space="0" w:color="auto"/>
              <w:right w:val="single" w:sz="8" w:space="0" w:color="auto"/>
            </w:tcBorders>
            <w:shd w:val="clear" w:color="auto" w:fill="auto"/>
            <w:noWrap/>
            <w:vAlign w:val="center"/>
          </w:tcPr>
          <w:p w14:paraId="5606C0F1" w14:textId="5A8186E5" w:rsidR="001F6CF3" w:rsidRPr="001F6CF3" w:rsidRDefault="001F6CF3" w:rsidP="001F6CF3">
            <w:pPr>
              <w:ind w:left="-106" w:right="-111"/>
              <w:jc w:val="center"/>
              <w:rPr>
                <w:b/>
                <w:bCs/>
              </w:rPr>
            </w:pPr>
            <w:r w:rsidRPr="001F6CF3">
              <w:rPr>
                <w:b/>
                <w:bCs/>
              </w:rPr>
              <w:t>1811,99</w:t>
            </w:r>
          </w:p>
        </w:tc>
        <w:tc>
          <w:tcPr>
            <w:tcW w:w="577" w:type="dxa"/>
            <w:tcBorders>
              <w:top w:val="nil"/>
              <w:left w:val="nil"/>
              <w:bottom w:val="single" w:sz="8" w:space="0" w:color="auto"/>
              <w:right w:val="single" w:sz="8" w:space="0" w:color="auto"/>
            </w:tcBorders>
            <w:shd w:val="clear" w:color="auto" w:fill="auto"/>
            <w:noWrap/>
            <w:vAlign w:val="center"/>
          </w:tcPr>
          <w:p w14:paraId="5C24D07D" w14:textId="3620D8A8" w:rsidR="001F6CF3" w:rsidRPr="001F6CF3" w:rsidRDefault="001F6CF3" w:rsidP="001F6CF3">
            <w:pPr>
              <w:ind w:left="-106" w:right="-111"/>
              <w:jc w:val="center"/>
              <w:rPr>
                <w:b/>
                <w:bCs/>
              </w:rPr>
            </w:pPr>
            <w:r w:rsidRPr="001F6CF3">
              <w:rPr>
                <w:b/>
                <w:bCs/>
              </w:rPr>
              <w:t>44460</w:t>
            </w:r>
          </w:p>
        </w:tc>
        <w:tc>
          <w:tcPr>
            <w:tcW w:w="580" w:type="dxa"/>
            <w:tcBorders>
              <w:top w:val="nil"/>
              <w:left w:val="nil"/>
              <w:bottom w:val="single" w:sz="8" w:space="0" w:color="auto"/>
              <w:right w:val="single" w:sz="8" w:space="0" w:color="auto"/>
            </w:tcBorders>
            <w:shd w:val="clear" w:color="auto" w:fill="auto"/>
            <w:noWrap/>
            <w:vAlign w:val="center"/>
          </w:tcPr>
          <w:p w14:paraId="0B5F3DAE" w14:textId="25247A3A" w:rsidR="001F6CF3" w:rsidRPr="001F6CF3" w:rsidRDefault="001F6CF3" w:rsidP="001F6CF3">
            <w:pPr>
              <w:ind w:left="-106" w:right="-111"/>
              <w:jc w:val="center"/>
              <w:rPr>
                <w:b/>
                <w:bCs/>
              </w:rPr>
            </w:pPr>
            <w:r w:rsidRPr="001F6CF3">
              <w:rPr>
                <w:b/>
                <w:bCs/>
              </w:rPr>
              <w:t>4446</w:t>
            </w:r>
          </w:p>
        </w:tc>
        <w:tc>
          <w:tcPr>
            <w:tcW w:w="509" w:type="dxa"/>
            <w:tcBorders>
              <w:top w:val="nil"/>
              <w:left w:val="nil"/>
              <w:bottom w:val="single" w:sz="8" w:space="0" w:color="auto"/>
              <w:right w:val="single" w:sz="8" w:space="0" w:color="auto"/>
            </w:tcBorders>
            <w:shd w:val="clear" w:color="auto" w:fill="auto"/>
            <w:noWrap/>
            <w:vAlign w:val="center"/>
          </w:tcPr>
          <w:p w14:paraId="5FCDEFC3" w14:textId="0371CAB5" w:rsidR="001F6CF3" w:rsidRPr="001F6CF3" w:rsidRDefault="001F6CF3" w:rsidP="001F6CF3">
            <w:pPr>
              <w:ind w:left="-106" w:right="-111"/>
              <w:jc w:val="center"/>
              <w:rPr>
                <w:b/>
                <w:bCs/>
              </w:rPr>
            </w:pPr>
            <w:r w:rsidRPr="001F6CF3">
              <w:rPr>
                <w:b/>
                <w:bCs/>
              </w:rPr>
              <w:t>1115</w:t>
            </w:r>
          </w:p>
        </w:tc>
        <w:tc>
          <w:tcPr>
            <w:tcW w:w="509" w:type="dxa"/>
            <w:tcBorders>
              <w:top w:val="nil"/>
              <w:left w:val="nil"/>
              <w:bottom w:val="single" w:sz="8" w:space="0" w:color="auto"/>
              <w:right w:val="single" w:sz="8" w:space="0" w:color="auto"/>
            </w:tcBorders>
            <w:shd w:val="clear" w:color="auto" w:fill="auto"/>
            <w:noWrap/>
            <w:vAlign w:val="center"/>
          </w:tcPr>
          <w:p w14:paraId="7A73E47A" w14:textId="3F7A27BE" w:rsidR="001F6CF3" w:rsidRPr="001F6CF3" w:rsidRDefault="001F6CF3" w:rsidP="001F6CF3">
            <w:pPr>
              <w:ind w:left="-106" w:right="-111"/>
              <w:jc w:val="center"/>
              <w:rPr>
                <w:b/>
                <w:bCs/>
              </w:rPr>
            </w:pPr>
            <w:r w:rsidRPr="001F6CF3">
              <w:rPr>
                <w:b/>
                <w:bCs/>
              </w:rPr>
              <w:t>512</w:t>
            </w:r>
          </w:p>
        </w:tc>
        <w:tc>
          <w:tcPr>
            <w:tcW w:w="509" w:type="dxa"/>
            <w:tcBorders>
              <w:top w:val="nil"/>
              <w:left w:val="nil"/>
              <w:bottom w:val="single" w:sz="8" w:space="0" w:color="auto"/>
              <w:right w:val="single" w:sz="8" w:space="0" w:color="auto"/>
            </w:tcBorders>
            <w:shd w:val="clear" w:color="auto" w:fill="auto"/>
            <w:noWrap/>
            <w:vAlign w:val="center"/>
          </w:tcPr>
          <w:p w14:paraId="4B1117F4" w14:textId="4C538162" w:rsidR="001F6CF3" w:rsidRPr="001F6CF3" w:rsidRDefault="001F6CF3" w:rsidP="001F6CF3">
            <w:pPr>
              <w:ind w:left="-106" w:right="-111"/>
              <w:jc w:val="center"/>
              <w:rPr>
                <w:b/>
                <w:bCs/>
              </w:rPr>
            </w:pPr>
            <w:r w:rsidRPr="001F6CF3">
              <w:rPr>
                <w:b/>
                <w:bCs/>
              </w:rPr>
              <w:t>1053</w:t>
            </w:r>
          </w:p>
        </w:tc>
        <w:tc>
          <w:tcPr>
            <w:tcW w:w="509" w:type="dxa"/>
            <w:tcBorders>
              <w:top w:val="nil"/>
              <w:left w:val="nil"/>
              <w:bottom w:val="single" w:sz="8" w:space="0" w:color="auto"/>
              <w:right w:val="single" w:sz="8" w:space="0" w:color="auto"/>
            </w:tcBorders>
            <w:shd w:val="clear" w:color="auto" w:fill="auto"/>
            <w:noWrap/>
            <w:vAlign w:val="center"/>
          </w:tcPr>
          <w:p w14:paraId="69D0BA63" w14:textId="3A9772E1" w:rsidR="001F6CF3" w:rsidRPr="001F6CF3" w:rsidRDefault="001F6CF3" w:rsidP="001F6CF3">
            <w:pPr>
              <w:ind w:left="-106" w:right="-111"/>
              <w:jc w:val="center"/>
              <w:rPr>
                <w:b/>
                <w:bCs/>
              </w:rPr>
            </w:pPr>
            <w:r w:rsidRPr="001F6CF3">
              <w:rPr>
                <w:b/>
                <w:bCs/>
              </w:rPr>
              <w:t>527</w:t>
            </w:r>
          </w:p>
        </w:tc>
        <w:tc>
          <w:tcPr>
            <w:tcW w:w="509" w:type="dxa"/>
            <w:tcBorders>
              <w:top w:val="nil"/>
              <w:left w:val="nil"/>
              <w:bottom w:val="single" w:sz="8" w:space="0" w:color="auto"/>
              <w:right w:val="single" w:sz="8" w:space="0" w:color="auto"/>
            </w:tcBorders>
            <w:shd w:val="clear" w:color="auto" w:fill="auto"/>
            <w:noWrap/>
            <w:vAlign w:val="center"/>
          </w:tcPr>
          <w:p w14:paraId="078B6480" w14:textId="5F1EF941" w:rsidR="001F6CF3" w:rsidRPr="001F6CF3" w:rsidRDefault="001F6CF3" w:rsidP="001F6CF3">
            <w:pPr>
              <w:ind w:left="-106" w:right="-111"/>
              <w:jc w:val="center"/>
              <w:rPr>
                <w:b/>
                <w:bCs/>
              </w:rPr>
            </w:pPr>
            <w:r w:rsidRPr="001F6CF3">
              <w:rPr>
                <w:b/>
                <w:bCs/>
              </w:rPr>
              <w:t>15</w:t>
            </w:r>
          </w:p>
        </w:tc>
        <w:tc>
          <w:tcPr>
            <w:tcW w:w="509" w:type="dxa"/>
            <w:tcBorders>
              <w:top w:val="nil"/>
              <w:left w:val="nil"/>
              <w:bottom w:val="single" w:sz="8" w:space="0" w:color="auto"/>
              <w:right w:val="single" w:sz="8" w:space="0" w:color="auto"/>
            </w:tcBorders>
            <w:shd w:val="clear" w:color="auto" w:fill="auto"/>
            <w:noWrap/>
            <w:vAlign w:val="center"/>
          </w:tcPr>
          <w:p w14:paraId="099B31A2" w14:textId="424D1272" w:rsidR="001F6CF3" w:rsidRPr="001F6CF3" w:rsidRDefault="001F6CF3" w:rsidP="001F6CF3">
            <w:pPr>
              <w:ind w:left="-106" w:right="-111"/>
              <w:jc w:val="center"/>
              <w:rPr>
                <w:b/>
                <w:bCs/>
              </w:rPr>
            </w:pPr>
            <w:r w:rsidRPr="001F6CF3">
              <w:rPr>
                <w:b/>
                <w:bCs/>
              </w:rPr>
              <w:t>59</w:t>
            </w:r>
          </w:p>
        </w:tc>
        <w:tc>
          <w:tcPr>
            <w:tcW w:w="509" w:type="dxa"/>
            <w:tcBorders>
              <w:top w:val="nil"/>
              <w:left w:val="nil"/>
              <w:bottom w:val="single" w:sz="8" w:space="0" w:color="auto"/>
              <w:right w:val="single" w:sz="8" w:space="0" w:color="auto"/>
            </w:tcBorders>
            <w:shd w:val="clear" w:color="auto" w:fill="auto"/>
            <w:noWrap/>
            <w:vAlign w:val="center"/>
          </w:tcPr>
          <w:p w14:paraId="21CBD0FF" w14:textId="21C98578" w:rsidR="001F6CF3" w:rsidRPr="001F6CF3" w:rsidRDefault="001F6CF3" w:rsidP="001F6CF3">
            <w:pPr>
              <w:ind w:left="-106" w:right="-111"/>
              <w:jc w:val="center"/>
              <w:rPr>
                <w:b/>
                <w:bCs/>
              </w:rPr>
            </w:pPr>
            <w:r w:rsidRPr="001F6CF3">
              <w:rPr>
                <w:b/>
                <w:bCs/>
              </w:rPr>
              <w:t>8</w:t>
            </w:r>
          </w:p>
        </w:tc>
        <w:tc>
          <w:tcPr>
            <w:tcW w:w="509" w:type="dxa"/>
            <w:tcBorders>
              <w:top w:val="nil"/>
              <w:left w:val="nil"/>
              <w:bottom w:val="single" w:sz="8" w:space="0" w:color="auto"/>
              <w:right w:val="single" w:sz="8" w:space="0" w:color="auto"/>
            </w:tcBorders>
            <w:shd w:val="clear" w:color="auto" w:fill="auto"/>
            <w:noWrap/>
            <w:vAlign w:val="center"/>
          </w:tcPr>
          <w:p w14:paraId="231D8282" w14:textId="4B120F34" w:rsidR="001F6CF3" w:rsidRPr="001F6CF3" w:rsidRDefault="001F6CF3" w:rsidP="001F6CF3">
            <w:pPr>
              <w:ind w:left="-106" w:right="-111"/>
              <w:jc w:val="center"/>
              <w:rPr>
                <w:b/>
                <w:bCs/>
              </w:rPr>
            </w:pPr>
            <w:r w:rsidRPr="001F6CF3">
              <w:rPr>
                <w:b/>
                <w:bCs/>
              </w:rPr>
              <w:t>424</w:t>
            </w:r>
          </w:p>
        </w:tc>
        <w:tc>
          <w:tcPr>
            <w:tcW w:w="509" w:type="dxa"/>
            <w:tcBorders>
              <w:top w:val="nil"/>
              <w:left w:val="nil"/>
              <w:bottom w:val="single" w:sz="8" w:space="0" w:color="auto"/>
              <w:right w:val="single" w:sz="8" w:space="0" w:color="auto"/>
            </w:tcBorders>
            <w:shd w:val="clear" w:color="auto" w:fill="auto"/>
            <w:noWrap/>
            <w:vAlign w:val="center"/>
          </w:tcPr>
          <w:p w14:paraId="3E246DB9" w14:textId="0EDE2A17" w:rsidR="001F6CF3" w:rsidRPr="001F6CF3" w:rsidRDefault="001F6CF3" w:rsidP="001F6CF3">
            <w:pPr>
              <w:ind w:left="-106" w:right="-111"/>
              <w:jc w:val="center"/>
              <w:rPr>
                <w:b/>
                <w:bCs/>
              </w:rPr>
            </w:pPr>
            <w:r w:rsidRPr="001F6CF3">
              <w:rPr>
                <w:b/>
                <w:bCs/>
              </w:rPr>
              <w:t>715</w:t>
            </w:r>
          </w:p>
        </w:tc>
        <w:tc>
          <w:tcPr>
            <w:tcW w:w="509" w:type="dxa"/>
            <w:tcBorders>
              <w:top w:val="nil"/>
              <w:left w:val="nil"/>
              <w:bottom w:val="single" w:sz="8" w:space="0" w:color="auto"/>
              <w:right w:val="single" w:sz="8" w:space="0" w:color="auto"/>
            </w:tcBorders>
            <w:shd w:val="clear" w:color="auto" w:fill="auto"/>
            <w:noWrap/>
            <w:vAlign w:val="center"/>
          </w:tcPr>
          <w:p w14:paraId="16922A67" w14:textId="7C0172EB" w:rsidR="001F6CF3" w:rsidRPr="001F6CF3" w:rsidRDefault="001F6CF3" w:rsidP="001F6CF3">
            <w:pPr>
              <w:ind w:left="-106" w:right="-111"/>
              <w:jc w:val="center"/>
              <w:rPr>
                <w:b/>
                <w:bCs/>
              </w:rPr>
            </w:pPr>
            <w:r w:rsidRPr="001F6CF3">
              <w:rPr>
                <w:b/>
                <w:bCs/>
              </w:rPr>
              <w:t>18</w:t>
            </w:r>
          </w:p>
        </w:tc>
      </w:tr>
      <w:tr w:rsidR="006C68AC" w:rsidRPr="001317EE" w14:paraId="181C229F" w14:textId="77777777" w:rsidTr="002A5B2F">
        <w:trPr>
          <w:trHeight w:val="216"/>
        </w:trPr>
        <w:tc>
          <w:tcPr>
            <w:tcW w:w="303" w:type="dxa"/>
            <w:vMerge w:val="restart"/>
            <w:tcBorders>
              <w:top w:val="single" w:sz="4" w:space="0" w:color="auto"/>
              <w:left w:val="single" w:sz="4" w:space="0" w:color="auto"/>
              <w:right w:val="single" w:sz="4" w:space="0" w:color="auto"/>
            </w:tcBorders>
            <w:vAlign w:val="center"/>
          </w:tcPr>
          <w:p w14:paraId="1804E4B4" w14:textId="4D515400" w:rsidR="006C68AC" w:rsidRPr="009F4448" w:rsidRDefault="006C68AC" w:rsidP="006C68AC">
            <w:pPr>
              <w:ind w:left="-120" w:right="-102"/>
              <w:jc w:val="center"/>
              <w:rPr>
                <w:lang w:val="ro-RO"/>
              </w:rPr>
            </w:pPr>
            <w:r w:rsidRPr="009F4448">
              <w:rPr>
                <w:lang w:val="ro-RO"/>
              </w:rPr>
              <w:t>V</w:t>
            </w:r>
            <w:r w:rsidR="009F4448" w:rsidRPr="009F4448">
              <w:rPr>
                <w:lang w:val="ro-RO"/>
              </w:rPr>
              <w:t>I</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69361" w14:textId="77777777" w:rsidR="006C68AC" w:rsidRPr="009F4448" w:rsidRDefault="006C68AC" w:rsidP="006C68AC">
            <w:pPr>
              <w:ind w:left="-120" w:right="-102"/>
              <w:jc w:val="center"/>
              <w:rPr>
                <w:lang w:val="ro-RO"/>
              </w:rPr>
            </w:pPr>
            <w:r w:rsidRPr="009F4448">
              <w:rPr>
                <w:lang w:val="ro-RO"/>
              </w:rPr>
              <w:t>Degajări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0A1E0" w14:textId="77777777" w:rsidR="006C68AC" w:rsidRPr="009F4448" w:rsidRDefault="006C68AC" w:rsidP="006C68AC">
            <w:pPr>
              <w:ind w:left="-114" w:right="-115"/>
              <w:jc w:val="center"/>
              <w:rPr>
                <w:lang w:val="ro-RO"/>
              </w:rPr>
            </w:pPr>
            <w:r w:rsidRPr="009F4448">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1F0852" w14:textId="4D0F87B2" w:rsidR="006C68AC" w:rsidRPr="009F4448" w:rsidRDefault="006C68AC" w:rsidP="006C68AC">
            <w:pPr>
              <w:ind w:left="-113" w:right="-107"/>
              <w:jc w:val="center"/>
              <w:rPr>
                <w:lang w:val="ro-RO"/>
              </w:rPr>
            </w:pPr>
            <w:r w:rsidRPr="009F4448">
              <w:rPr>
                <w:lang w:val="ro-RO"/>
              </w:rPr>
              <w:t>-</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8F1047" w14:textId="67D5A774" w:rsidR="006C68AC" w:rsidRPr="009F4448" w:rsidRDefault="006C68AC" w:rsidP="006C68AC">
            <w:pPr>
              <w:ind w:left="-113" w:right="-107"/>
              <w:jc w:val="center"/>
              <w:rPr>
                <w:lang w:val="ro-RO"/>
              </w:rPr>
            </w:pPr>
            <w:r w:rsidRPr="009F4448">
              <w:rPr>
                <w:lang w:val="ro-RO"/>
              </w:rPr>
              <w:t>-</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702925" w14:textId="0A860DA5" w:rsidR="006C68AC" w:rsidRPr="009F4448" w:rsidRDefault="006C68AC" w:rsidP="006C68AC">
            <w:pPr>
              <w:ind w:left="-113" w:right="-107"/>
              <w:jc w:val="center"/>
              <w:rPr>
                <w:lang w:val="ro-RO"/>
              </w:rPr>
            </w:pPr>
            <w:r w:rsidRPr="009F4448">
              <w:rPr>
                <w:lang w:val="ro-RO"/>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E73081" w14:textId="53C63A1F" w:rsidR="006C68AC" w:rsidRPr="009F4448" w:rsidRDefault="006C68AC" w:rsidP="006C68AC">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3CAA51" w14:textId="76B0A687" w:rsidR="006C68AC" w:rsidRPr="009F4448" w:rsidRDefault="006C68AC" w:rsidP="006C68AC">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EBD05" w14:textId="71F17F21" w:rsidR="006C68AC" w:rsidRPr="009F4448" w:rsidRDefault="006C68AC" w:rsidP="006C68AC">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862941" w14:textId="58A6F904" w:rsidR="006C68AC" w:rsidRPr="009F4448" w:rsidRDefault="006C68AC" w:rsidP="006C68AC">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E9848B" w14:textId="18ABFB2D" w:rsidR="006C68AC" w:rsidRPr="009F4448" w:rsidRDefault="006C68AC" w:rsidP="006C68AC">
            <w:pPr>
              <w:ind w:left="-113" w:right="-107"/>
              <w:jc w:val="center"/>
              <w:rPr>
                <w:lang w:val="ro-RO"/>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8EB1D9" w14:textId="18CFB655" w:rsidR="006C68AC" w:rsidRPr="009F4448" w:rsidRDefault="006C68AC" w:rsidP="006C68AC">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499425" w14:textId="73928B34" w:rsidR="006C68AC" w:rsidRPr="009F4448" w:rsidRDefault="006C68AC" w:rsidP="006C68AC">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C51FC4" w14:textId="57F35029" w:rsidR="006C68AC" w:rsidRPr="009F4448" w:rsidRDefault="006C68AC" w:rsidP="006C68AC">
            <w:pPr>
              <w:ind w:left="-113" w:right="-107"/>
              <w:jc w:val="center"/>
              <w:rPr>
                <w:lang w:val="ro-RO"/>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607140" w14:textId="2C5721EB" w:rsidR="006C68AC" w:rsidRPr="009F4448" w:rsidRDefault="006C68AC" w:rsidP="006C68AC">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E5964B" w14:textId="25BCF2DD" w:rsidR="006C68AC" w:rsidRPr="009F4448" w:rsidRDefault="006C68AC" w:rsidP="006C68AC">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C38041" w14:textId="5CBDCE7E" w:rsidR="006C68AC" w:rsidRPr="009F4448" w:rsidRDefault="006C68AC" w:rsidP="006C68AC">
            <w:pPr>
              <w:ind w:left="-113" w:right="-107"/>
              <w:jc w:val="center"/>
              <w:rPr>
                <w:lang w:val="ro-RO"/>
              </w:rPr>
            </w:pPr>
            <w:r w:rsidRPr="009F4448">
              <w:rPr>
                <w:lang w:val="ro-RO"/>
              </w:rPr>
              <w:t>-</w:t>
            </w:r>
          </w:p>
        </w:tc>
      </w:tr>
      <w:tr w:rsidR="006C68AC" w:rsidRPr="001317EE" w14:paraId="35FC5D89" w14:textId="77777777" w:rsidTr="002A5B2F">
        <w:trPr>
          <w:trHeight w:val="216"/>
        </w:trPr>
        <w:tc>
          <w:tcPr>
            <w:tcW w:w="303" w:type="dxa"/>
            <w:vMerge/>
            <w:tcBorders>
              <w:left w:val="single" w:sz="4" w:space="0" w:color="auto"/>
              <w:right w:val="single" w:sz="4" w:space="0" w:color="auto"/>
            </w:tcBorders>
          </w:tcPr>
          <w:p w14:paraId="0A68DB8C" w14:textId="77777777" w:rsidR="006C68AC" w:rsidRPr="001317EE" w:rsidRDefault="006C68AC" w:rsidP="006C68AC">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73BB3CA8" w14:textId="77777777" w:rsidR="006C68AC" w:rsidRPr="009F4448" w:rsidRDefault="006C68AC" w:rsidP="006C68AC">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12FF13" w14:textId="77777777" w:rsidR="006C68AC" w:rsidRPr="009F4448" w:rsidRDefault="006C68AC" w:rsidP="006C68AC">
            <w:pPr>
              <w:ind w:left="-114" w:right="-115"/>
              <w:jc w:val="center"/>
              <w:rPr>
                <w:lang w:val="ro-RO"/>
              </w:rPr>
            </w:pPr>
            <w:r w:rsidRPr="009F4448">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D07A76" w14:textId="50EF3199" w:rsidR="006C68AC" w:rsidRPr="009F4448" w:rsidRDefault="009F4448" w:rsidP="006C68AC">
            <w:pPr>
              <w:ind w:left="-113" w:right="-107"/>
              <w:jc w:val="center"/>
              <w:rPr>
                <w:lang w:val="ro-RO"/>
              </w:rPr>
            </w:pPr>
            <w:r w:rsidRPr="009F4448">
              <w:rPr>
                <w:lang w:val="ro-RO"/>
              </w:rPr>
              <w:t>129,72</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F6AC66" w14:textId="5323C862" w:rsidR="006C68AC" w:rsidRPr="009F4448" w:rsidRDefault="009F4448" w:rsidP="006C68AC">
            <w:pPr>
              <w:ind w:left="-113" w:right="-107"/>
              <w:jc w:val="center"/>
              <w:rPr>
                <w:lang w:val="ro-RO"/>
              </w:rPr>
            </w:pPr>
            <w:r w:rsidRPr="009F4448">
              <w:rPr>
                <w:lang w:val="ro-RO"/>
              </w:rPr>
              <w:t>12,97</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40B35B" w14:textId="7ED1912C" w:rsidR="006C68AC" w:rsidRPr="009F4448" w:rsidRDefault="006C68AC" w:rsidP="006C68AC">
            <w:pPr>
              <w:ind w:left="-113" w:right="-107"/>
              <w:jc w:val="center"/>
              <w:rPr>
                <w:lang w:val="ro-RO"/>
              </w:rPr>
            </w:pPr>
            <w:r w:rsidRPr="009F4448">
              <w:rPr>
                <w:lang w:val="ro-RO"/>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2D5105" w14:textId="48BB4004" w:rsidR="006C68AC" w:rsidRPr="009F4448" w:rsidRDefault="006C68AC" w:rsidP="006C68AC">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8A180A" w14:textId="5293BD2F" w:rsidR="006C68AC" w:rsidRPr="009F4448" w:rsidRDefault="006C68AC" w:rsidP="006C68AC">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C90EC7" w14:textId="08CD84DA" w:rsidR="006C68AC" w:rsidRPr="009F4448" w:rsidRDefault="006C68AC" w:rsidP="006C68AC">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48A549" w14:textId="4F6E4B54" w:rsidR="006C68AC" w:rsidRPr="009F4448" w:rsidRDefault="006C68AC" w:rsidP="006C68AC">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F9B5D1" w14:textId="554CAED4" w:rsidR="006C68AC" w:rsidRPr="009F4448" w:rsidRDefault="006C68AC" w:rsidP="006C68AC">
            <w:pPr>
              <w:ind w:left="-113" w:right="-107"/>
              <w:jc w:val="center"/>
              <w:rPr>
                <w:lang w:val="ro-RO"/>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C0D3AA" w14:textId="79DBE8A2" w:rsidR="006C68AC" w:rsidRPr="009F4448" w:rsidRDefault="006C68AC" w:rsidP="006C68AC">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84F833" w14:textId="04788518" w:rsidR="006C68AC" w:rsidRPr="009F4448" w:rsidRDefault="006C68AC" w:rsidP="006C68AC">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29564" w14:textId="1E968F1C" w:rsidR="006C68AC" w:rsidRPr="009F4448" w:rsidRDefault="006C68AC" w:rsidP="006C68AC">
            <w:pPr>
              <w:ind w:left="-113" w:right="-107"/>
              <w:jc w:val="center"/>
              <w:rPr>
                <w:lang w:val="ro-RO"/>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A0780" w14:textId="10FCF127" w:rsidR="006C68AC" w:rsidRPr="009F4448" w:rsidRDefault="006C68AC" w:rsidP="006C68AC">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1EA22C" w14:textId="52BC1FB0" w:rsidR="006C68AC" w:rsidRPr="009F4448" w:rsidRDefault="006C68AC" w:rsidP="006C68AC">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4068AD" w14:textId="16187776" w:rsidR="006C68AC" w:rsidRPr="009F4448" w:rsidRDefault="006C68AC" w:rsidP="006C68AC">
            <w:pPr>
              <w:ind w:left="-113" w:right="-107"/>
              <w:jc w:val="center"/>
              <w:rPr>
                <w:lang w:val="ro-RO"/>
              </w:rPr>
            </w:pPr>
            <w:r w:rsidRPr="009F4448">
              <w:rPr>
                <w:lang w:val="ro-RO"/>
              </w:rPr>
              <w:t>-</w:t>
            </w:r>
          </w:p>
        </w:tc>
      </w:tr>
      <w:tr w:rsidR="006C68AC" w:rsidRPr="001317EE" w14:paraId="233926B0" w14:textId="77777777" w:rsidTr="002A5B2F">
        <w:trPr>
          <w:trHeight w:val="216"/>
        </w:trPr>
        <w:tc>
          <w:tcPr>
            <w:tcW w:w="303" w:type="dxa"/>
            <w:vMerge/>
            <w:tcBorders>
              <w:left w:val="single" w:sz="4" w:space="0" w:color="auto"/>
              <w:right w:val="single" w:sz="4" w:space="0" w:color="auto"/>
            </w:tcBorders>
          </w:tcPr>
          <w:p w14:paraId="2D9D1C73" w14:textId="77777777" w:rsidR="006C68AC" w:rsidRPr="001317EE" w:rsidRDefault="006C68AC" w:rsidP="006C68AC">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7F592CC8" w14:textId="77777777" w:rsidR="006C68AC" w:rsidRPr="009F4448" w:rsidRDefault="006C68AC" w:rsidP="006C68AC">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80007" w14:textId="77777777" w:rsidR="006C68AC" w:rsidRPr="009F4448" w:rsidRDefault="006C68AC" w:rsidP="006C68AC">
            <w:pPr>
              <w:ind w:left="-114" w:right="-115"/>
              <w:jc w:val="center"/>
              <w:rPr>
                <w:b/>
                <w:bCs/>
                <w:lang w:val="ro-RO"/>
              </w:rPr>
            </w:pPr>
            <w:r w:rsidRPr="009F4448">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5BA54" w14:textId="235139CF" w:rsidR="006C68AC" w:rsidRPr="009F4448" w:rsidRDefault="009F4448" w:rsidP="006C68AC">
            <w:pPr>
              <w:ind w:left="-113" w:right="-107"/>
              <w:jc w:val="center"/>
              <w:rPr>
                <w:b/>
                <w:bCs/>
                <w:lang w:val="ro-RO"/>
              </w:rPr>
            </w:pPr>
            <w:r w:rsidRPr="009F4448">
              <w:rPr>
                <w:b/>
                <w:bCs/>
                <w:lang w:val="ro-RO"/>
              </w:rPr>
              <w:t>129,72</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89DB50" w14:textId="1FA8D3F1" w:rsidR="006C68AC" w:rsidRPr="009F4448" w:rsidRDefault="009F4448" w:rsidP="006C68AC">
            <w:pPr>
              <w:ind w:left="-113" w:right="-107"/>
              <w:jc w:val="center"/>
              <w:rPr>
                <w:b/>
                <w:bCs/>
                <w:lang w:val="ro-RO"/>
              </w:rPr>
            </w:pPr>
            <w:r w:rsidRPr="009F4448">
              <w:rPr>
                <w:b/>
                <w:bCs/>
                <w:lang w:val="ro-RO"/>
              </w:rPr>
              <w:t>12,97</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AF921D" w14:textId="27FDE518" w:rsidR="006C68AC" w:rsidRPr="009F4448" w:rsidRDefault="006C68AC" w:rsidP="006C68AC">
            <w:pPr>
              <w:ind w:left="-113" w:right="-107"/>
              <w:jc w:val="center"/>
              <w:rPr>
                <w:b/>
                <w:bCs/>
                <w:lang w:val="ro-RO"/>
              </w:rPr>
            </w:pPr>
            <w:r w:rsidRPr="009F4448">
              <w:rPr>
                <w:b/>
                <w:bCs/>
                <w:lang w:val="ro-RO"/>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852B4A" w14:textId="524A82F7" w:rsidR="006C68AC" w:rsidRPr="009F4448" w:rsidRDefault="006C68AC" w:rsidP="006C68AC">
            <w:pPr>
              <w:ind w:left="-113" w:right="-107"/>
              <w:jc w:val="center"/>
              <w:rPr>
                <w:b/>
                <w:bCs/>
                <w:lang w:val="ro-RO"/>
              </w:rPr>
            </w:pPr>
            <w:r w:rsidRPr="009F4448">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DA9E08" w14:textId="0F8F0EE2" w:rsidR="006C68AC" w:rsidRPr="009F4448" w:rsidRDefault="006C68AC" w:rsidP="006C68AC">
            <w:pPr>
              <w:ind w:left="-113" w:right="-107"/>
              <w:jc w:val="center"/>
              <w:rPr>
                <w:b/>
                <w:bCs/>
                <w:lang w:val="ro-RO"/>
              </w:rPr>
            </w:pPr>
            <w:r w:rsidRPr="009F4448">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ED852E" w14:textId="7E3A9CB6" w:rsidR="006C68AC" w:rsidRPr="009F4448" w:rsidRDefault="006C68AC" w:rsidP="006C68AC">
            <w:pPr>
              <w:ind w:left="-113" w:right="-107"/>
              <w:jc w:val="center"/>
              <w:rPr>
                <w:b/>
                <w:bCs/>
                <w:lang w:val="ro-RO"/>
              </w:rPr>
            </w:pPr>
            <w:r w:rsidRPr="009F4448">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1AFB52" w14:textId="299ADD31" w:rsidR="006C68AC" w:rsidRPr="009F4448" w:rsidRDefault="006C68AC" w:rsidP="006C68AC">
            <w:pPr>
              <w:ind w:left="-113" w:right="-107"/>
              <w:jc w:val="center"/>
              <w:rPr>
                <w:b/>
                <w:bCs/>
                <w:lang w:val="ro-RO"/>
              </w:rPr>
            </w:pPr>
            <w:r w:rsidRPr="009F4448">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2848D1" w14:textId="35246A02" w:rsidR="006C68AC" w:rsidRPr="009F4448" w:rsidRDefault="006C68AC" w:rsidP="006C68AC">
            <w:pPr>
              <w:ind w:left="-113" w:right="-107"/>
              <w:jc w:val="center"/>
              <w:rPr>
                <w:b/>
                <w:bCs/>
                <w:lang w:val="ro-RO"/>
              </w:rPr>
            </w:pPr>
            <w:r w:rsidRPr="009F4448">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7E2D1A" w14:textId="510393F6" w:rsidR="006C68AC" w:rsidRPr="009F4448" w:rsidRDefault="006C68AC" w:rsidP="006C68AC">
            <w:pPr>
              <w:ind w:left="-113" w:right="-107"/>
              <w:jc w:val="center"/>
              <w:rPr>
                <w:b/>
                <w:bCs/>
                <w:lang w:val="ro-RO"/>
              </w:rPr>
            </w:pPr>
            <w:r w:rsidRPr="009F4448">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951A9B" w14:textId="115017EA" w:rsidR="006C68AC" w:rsidRPr="009F4448" w:rsidRDefault="006C68AC" w:rsidP="006C68AC">
            <w:pPr>
              <w:ind w:left="-113" w:right="-107"/>
              <w:jc w:val="center"/>
              <w:rPr>
                <w:b/>
                <w:bCs/>
                <w:lang w:val="ro-RO"/>
              </w:rPr>
            </w:pPr>
            <w:r w:rsidRPr="009F4448">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2A962F" w14:textId="48B233CA" w:rsidR="006C68AC" w:rsidRPr="009F4448" w:rsidRDefault="006C68AC" w:rsidP="006C68AC">
            <w:pPr>
              <w:ind w:left="-113" w:right="-107"/>
              <w:jc w:val="center"/>
              <w:rPr>
                <w:b/>
                <w:bCs/>
                <w:lang w:val="ro-RO"/>
              </w:rPr>
            </w:pPr>
            <w:r w:rsidRPr="009F4448">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D055CD" w14:textId="7779A6AB" w:rsidR="006C68AC" w:rsidRPr="009F4448" w:rsidRDefault="006C68AC" w:rsidP="006C68AC">
            <w:pPr>
              <w:ind w:left="-113" w:right="-107"/>
              <w:jc w:val="center"/>
              <w:rPr>
                <w:b/>
                <w:bCs/>
                <w:lang w:val="ro-RO"/>
              </w:rPr>
            </w:pPr>
            <w:r w:rsidRPr="009F4448">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787350" w14:textId="10FBE99B" w:rsidR="006C68AC" w:rsidRPr="009F4448" w:rsidRDefault="006C68AC" w:rsidP="006C68AC">
            <w:pPr>
              <w:ind w:left="-113" w:right="-107"/>
              <w:jc w:val="center"/>
              <w:rPr>
                <w:b/>
                <w:bCs/>
                <w:lang w:val="ro-RO"/>
              </w:rPr>
            </w:pPr>
            <w:r w:rsidRPr="009F4448">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EC95BC" w14:textId="2B3D9FF9" w:rsidR="006C68AC" w:rsidRPr="009F4448" w:rsidRDefault="006C68AC" w:rsidP="006C68AC">
            <w:pPr>
              <w:ind w:left="-113" w:right="-107"/>
              <w:jc w:val="center"/>
              <w:rPr>
                <w:b/>
                <w:bCs/>
                <w:lang w:val="ro-RO"/>
              </w:rPr>
            </w:pPr>
            <w:r w:rsidRPr="009F4448">
              <w:rPr>
                <w:b/>
                <w:bCs/>
                <w:lang w:val="ro-RO"/>
              </w:rPr>
              <w:t>-</w:t>
            </w:r>
          </w:p>
        </w:tc>
      </w:tr>
      <w:tr w:rsidR="009F4448" w:rsidRPr="001317EE" w14:paraId="38ECEFAE" w14:textId="77777777" w:rsidTr="002A5B2F">
        <w:trPr>
          <w:trHeight w:val="216"/>
        </w:trPr>
        <w:tc>
          <w:tcPr>
            <w:tcW w:w="303" w:type="dxa"/>
            <w:vMerge/>
            <w:tcBorders>
              <w:left w:val="single" w:sz="4" w:space="0" w:color="auto"/>
              <w:right w:val="single" w:sz="4" w:space="0" w:color="auto"/>
            </w:tcBorders>
          </w:tcPr>
          <w:p w14:paraId="628DFC29" w14:textId="77777777" w:rsidR="009F4448" w:rsidRPr="001317EE" w:rsidRDefault="009F4448" w:rsidP="009F4448">
            <w:pPr>
              <w:ind w:left="-120" w:right="-102"/>
              <w:jc w:val="center"/>
              <w:rPr>
                <w:color w:val="FF0000"/>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0FA302" w14:textId="77777777" w:rsidR="009F4448" w:rsidRPr="009F4448" w:rsidRDefault="009F4448" w:rsidP="009F4448">
            <w:pPr>
              <w:ind w:left="-120" w:right="-102"/>
              <w:jc w:val="center"/>
              <w:rPr>
                <w:lang w:val="ro-RO"/>
              </w:rPr>
            </w:pPr>
            <w:r w:rsidRPr="009F4448">
              <w:rPr>
                <w:lang w:val="ro-RO"/>
              </w:rPr>
              <w:t>Curățiri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D7610" w14:textId="77777777" w:rsidR="009F4448" w:rsidRPr="009F4448" w:rsidRDefault="009F4448" w:rsidP="009F4448">
            <w:pPr>
              <w:ind w:left="-114" w:right="-115"/>
              <w:jc w:val="center"/>
              <w:rPr>
                <w:lang w:val="ro-RO"/>
              </w:rPr>
            </w:pPr>
            <w:r w:rsidRPr="009F4448">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D74B34" w14:textId="5C32237E" w:rsidR="009F4448" w:rsidRPr="009F4448" w:rsidRDefault="009F4448" w:rsidP="009F4448">
            <w:pPr>
              <w:ind w:left="-113" w:right="-107"/>
              <w:jc w:val="center"/>
              <w:rPr>
                <w:lang w:val="ro-RO"/>
              </w:rPr>
            </w:pPr>
            <w:r w:rsidRPr="009F4448">
              <w:t>-</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6D12C9" w14:textId="0A888CEA" w:rsidR="009F4448" w:rsidRPr="009F4448" w:rsidRDefault="009F4448" w:rsidP="009F4448">
            <w:pPr>
              <w:ind w:left="-113" w:right="-107"/>
              <w:jc w:val="center"/>
              <w:rPr>
                <w:lang w:val="ro-RO"/>
              </w:rPr>
            </w:pPr>
            <w:r w:rsidRPr="009F4448">
              <w:t>-</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767D77" w14:textId="3392B551" w:rsidR="009F4448" w:rsidRPr="009F4448" w:rsidRDefault="009F4448" w:rsidP="009F4448">
            <w:pPr>
              <w:ind w:left="-113" w:right="-107"/>
              <w:jc w:val="center"/>
              <w:rPr>
                <w:lang w:val="ro-RO"/>
              </w:rPr>
            </w:pPr>
            <w:r w:rsidRPr="009F4448">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B80CE8" w14:textId="1E42A2C5" w:rsidR="009F4448" w:rsidRPr="009F4448" w:rsidRDefault="009F4448" w:rsidP="009F4448">
            <w:pPr>
              <w:ind w:left="-113" w:right="-107"/>
              <w:jc w:val="center"/>
              <w:rPr>
                <w:lang w:val="ro-RO"/>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D3EF7C" w14:textId="7D6B17D6" w:rsidR="009F4448" w:rsidRPr="009F4448" w:rsidRDefault="009F4448" w:rsidP="009F4448">
            <w:pPr>
              <w:ind w:left="-113" w:right="-107"/>
              <w:jc w:val="center"/>
              <w:rPr>
                <w:lang w:val="ro-RO"/>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971B4C" w14:textId="107E5665" w:rsidR="009F4448" w:rsidRPr="009F4448" w:rsidRDefault="009F4448" w:rsidP="009F4448">
            <w:pPr>
              <w:ind w:left="-113" w:right="-107"/>
              <w:jc w:val="center"/>
              <w:rPr>
                <w:lang w:val="ro-RO"/>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FF15BE" w14:textId="59C518A9" w:rsidR="009F4448" w:rsidRPr="009F4448" w:rsidRDefault="009F4448" w:rsidP="009F4448">
            <w:pPr>
              <w:ind w:left="-113" w:right="-107"/>
              <w:jc w:val="center"/>
              <w:rPr>
                <w:lang w:val="ro-RO"/>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F1D96A" w14:textId="794FFF88" w:rsidR="009F4448" w:rsidRPr="009F4448" w:rsidRDefault="009F4448" w:rsidP="009F4448">
            <w:pPr>
              <w:ind w:left="-113" w:right="-107"/>
              <w:jc w:val="center"/>
              <w:rPr>
                <w:lang w:val="ro-RO"/>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2E849C" w14:textId="0D0AF314" w:rsidR="009F4448" w:rsidRPr="009F4448" w:rsidRDefault="009F4448" w:rsidP="009F4448">
            <w:pPr>
              <w:ind w:left="-113" w:right="-107"/>
              <w:jc w:val="center"/>
              <w:rPr>
                <w:lang w:val="ro-RO"/>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A22AFE" w14:textId="781C04AE" w:rsidR="009F4448" w:rsidRPr="009F4448" w:rsidRDefault="009F4448" w:rsidP="009F4448">
            <w:pPr>
              <w:ind w:left="-113" w:right="-107"/>
              <w:jc w:val="center"/>
              <w:rPr>
                <w:lang w:val="ro-RO"/>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580F58" w14:textId="65EC6CD0" w:rsidR="009F4448" w:rsidRPr="009F4448" w:rsidRDefault="009F4448" w:rsidP="009F4448">
            <w:pPr>
              <w:ind w:left="-113" w:right="-107"/>
              <w:jc w:val="center"/>
              <w:rPr>
                <w:lang w:val="ro-RO"/>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5157DF" w14:textId="3A174D17" w:rsidR="009F4448" w:rsidRPr="009F4448" w:rsidRDefault="009F4448" w:rsidP="009F4448">
            <w:pPr>
              <w:ind w:left="-113" w:right="-107"/>
              <w:jc w:val="center"/>
              <w:rPr>
                <w:lang w:val="ro-RO"/>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4C2A1" w14:textId="2AF549EB" w:rsidR="009F4448" w:rsidRPr="009F4448" w:rsidRDefault="009F4448" w:rsidP="009F4448">
            <w:pPr>
              <w:ind w:left="-113" w:right="-107"/>
              <w:jc w:val="center"/>
              <w:rPr>
                <w:lang w:val="ro-RO"/>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B724F" w14:textId="1F2178B1" w:rsidR="009F4448" w:rsidRPr="009F4448" w:rsidRDefault="009F4448" w:rsidP="009F4448">
            <w:pPr>
              <w:ind w:left="-113" w:right="-107"/>
              <w:jc w:val="center"/>
              <w:rPr>
                <w:lang w:val="ro-RO"/>
              </w:rPr>
            </w:pPr>
            <w:r w:rsidRPr="009F4448">
              <w:t>-</w:t>
            </w:r>
          </w:p>
        </w:tc>
      </w:tr>
      <w:tr w:rsidR="009F4448" w:rsidRPr="001317EE" w14:paraId="1C201EF8" w14:textId="77777777" w:rsidTr="002A5B2F">
        <w:trPr>
          <w:trHeight w:val="216"/>
        </w:trPr>
        <w:tc>
          <w:tcPr>
            <w:tcW w:w="303" w:type="dxa"/>
            <w:vMerge/>
            <w:tcBorders>
              <w:left w:val="single" w:sz="4" w:space="0" w:color="auto"/>
              <w:right w:val="single" w:sz="4" w:space="0" w:color="auto"/>
            </w:tcBorders>
          </w:tcPr>
          <w:p w14:paraId="74B3BBC7" w14:textId="77777777" w:rsidR="009F4448" w:rsidRPr="001317EE" w:rsidRDefault="009F4448" w:rsidP="009F4448">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2E37ABC4" w14:textId="77777777" w:rsidR="009F4448" w:rsidRPr="009F4448" w:rsidRDefault="009F4448" w:rsidP="009F4448">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55C64" w14:textId="77777777" w:rsidR="009F4448" w:rsidRPr="009F4448" w:rsidRDefault="009F4448" w:rsidP="009F4448">
            <w:pPr>
              <w:ind w:left="-114" w:right="-115"/>
              <w:jc w:val="center"/>
              <w:rPr>
                <w:lang w:val="ro-RO"/>
              </w:rPr>
            </w:pPr>
            <w:r w:rsidRPr="009F4448">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6282B" w14:textId="00D48A52" w:rsidR="009F4448" w:rsidRPr="009F4448" w:rsidRDefault="009F4448" w:rsidP="009F4448">
            <w:pPr>
              <w:ind w:left="-113" w:right="-107"/>
              <w:jc w:val="center"/>
              <w:rPr>
                <w:lang w:val="ro-RO"/>
              </w:rPr>
            </w:pPr>
            <w:r w:rsidRPr="009F4448">
              <w:rPr>
                <w:lang w:val="ro-RO"/>
              </w:rPr>
              <w:t>182,18</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EFCA2B" w14:textId="54325150" w:rsidR="009F4448" w:rsidRPr="009F4448" w:rsidRDefault="009F4448" w:rsidP="009F4448">
            <w:pPr>
              <w:ind w:left="-113" w:right="-107"/>
              <w:jc w:val="center"/>
              <w:rPr>
                <w:lang w:val="ro-RO"/>
              </w:rPr>
            </w:pPr>
            <w:r w:rsidRPr="009F4448">
              <w:rPr>
                <w:lang w:val="ro-RO"/>
              </w:rPr>
              <w:t>18,22</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2BB794" w14:textId="22A43ACE" w:rsidR="009F4448" w:rsidRPr="009F4448" w:rsidRDefault="009F4448" w:rsidP="009F4448">
            <w:pPr>
              <w:ind w:left="-113" w:right="-107"/>
              <w:jc w:val="center"/>
              <w:rPr>
                <w:lang w:val="ro-RO"/>
              </w:rPr>
            </w:pPr>
            <w:r w:rsidRPr="009F4448">
              <w:rPr>
                <w:lang w:val="ro-RO"/>
              </w:rPr>
              <w:t>781</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E683A" w14:textId="2A36D8E8" w:rsidR="009F4448" w:rsidRPr="009F4448" w:rsidRDefault="009F4448" w:rsidP="009F4448">
            <w:pPr>
              <w:ind w:left="-113" w:right="-107"/>
              <w:jc w:val="center"/>
              <w:rPr>
                <w:lang w:val="ro-RO"/>
              </w:rPr>
            </w:pPr>
            <w:r w:rsidRPr="009F4448">
              <w:rPr>
                <w:lang w:val="ro-RO"/>
              </w:rPr>
              <w:t>78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617382" w14:textId="5656C092" w:rsidR="009F4448" w:rsidRPr="009F4448" w:rsidRDefault="009F4448" w:rsidP="009F4448">
            <w:pPr>
              <w:ind w:left="-113" w:right="-107"/>
              <w:jc w:val="center"/>
              <w:rPr>
                <w:lang w:val="ro-RO"/>
              </w:rPr>
            </w:pPr>
            <w:r w:rsidRPr="009F4448">
              <w:rPr>
                <w:lang w:val="ro-RO"/>
              </w:rPr>
              <w:t>49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98EE0F" w14:textId="528D0C44" w:rsidR="009F4448" w:rsidRPr="009F4448" w:rsidRDefault="009F4448" w:rsidP="009F4448">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F19940" w14:textId="5926940E" w:rsidR="009F4448" w:rsidRPr="009F4448" w:rsidRDefault="009F4448" w:rsidP="009F4448">
            <w:pPr>
              <w:ind w:left="-113" w:right="-107"/>
              <w:jc w:val="center"/>
              <w:rPr>
                <w:lang w:val="ro-RO"/>
              </w:rPr>
            </w:pPr>
            <w:r w:rsidRPr="009F4448">
              <w:rPr>
                <w:lang w:val="ro-RO"/>
              </w:rPr>
              <w:t>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912A5B" w14:textId="0D0D1FCD" w:rsidR="009F4448" w:rsidRPr="009F4448" w:rsidRDefault="009F4448" w:rsidP="009F4448">
            <w:pPr>
              <w:ind w:left="-113" w:right="-107"/>
              <w:jc w:val="center"/>
              <w:rPr>
                <w:lang w:val="ro-RO"/>
              </w:rPr>
            </w:pPr>
            <w:r w:rsidRPr="009F4448">
              <w:rPr>
                <w:lang w:val="ro-RO"/>
              </w:rPr>
              <w:t>14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12B36F" w14:textId="081C66C5" w:rsidR="009F4448" w:rsidRPr="009F4448" w:rsidRDefault="009F4448" w:rsidP="009F4448">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7A8303" w14:textId="449F53C8" w:rsidR="009F4448" w:rsidRPr="009F4448" w:rsidRDefault="009F4448" w:rsidP="009F4448">
            <w:pPr>
              <w:ind w:left="-113" w:right="-107"/>
              <w:jc w:val="center"/>
              <w:rPr>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0F430" w14:textId="545EC3DE" w:rsidR="009F4448" w:rsidRPr="009F4448" w:rsidRDefault="009F4448" w:rsidP="009F4448">
            <w:pPr>
              <w:ind w:left="-113" w:right="-107"/>
              <w:jc w:val="center"/>
              <w:rPr>
                <w:lang w:val="ro-RO"/>
              </w:rPr>
            </w:pPr>
            <w:r w:rsidRPr="009F4448">
              <w:rPr>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A4B712" w14:textId="4B89AE20" w:rsidR="009F4448" w:rsidRPr="009F4448" w:rsidRDefault="009F4448" w:rsidP="009F4448">
            <w:pPr>
              <w:ind w:left="-113" w:right="-107"/>
              <w:jc w:val="center"/>
              <w:rPr>
                <w:lang w:val="ro-RO"/>
              </w:rPr>
            </w:pPr>
            <w:r w:rsidRPr="009F4448">
              <w:rPr>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0FFB18" w14:textId="7BE9D35E" w:rsidR="009F4448" w:rsidRPr="009F4448" w:rsidRDefault="009F4448" w:rsidP="009F4448">
            <w:pPr>
              <w:ind w:left="-113" w:right="-107"/>
              <w:jc w:val="center"/>
              <w:rPr>
                <w:lang w:val="ro-RO"/>
              </w:rPr>
            </w:pPr>
            <w:r w:rsidRPr="009F4448">
              <w:rPr>
                <w:lang w:val="ro-RO"/>
              </w:rPr>
              <w:t>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207B1E" w14:textId="2F5DECAF" w:rsidR="009F4448" w:rsidRPr="009F4448" w:rsidRDefault="009F4448" w:rsidP="009F4448">
            <w:pPr>
              <w:ind w:left="-113" w:right="-107"/>
              <w:jc w:val="center"/>
              <w:rPr>
                <w:lang w:val="ro-RO"/>
              </w:rPr>
            </w:pPr>
            <w:r w:rsidRPr="009F4448">
              <w:rPr>
                <w:lang w:val="ro-RO"/>
              </w:rPr>
              <w:t>-</w:t>
            </w:r>
          </w:p>
        </w:tc>
      </w:tr>
      <w:tr w:rsidR="009F4448" w:rsidRPr="001317EE" w14:paraId="78A516DD" w14:textId="77777777" w:rsidTr="002A5B2F">
        <w:trPr>
          <w:trHeight w:val="216"/>
        </w:trPr>
        <w:tc>
          <w:tcPr>
            <w:tcW w:w="303" w:type="dxa"/>
            <w:vMerge/>
            <w:tcBorders>
              <w:left w:val="single" w:sz="4" w:space="0" w:color="auto"/>
              <w:right w:val="single" w:sz="4" w:space="0" w:color="auto"/>
            </w:tcBorders>
          </w:tcPr>
          <w:p w14:paraId="1750C752" w14:textId="77777777" w:rsidR="009F4448" w:rsidRPr="001317EE" w:rsidRDefault="009F4448" w:rsidP="009F4448">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10FB433F" w14:textId="77777777" w:rsidR="009F4448" w:rsidRPr="009F4448" w:rsidRDefault="009F4448" w:rsidP="009F4448">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930B" w14:textId="77777777" w:rsidR="009F4448" w:rsidRPr="009F4448" w:rsidRDefault="009F4448" w:rsidP="009F4448">
            <w:pPr>
              <w:ind w:left="-114" w:right="-115"/>
              <w:jc w:val="center"/>
              <w:rPr>
                <w:b/>
                <w:bCs/>
                <w:lang w:val="ro-RO"/>
              </w:rPr>
            </w:pPr>
            <w:r w:rsidRPr="009F4448">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C8C798" w14:textId="2F1154F7" w:rsidR="009F4448" w:rsidRPr="009F4448" w:rsidRDefault="009F4448" w:rsidP="009F4448">
            <w:pPr>
              <w:ind w:left="-113" w:right="-107"/>
              <w:jc w:val="center"/>
              <w:rPr>
                <w:b/>
                <w:bCs/>
                <w:lang w:val="ro-RO"/>
              </w:rPr>
            </w:pPr>
            <w:r w:rsidRPr="009F4448">
              <w:rPr>
                <w:lang w:val="ro-RO"/>
              </w:rPr>
              <w:t>182,18</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9DC757" w14:textId="46F563E4" w:rsidR="009F4448" w:rsidRPr="009F4448" w:rsidRDefault="009F4448" w:rsidP="009F4448">
            <w:pPr>
              <w:ind w:left="-113" w:right="-107"/>
              <w:jc w:val="center"/>
              <w:rPr>
                <w:b/>
                <w:bCs/>
                <w:lang w:val="ro-RO"/>
              </w:rPr>
            </w:pPr>
            <w:r w:rsidRPr="009F4448">
              <w:rPr>
                <w:lang w:val="ro-RO"/>
              </w:rPr>
              <w:t>18,22</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F54C7D" w14:textId="4F060BB4" w:rsidR="009F4448" w:rsidRPr="009F4448" w:rsidRDefault="009F4448" w:rsidP="009F4448">
            <w:pPr>
              <w:ind w:left="-113" w:right="-107"/>
              <w:jc w:val="center"/>
              <w:rPr>
                <w:b/>
                <w:bCs/>
                <w:lang w:val="ro-RO"/>
              </w:rPr>
            </w:pPr>
            <w:r w:rsidRPr="009F4448">
              <w:rPr>
                <w:lang w:val="ro-RO"/>
              </w:rPr>
              <w:t>781</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84493B" w14:textId="35FBC51E" w:rsidR="009F4448" w:rsidRPr="009F4448" w:rsidRDefault="009F4448" w:rsidP="009F4448">
            <w:pPr>
              <w:ind w:left="-113" w:right="-107"/>
              <w:jc w:val="center"/>
              <w:rPr>
                <w:b/>
                <w:bCs/>
                <w:lang w:val="ro-RO"/>
              </w:rPr>
            </w:pPr>
            <w:r w:rsidRPr="009F4448">
              <w:rPr>
                <w:lang w:val="ro-RO"/>
              </w:rPr>
              <w:t>78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FA0C8B" w14:textId="16C5E9BE" w:rsidR="009F4448" w:rsidRPr="009F4448" w:rsidRDefault="009F4448" w:rsidP="009F4448">
            <w:pPr>
              <w:ind w:left="-113" w:right="-107"/>
              <w:jc w:val="center"/>
              <w:rPr>
                <w:b/>
                <w:bCs/>
                <w:lang w:val="ro-RO"/>
              </w:rPr>
            </w:pPr>
            <w:r w:rsidRPr="009F4448">
              <w:rPr>
                <w:lang w:val="ro-RO"/>
              </w:rPr>
              <w:t>49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BFD523" w14:textId="41A4C955" w:rsidR="009F4448" w:rsidRPr="009F4448" w:rsidRDefault="009F4448" w:rsidP="009F4448">
            <w:pPr>
              <w:ind w:left="-113" w:right="-107"/>
              <w:jc w:val="center"/>
              <w:rPr>
                <w:b/>
                <w:bCs/>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6072BD" w14:textId="69CC9B44" w:rsidR="009F4448" w:rsidRPr="009F4448" w:rsidRDefault="009F4448" w:rsidP="009F4448">
            <w:pPr>
              <w:ind w:left="-113" w:right="-107"/>
              <w:jc w:val="center"/>
              <w:rPr>
                <w:b/>
                <w:bCs/>
                <w:lang w:val="ro-RO"/>
              </w:rPr>
            </w:pPr>
            <w:r w:rsidRPr="009F4448">
              <w:rPr>
                <w:lang w:val="ro-RO"/>
              </w:rPr>
              <w:t>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1E7A07" w14:textId="696D744A" w:rsidR="009F4448" w:rsidRPr="009F4448" w:rsidRDefault="009F4448" w:rsidP="009F4448">
            <w:pPr>
              <w:ind w:left="-113" w:right="-107"/>
              <w:jc w:val="center"/>
              <w:rPr>
                <w:b/>
                <w:bCs/>
                <w:lang w:val="ro-RO"/>
              </w:rPr>
            </w:pPr>
            <w:r w:rsidRPr="009F4448">
              <w:rPr>
                <w:lang w:val="ro-RO"/>
              </w:rPr>
              <w:t>14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3C2F51" w14:textId="27132D00" w:rsidR="009F4448" w:rsidRPr="009F4448" w:rsidRDefault="009F4448" w:rsidP="009F4448">
            <w:pPr>
              <w:ind w:left="-113" w:right="-107"/>
              <w:jc w:val="center"/>
              <w:rPr>
                <w:b/>
                <w:bCs/>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F008EB" w14:textId="25B224FB" w:rsidR="009F4448" w:rsidRPr="009F4448" w:rsidRDefault="009F4448" w:rsidP="009F4448">
            <w:pPr>
              <w:ind w:left="-113" w:right="-107"/>
              <w:jc w:val="center"/>
              <w:rPr>
                <w:b/>
                <w:bCs/>
                <w:lang w:val="ro-RO"/>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931F0D" w14:textId="3E416BB4" w:rsidR="009F4448" w:rsidRPr="009F4448" w:rsidRDefault="009F4448" w:rsidP="009F4448">
            <w:pPr>
              <w:ind w:left="-113" w:right="-107"/>
              <w:jc w:val="center"/>
              <w:rPr>
                <w:b/>
                <w:bCs/>
                <w:lang w:val="ro-RO"/>
              </w:rPr>
            </w:pPr>
            <w:r w:rsidRPr="009F4448">
              <w:rPr>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1AFCFA" w14:textId="6ECDACE8" w:rsidR="009F4448" w:rsidRPr="009F4448" w:rsidRDefault="009F4448" w:rsidP="009F4448">
            <w:pPr>
              <w:ind w:left="-113" w:right="-107"/>
              <w:jc w:val="center"/>
              <w:rPr>
                <w:b/>
                <w:bCs/>
                <w:lang w:val="ro-RO"/>
              </w:rPr>
            </w:pPr>
            <w:r w:rsidRPr="009F4448">
              <w:rPr>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67F90E" w14:textId="636F3C49" w:rsidR="009F4448" w:rsidRPr="009F4448" w:rsidRDefault="009F4448" w:rsidP="009F4448">
            <w:pPr>
              <w:ind w:left="-113" w:right="-107"/>
              <w:jc w:val="center"/>
              <w:rPr>
                <w:b/>
                <w:bCs/>
                <w:lang w:val="ro-RO"/>
              </w:rPr>
            </w:pPr>
            <w:r w:rsidRPr="009F4448">
              <w:rPr>
                <w:lang w:val="ro-RO"/>
              </w:rPr>
              <w:t>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A8034" w14:textId="3D68AE09" w:rsidR="009F4448" w:rsidRPr="009F4448" w:rsidRDefault="009F4448" w:rsidP="009F4448">
            <w:pPr>
              <w:ind w:left="-113" w:right="-107"/>
              <w:jc w:val="center"/>
              <w:rPr>
                <w:b/>
                <w:bCs/>
                <w:lang w:val="ro-RO"/>
              </w:rPr>
            </w:pPr>
            <w:r w:rsidRPr="009F4448">
              <w:rPr>
                <w:lang w:val="ro-RO"/>
              </w:rPr>
              <w:t>-</w:t>
            </w:r>
          </w:p>
        </w:tc>
      </w:tr>
      <w:tr w:rsidR="009F4448" w:rsidRPr="001317EE" w14:paraId="015BB913" w14:textId="77777777" w:rsidTr="002A5B2F">
        <w:trPr>
          <w:trHeight w:val="216"/>
        </w:trPr>
        <w:tc>
          <w:tcPr>
            <w:tcW w:w="303" w:type="dxa"/>
            <w:vMerge/>
            <w:tcBorders>
              <w:left w:val="single" w:sz="4" w:space="0" w:color="auto"/>
              <w:right w:val="single" w:sz="4" w:space="0" w:color="auto"/>
            </w:tcBorders>
          </w:tcPr>
          <w:p w14:paraId="706B2387" w14:textId="77777777" w:rsidR="009F4448" w:rsidRPr="001317EE" w:rsidRDefault="009F4448" w:rsidP="009F4448">
            <w:pPr>
              <w:ind w:left="-120" w:right="-102"/>
              <w:jc w:val="center"/>
              <w:rPr>
                <w:color w:val="FF0000"/>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EED00" w14:textId="77777777" w:rsidR="009F4448" w:rsidRPr="00FC6576" w:rsidRDefault="009F4448" w:rsidP="009F4448">
            <w:pPr>
              <w:ind w:left="-120" w:right="-102"/>
              <w:jc w:val="center"/>
              <w:rPr>
                <w:lang w:val="ro-RO"/>
              </w:rPr>
            </w:pPr>
            <w:r w:rsidRPr="00FC6576">
              <w:rPr>
                <w:lang w:val="ro-RO"/>
              </w:rPr>
              <w:t>Rărituri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16F5AF" w14:textId="77777777" w:rsidR="009F4448" w:rsidRPr="00FC6576" w:rsidRDefault="009F4448" w:rsidP="009F4448">
            <w:pPr>
              <w:ind w:left="-114" w:right="-115"/>
              <w:jc w:val="center"/>
              <w:rPr>
                <w:lang w:val="ro-RO"/>
              </w:rPr>
            </w:pPr>
            <w:r w:rsidRPr="00FC6576">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C2EDD" w14:textId="476254BD" w:rsidR="009F4448" w:rsidRPr="00FC6576" w:rsidRDefault="00A4566C" w:rsidP="009F4448">
            <w:pPr>
              <w:ind w:left="-113" w:right="-107"/>
              <w:jc w:val="center"/>
              <w:rPr>
                <w:lang w:val="ro-RO"/>
              </w:rPr>
            </w:pPr>
            <w:r w:rsidRPr="00FC6576">
              <w:rPr>
                <w:lang w:val="ro-RO"/>
              </w:rPr>
              <w:t>36,54</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FEAA87" w14:textId="1AEED96C" w:rsidR="009F4448" w:rsidRPr="00FC6576" w:rsidRDefault="00A4566C" w:rsidP="009F4448">
            <w:pPr>
              <w:ind w:left="-113" w:right="-107"/>
              <w:jc w:val="center"/>
              <w:rPr>
                <w:lang w:val="ro-RO"/>
              </w:rPr>
            </w:pPr>
            <w:r w:rsidRPr="00FC6576">
              <w:rPr>
                <w:lang w:val="ro-RO"/>
              </w:rPr>
              <w:t>3,65</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E0D981" w14:textId="27D20F2E" w:rsidR="009F4448" w:rsidRPr="00FC6576" w:rsidRDefault="00A4566C" w:rsidP="009F4448">
            <w:pPr>
              <w:ind w:left="-113" w:right="-107"/>
              <w:jc w:val="center"/>
              <w:rPr>
                <w:lang w:val="ro-RO"/>
              </w:rPr>
            </w:pPr>
            <w:r w:rsidRPr="00FC6576">
              <w:rPr>
                <w:lang w:val="ro-RO"/>
              </w:rPr>
              <w:t>679</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050940" w14:textId="6689022A" w:rsidR="009F4448" w:rsidRPr="00FC6576" w:rsidRDefault="00A4566C" w:rsidP="009F4448">
            <w:pPr>
              <w:ind w:left="-113" w:right="-107"/>
              <w:jc w:val="center"/>
              <w:rPr>
                <w:lang w:val="ro-RO"/>
              </w:rPr>
            </w:pPr>
            <w:r w:rsidRPr="00FC6576">
              <w:rPr>
                <w:lang w:val="ro-RO"/>
              </w:rPr>
              <w:t>68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40987E" w14:textId="712D559E" w:rsidR="009F4448" w:rsidRPr="00FC6576" w:rsidRDefault="00A4566C" w:rsidP="009F4448">
            <w:pPr>
              <w:ind w:left="-113" w:right="-107"/>
              <w:jc w:val="center"/>
              <w:rPr>
                <w:lang w:val="ro-RO"/>
              </w:rPr>
            </w:pPr>
            <w:r w:rsidRPr="00FC6576">
              <w:rPr>
                <w:lang w:val="ro-RO"/>
              </w:rPr>
              <w:t>44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26F51C" w14:textId="3C700FF9" w:rsidR="009F4448" w:rsidRPr="00FC6576" w:rsidRDefault="00A4566C" w:rsidP="009F4448">
            <w:pPr>
              <w:ind w:left="-113" w:right="-107"/>
              <w:jc w:val="center"/>
              <w:rPr>
                <w:lang w:val="ro-RO"/>
              </w:rPr>
            </w:pPr>
            <w:r w:rsidRPr="00FC6576">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961D1F" w14:textId="28411E7C" w:rsidR="009F4448" w:rsidRPr="00FC6576" w:rsidRDefault="00A4566C" w:rsidP="009F4448">
            <w:pPr>
              <w:ind w:left="-113" w:right="-107"/>
              <w:jc w:val="center"/>
              <w:rPr>
                <w:lang w:val="ro-RO"/>
              </w:rPr>
            </w:pPr>
            <w:r w:rsidRPr="00FC6576">
              <w:rPr>
                <w:lang w:val="ro-RO"/>
              </w:rPr>
              <w:t>16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E801F6" w14:textId="653B45E6" w:rsidR="009F4448" w:rsidRPr="00FC6576" w:rsidRDefault="00A4566C" w:rsidP="009F4448">
            <w:pPr>
              <w:ind w:left="-113" w:right="-107"/>
              <w:jc w:val="center"/>
              <w:rPr>
                <w:lang w:val="ro-RO"/>
              </w:rPr>
            </w:pPr>
            <w:r w:rsidRPr="00FC6576">
              <w:rPr>
                <w:lang w:val="ro-RO"/>
              </w:rPr>
              <w:t>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9FE9BA" w14:textId="3221937B" w:rsidR="009F4448" w:rsidRPr="00FC6576" w:rsidRDefault="00A4566C" w:rsidP="009F4448">
            <w:pPr>
              <w:ind w:left="-113" w:right="-107"/>
              <w:jc w:val="center"/>
              <w:rPr>
                <w:lang w:val="ro-RO"/>
              </w:rPr>
            </w:pPr>
            <w:r w:rsidRPr="00FC6576">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D63040" w14:textId="4D23AF39" w:rsidR="009F4448" w:rsidRPr="00FC6576" w:rsidRDefault="00A4566C" w:rsidP="009F4448">
            <w:pPr>
              <w:ind w:left="-113" w:right="-107"/>
              <w:jc w:val="center"/>
              <w:rPr>
                <w:lang w:val="ro-RO"/>
              </w:rPr>
            </w:pPr>
            <w:r w:rsidRPr="00FC6576">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06037C" w14:textId="6D05F9DE" w:rsidR="009F4448" w:rsidRPr="00FC6576" w:rsidRDefault="00A4566C" w:rsidP="009F4448">
            <w:pPr>
              <w:ind w:left="-113" w:right="-107"/>
              <w:jc w:val="center"/>
              <w:rPr>
                <w:lang w:val="ro-RO"/>
              </w:rPr>
            </w:pPr>
            <w:r w:rsidRPr="00FC6576">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C07135" w14:textId="2DF57401" w:rsidR="009F4448" w:rsidRPr="00FC6576" w:rsidRDefault="00A4566C" w:rsidP="009F4448">
            <w:pPr>
              <w:ind w:left="-113" w:right="-107"/>
              <w:jc w:val="center"/>
              <w:rPr>
                <w:lang w:val="ro-RO"/>
              </w:rPr>
            </w:pPr>
            <w:r w:rsidRPr="00FC6576">
              <w:rPr>
                <w:lang w:val="ro-RO"/>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C3CAD5" w14:textId="194FA386" w:rsidR="009F4448" w:rsidRPr="00FC6576" w:rsidRDefault="00A4566C" w:rsidP="009F4448">
            <w:pPr>
              <w:ind w:left="-113" w:right="-107"/>
              <w:jc w:val="center"/>
              <w:rPr>
                <w:lang w:val="ro-RO"/>
              </w:rPr>
            </w:pPr>
            <w:r w:rsidRPr="00FC6576">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491949" w14:textId="1F41187C" w:rsidR="009F4448" w:rsidRPr="00FC6576" w:rsidRDefault="00A4566C" w:rsidP="009F4448">
            <w:pPr>
              <w:ind w:left="-113" w:right="-107"/>
              <w:jc w:val="center"/>
              <w:rPr>
                <w:lang w:val="ro-RO"/>
              </w:rPr>
            </w:pPr>
            <w:r w:rsidRPr="00FC6576">
              <w:rPr>
                <w:lang w:val="ro-RO"/>
              </w:rPr>
              <w:t>-</w:t>
            </w:r>
          </w:p>
        </w:tc>
      </w:tr>
      <w:tr w:rsidR="009F4448" w:rsidRPr="001317EE" w14:paraId="656765AD" w14:textId="77777777" w:rsidTr="002A5B2F">
        <w:trPr>
          <w:trHeight w:val="216"/>
        </w:trPr>
        <w:tc>
          <w:tcPr>
            <w:tcW w:w="303" w:type="dxa"/>
            <w:vMerge/>
            <w:tcBorders>
              <w:left w:val="single" w:sz="4" w:space="0" w:color="auto"/>
              <w:right w:val="single" w:sz="4" w:space="0" w:color="auto"/>
            </w:tcBorders>
          </w:tcPr>
          <w:p w14:paraId="36D7C02E" w14:textId="77777777" w:rsidR="009F4448" w:rsidRPr="001317EE" w:rsidRDefault="009F4448" w:rsidP="009F4448">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0DF479FC" w14:textId="77777777" w:rsidR="009F4448" w:rsidRPr="00FC6576" w:rsidRDefault="009F4448" w:rsidP="009F4448">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86C3F" w14:textId="77777777" w:rsidR="009F4448" w:rsidRPr="00FC6576" w:rsidRDefault="009F4448" w:rsidP="009F4448">
            <w:pPr>
              <w:ind w:left="-114" w:right="-115"/>
              <w:jc w:val="center"/>
              <w:rPr>
                <w:lang w:val="ro-RO"/>
              </w:rPr>
            </w:pPr>
            <w:r w:rsidRPr="00FC6576">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5D9377" w14:textId="065B0BFF" w:rsidR="009F4448" w:rsidRPr="00FC6576" w:rsidRDefault="00FC6576" w:rsidP="009F4448">
            <w:pPr>
              <w:ind w:left="-113" w:right="-107"/>
              <w:jc w:val="center"/>
              <w:rPr>
                <w:lang w:val="ro-RO"/>
              </w:rPr>
            </w:pPr>
            <w:r w:rsidRPr="00FC6576">
              <w:rPr>
                <w:lang w:val="ro-RO"/>
              </w:rPr>
              <w:t>411,43</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F0955" w14:textId="67025744" w:rsidR="009F4448" w:rsidRPr="00FC6576" w:rsidRDefault="00FC6576" w:rsidP="009F4448">
            <w:pPr>
              <w:ind w:left="-113" w:right="-107"/>
              <w:jc w:val="center"/>
              <w:rPr>
                <w:lang w:val="ro-RO"/>
              </w:rPr>
            </w:pPr>
            <w:r w:rsidRPr="00FC6576">
              <w:rPr>
                <w:lang w:val="ro-RO"/>
              </w:rPr>
              <w:t>41,15</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45D833" w14:textId="37B5B2F7" w:rsidR="009F4448" w:rsidRPr="00FC6576" w:rsidRDefault="00FC6576" w:rsidP="009F4448">
            <w:pPr>
              <w:ind w:left="-113" w:right="-107"/>
              <w:jc w:val="center"/>
              <w:rPr>
                <w:lang w:val="ro-RO"/>
              </w:rPr>
            </w:pPr>
            <w:r w:rsidRPr="00FC6576">
              <w:rPr>
                <w:lang w:val="ro-RO"/>
              </w:rPr>
              <w:t>9909</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83D998" w14:textId="77E77961" w:rsidR="009F4448" w:rsidRPr="00FC6576" w:rsidRDefault="00FC6576" w:rsidP="009F4448">
            <w:pPr>
              <w:ind w:left="-113" w:right="-107"/>
              <w:jc w:val="center"/>
              <w:rPr>
                <w:lang w:val="ro-RO"/>
              </w:rPr>
            </w:pPr>
            <w:r w:rsidRPr="00FC6576">
              <w:rPr>
                <w:lang w:val="ro-RO"/>
              </w:rPr>
              <w:t>991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3F777B" w14:textId="1CA597EB" w:rsidR="009F4448" w:rsidRPr="00FC6576" w:rsidRDefault="00FC6576" w:rsidP="009F4448">
            <w:pPr>
              <w:ind w:left="-113" w:right="-107"/>
              <w:jc w:val="center"/>
              <w:rPr>
                <w:lang w:val="ro-RO"/>
              </w:rPr>
            </w:pPr>
            <w:r w:rsidRPr="00FC6576">
              <w:rPr>
                <w:lang w:val="ro-RO"/>
              </w:rPr>
              <w:t>199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D78CAB" w14:textId="5897A74C" w:rsidR="009F4448" w:rsidRPr="00FC6576" w:rsidRDefault="00FC6576" w:rsidP="009F4448">
            <w:pPr>
              <w:ind w:left="-113" w:right="-107"/>
              <w:jc w:val="center"/>
              <w:rPr>
                <w:lang w:val="ro-RO"/>
              </w:rPr>
            </w:pPr>
            <w:r w:rsidRPr="00FC6576">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3C2D92" w14:textId="499D08DD" w:rsidR="009F4448" w:rsidRPr="00FC6576" w:rsidRDefault="00FC6576" w:rsidP="009F4448">
            <w:pPr>
              <w:ind w:left="-113" w:right="-107"/>
              <w:jc w:val="center"/>
              <w:rPr>
                <w:lang w:val="ro-RO"/>
              </w:rPr>
            </w:pPr>
            <w:r w:rsidRPr="00FC6576">
              <w:rPr>
                <w:lang w:val="ro-RO"/>
              </w:rPr>
              <w:t>658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AD35BF" w14:textId="7ED6B3AB" w:rsidR="009F4448" w:rsidRPr="00FC6576" w:rsidRDefault="00FC6576" w:rsidP="009F4448">
            <w:pPr>
              <w:ind w:left="-113" w:right="-107"/>
              <w:jc w:val="center"/>
              <w:rPr>
                <w:lang w:val="ro-RO"/>
              </w:rPr>
            </w:pPr>
            <w:r w:rsidRPr="00FC6576">
              <w:rPr>
                <w:lang w:val="ro-RO"/>
              </w:rPr>
              <w:t>75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F3C16A" w14:textId="4CF9F93B" w:rsidR="009F4448" w:rsidRPr="00FC6576" w:rsidRDefault="00FC6576" w:rsidP="009F4448">
            <w:pPr>
              <w:ind w:left="-113" w:right="-107"/>
              <w:jc w:val="center"/>
              <w:rPr>
                <w:lang w:val="ro-RO"/>
              </w:rPr>
            </w:pPr>
            <w:r w:rsidRPr="00FC6576">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500853" w14:textId="2CDB387B" w:rsidR="009F4448" w:rsidRPr="00FC6576" w:rsidRDefault="00FC6576" w:rsidP="009F4448">
            <w:pPr>
              <w:ind w:left="-113" w:right="-107"/>
              <w:jc w:val="center"/>
              <w:rPr>
                <w:lang w:val="ro-RO"/>
              </w:rPr>
            </w:pPr>
            <w:r w:rsidRPr="00FC6576">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5C4C11" w14:textId="71129DAC" w:rsidR="009F4448" w:rsidRPr="00FC6576" w:rsidRDefault="00FC6576" w:rsidP="009F4448">
            <w:pPr>
              <w:ind w:left="-113" w:right="-107"/>
              <w:jc w:val="center"/>
              <w:rPr>
                <w:lang w:val="ro-RO"/>
              </w:rPr>
            </w:pPr>
            <w:r w:rsidRPr="00FC6576">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DF0204" w14:textId="64BA960E" w:rsidR="009F4448" w:rsidRPr="00FC6576" w:rsidRDefault="00FC6576" w:rsidP="009F4448">
            <w:pPr>
              <w:ind w:left="-113" w:right="-107"/>
              <w:jc w:val="center"/>
              <w:rPr>
                <w:lang w:val="ro-RO"/>
              </w:rPr>
            </w:pPr>
            <w:r w:rsidRPr="00FC6576">
              <w:rPr>
                <w:lang w:val="ro-RO"/>
              </w:rPr>
              <w:t>46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5D2520" w14:textId="68ED7B17" w:rsidR="009F4448" w:rsidRPr="00FC6576" w:rsidRDefault="00FC6576" w:rsidP="009F4448">
            <w:pPr>
              <w:ind w:left="-113" w:right="-107"/>
              <w:jc w:val="center"/>
              <w:rPr>
                <w:lang w:val="ro-RO"/>
              </w:rPr>
            </w:pPr>
            <w:r w:rsidRPr="00FC6576">
              <w:rPr>
                <w:lang w:val="ro-RO"/>
              </w:rPr>
              <w:t>13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61604" w14:textId="799808D4" w:rsidR="009F4448" w:rsidRPr="00FC6576" w:rsidRDefault="00FC6576" w:rsidP="009F4448">
            <w:pPr>
              <w:ind w:left="-113" w:right="-107"/>
              <w:jc w:val="center"/>
              <w:rPr>
                <w:lang w:val="ro-RO"/>
              </w:rPr>
            </w:pPr>
            <w:r w:rsidRPr="00FC6576">
              <w:rPr>
                <w:lang w:val="ro-RO"/>
              </w:rPr>
              <w:t>-</w:t>
            </w:r>
          </w:p>
        </w:tc>
      </w:tr>
      <w:tr w:rsidR="009F4448" w:rsidRPr="001317EE" w14:paraId="37ADF2D6" w14:textId="77777777" w:rsidTr="002A5B2F">
        <w:trPr>
          <w:trHeight w:val="216"/>
        </w:trPr>
        <w:tc>
          <w:tcPr>
            <w:tcW w:w="303" w:type="dxa"/>
            <w:vMerge/>
            <w:tcBorders>
              <w:left w:val="single" w:sz="4" w:space="0" w:color="auto"/>
              <w:right w:val="single" w:sz="4" w:space="0" w:color="auto"/>
            </w:tcBorders>
          </w:tcPr>
          <w:p w14:paraId="4AB48FF7" w14:textId="77777777" w:rsidR="009F4448" w:rsidRPr="001317EE" w:rsidRDefault="009F4448" w:rsidP="009F4448">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0C03C2B6" w14:textId="77777777" w:rsidR="009F4448" w:rsidRPr="00FC6576" w:rsidRDefault="009F4448" w:rsidP="009F4448">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517AA4" w14:textId="77777777" w:rsidR="009F4448" w:rsidRPr="00FC6576" w:rsidRDefault="009F4448" w:rsidP="009F4448">
            <w:pPr>
              <w:ind w:left="-114" w:right="-115"/>
              <w:jc w:val="center"/>
              <w:rPr>
                <w:b/>
                <w:bCs/>
                <w:lang w:val="ro-RO"/>
              </w:rPr>
            </w:pPr>
            <w:r w:rsidRPr="00FC6576">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DA93BC" w14:textId="44E75FAA" w:rsidR="009F4448" w:rsidRPr="00FC6576" w:rsidRDefault="00FC6576" w:rsidP="009F4448">
            <w:pPr>
              <w:ind w:left="-113" w:right="-107"/>
              <w:jc w:val="center"/>
              <w:rPr>
                <w:b/>
                <w:bCs/>
                <w:lang w:val="ro-RO"/>
              </w:rPr>
            </w:pPr>
            <w:r w:rsidRPr="00FC6576">
              <w:rPr>
                <w:b/>
                <w:bCs/>
                <w:lang w:val="ro-RO"/>
              </w:rPr>
              <w:t>447,97</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268F0" w14:textId="3C42A01D" w:rsidR="009F4448" w:rsidRPr="00FC6576" w:rsidRDefault="00FC6576" w:rsidP="009F4448">
            <w:pPr>
              <w:ind w:left="-113" w:right="-107"/>
              <w:jc w:val="center"/>
              <w:rPr>
                <w:b/>
                <w:bCs/>
                <w:lang w:val="ro-RO"/>
              </w:rPr>
            </w:pPr>
            <w:r w:rsidRPr="00FC6576">
              <w:rPr>
                <w:b/>
                <w:bCs/>
                <w:lang w:val="ro-RO"/>
              </w:rPr>
              <w:t>44,80</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60B0A1" w14:textId="160E0178" w:rsidR="009F4448" w:rsidRPr="00FC6576" w:rsidRDefault="00FC6576" w:rsidP="009F4448">
            <w:pPr>
              <w:ind w:left="-113" w:right="-107"/>
              <w:jc w:val="center"/>
              <w:rPr>
                <w:b/>
                <w:bCs/>
                <w:lang w:val="ro-RO"/>
              </w:rPr>
            </w:pPr>
            <w:r w:rsidRPr="00FC6576">
              <w:rPr>
                <w:b/>
                <w:bCs/>
                <w:lang w:val="ro-RO"/>
              </w:rPr>
              <w:t>10588</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64EAA0" w14:textId="611451B4" w:rsidR="009F4448" w:rsidRPr="00FC6576" w:rsidRDefault="00FC6576" w:rsidP="009F4448">
            <w:pPr>
              <w:ind w:left="-113" w:right="-107"/>
              <w:jc w:val="center"/>
              <w:rPr>
                <w:b/>
                <w:bCs/>
                <w:lang w:val="ro-RO"/>
              </w:rPr>
            </w:pPr>
            <w:r w:rsidRPr="00FC6576">
              <w:rPr>
                <w:b/>
                <w:bCs/>
                <w:lang w:val="ro-RO"/>
              </w:rPr>
              <w:t>1059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89E9AC" w14:textId="3D2B299F" w:rsidR="009F4448" w:rsidRPr="00FC6576" w:rsidRDefault="00FC6576" w:rsidP="009F4448">
            <w:pPr>
              <w:ind w:left="-113" w:right="-107"/>
              <w:jc w:val="center"/>
              <w:rPr>
                <w:b/>
                <w:bCs/>
                <w:lang w:val="ro-RO"/>
              </w:rPr>
            </w:pPr>
            <w:r w:rsidRPr="00FC6576">
              <w:rPr>
                <w:b/>
                <w:bCs/>
                <w:lang w:val="ro-RO"/>
              </w:rPr>
              <w:t>243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D63464" w14:textId="3BE8821E" w:rsidR="009F4448" w:rsidRPr="00FC6576" w:rsidRDefault="00FC6576" w:rsidP="009F4448">
            <w:pPr>
              <w:ind w:left="-113" w:right="-107"/>
              <w:jc w:val="center"/>
              <w:rPr>
                <w:b/>
                <w:bCs/>
                <w:lang w:val="ro-RO"/>
              </w:rPr>
            </w:pPr>
            <w:r w:rsidRPr="00FC6576">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A4B00D" w14:textId="6B997BFF" w:rsidR="009F4448" w:rsidRPr="00FC6576" w:rsidRDefault="00FC6576" w:rsidP="009F4448">
            <w:pPr>
              <w:ind w:left="-113" w:right="-107"/>
              <w:jc w:val="center"/>
              <w:rPr>
                <w:b/>
                <w:bCs/>
                <w:lang w:val="ro-RO"/>
              </w:rPr>
            </w:pPr>
            <w:r w:rsidRPr="00FC6576">
              <w:rPr>
                <w:b/>
                <w:bCs/>
                <w:lang w:val="ro-RO"/>
              </w:rPr>
              <w:t>674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02C6C0" w14:textId="261F463C" w:rsidR="009F4448" w:rsidRPr="00FC6576" w:rsidRDefault="00FC6576" w:rsidP="009F4448">
            <w:pPr>
              <w:ind w:left="-113" w:right="-107"/>
              <w:jc w:val="center"/>
              <w:rPr>
                <w:b/>
                <w:bCs/>
                <w:lang w:val="ro-RO"/>
              </w:rPr>
            </w:pPr>
            <w:r w:rsidRPr="00FC6576">
              <w:rPr>
                <w:b/>
                <w:bCs/>
                <w:lang w:val="ro-RO"/>
              </w:rPr>
              <w:t>82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8FA065" w14:textId="33D962B7" w:rsidR="009F4448" w:rsidRPr="00FC6576" w:rsidRDefault="00FC6576" w:rsidP="009F4448">
            <w:pPr>
              <w:ind w:left="-113" w:right="-107"/>
              <w:jc w:val="center"/>
              <w:rPr>
                <w:b/>
                <w:bCs/>
                <w:lang w:val="ro-RO"/>
              </w:rPr>
            </w:pPr>
            <w:r w:rsidRPr="00FC6576">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092B11" w14:textId="35ACDEAC" w:rsidR="009F4448" w:rsidRPr="00FC6576" w:rsidRDefault="00FC6576" w:rsidP="009F4448">
            <w:pPr>
              <w:ind w:left="-113" w:right="-107"/>
              <w:jc w:val="center"/>
              <w:rPr>
                <w:b/>
                <w:bCs/>
                <w:lang w:val="ro-RO"/>
              </w:rPr>
            </w:pPr>
            <w:r w:rsidRPr="00FC6576">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C605FE" w14:textId="43E73E4E" w:rsidR="009F4448" w:rsidRPr="00FC6576" w:rsidRDefault="00FC6576" w:rsidP="009F4448">
            <w:pPr>
              <w:ind w:left="-113" w:right="-107"/>
              <w:jc w:val="center"/>
              <w:rPr>
                <w:b/>
                <w:bCs/>
                <w:lang w:val="ro-RO"/>
              </w:rPr>
            </w:pPr>
            <w:r w:rsidRPr="00FC6576">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E09A72" w14:textId="2DACA71D" w:rsidR="009F4448" w:rsidRPr="00FC6576" w:rsidRDefault="00FC6576" w:rsidP="009F4448">
            <w:pPr>
              <w:ind w:left="-113" w:right="-107"/>
              <w:jc w:val="center"/>
              <w:rPr>
                <w:b/>
                <w:bCs/>
                <w:lang w:val="ro-RO"/>
              </w:rPr>
            </w:pPr>
            <w:r w:rsidRPr="00FC6576">
              <w:rPr>
                <w:b/>
                <w:bCs/>
                <w:lang w:val="ro-RO"/>
              </w:rPr>
              <w:t>47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91D197" w14:textId="69F9C50C" w:rsidR="009F4448" w:rsidRPr="00FC6576" w:rsidRDefault="00FC6576" w:rsidP="009F4448">
            <w:pPr>
              <w:ind w:left="-113" w:right="-107"/>
              <w:jc w:val="center"/>
              <w:rPr>
                <w:b/>
                <w:bCs/>
                <w:lang w:val="ro-RO"/>
              </w:rPr>
            </w:pPr>
            <w:r w:rsidRPr="00FC6576">
              <w:rPr>
                <w:b/>
                <w:bCs/>
                <w:lang w:val="ro-RO"/>
              </w:rPr>
              <w:t>13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228751" w14:textId="2E093F97" w:rsidR="009F4448" w:rsidRPr="00FC6576" w:rsidRDefault="00FC6576" w:rsidP="009F4448">
            <w:pPr>
              <w:ind w:left="-113" w:right="-107"/>
              <w:jc w:val="center"/>
              <w:rPr>
                <w:b/>
                <w:bCs/>
                <w:lang w:val="ro-RO"/>
              </w:rPr>
            </w:pPr>
            <w:r w:rsidRPr="00FC6576">
              <w:rPr>
                <w:b/>
                <w:bCs/>
                <w:lang w:val="ro-RO"/>
              </w:rPr>
              <w:t>-</w:t>
            </w:r>
          </w:p>
        </w:tc>
      </w:tr>
      <w:tr w:rsidR="009F4448" w:rsidRPr="001317EE" w14:paraId="6A7A626E" w14:textId="77777777" w:rsidTr="002A5B2F">
        <w:trPr>
          <w:trHeight w:val="300"/>
        </w:trPr>
        <w:tc>
          <w:tcPr>
            <w:tcW w:w="303" w:type="dxa"/>
            <w:vMerge/>
            <w:tcBorders>
              <w:left w:val="single" w:sz="4" w:space="0" w:color="auto"/>
              <w:right w:val="single" w:sz="4" w:space="0" w:color="auto"/>
            </w:tcBorders>
          </w:tcPr>
          <w:p w14:paraId="2749CF5D" w14:textId="77777777" w:rsidR="009F4448" w:rsidRPr="001317EE" w:rsidRDefault="009F4448" w:rsidP="009F4448">
            <w:pPr>
              <w:ind w:left="-120" w:right="-102"/>
              <w:jc w:val="center"/>
              <w:rPr>
                <w:color w:val="FF0000"/>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4F189" w14:textId="77777777" w:rsidR="009F4448" w:rsidRPr="00C8142C" w:rsidRDefault="009F4448" w:rsidP="009F4448">
            <w:pPr>
              <w:ind w:left="-120" w:right="-102"/>
              <w:jc w:val="center"/>
              <w:rPr>
                <w:lang w:val="ro-RO"/>
              </w:rPr>
            </w:pPr>
            <w:r w:rsidRPr="00C8142C">
              <w:rPr>
                <w:lang w:val="ro-RO"/>
              </w:rPr>
              <w:t>Produse secundare (curățiri+</w:t>
            </w:r>
          </w:p>
          <w:p w14:paraId="33D2EAF0" w14:textId="77777777" w:rsidR="009F4448" w:rsidRPr="00C8142C" w:rsidRDefault="009F4448" w:rsidP="009F4448">
            <w:pPr>
              <w:ind w:left="-120" w:right="-102"/>
              <w:jc w:val="center"/>
              <w:rPr>
                <w:lang w:val="ro-RO"/>
              </w:rPr>
            </w:pPr>
            <w:r w:rsidRPr="00C8142C">
              <w:rPr>
                <w:lang w:val="ro-RO"/>
              </w:rPr>
              <w:t>rărituri)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BCEAE" w14:textId="77777777" w:rsidR="009F4448" w:rsidRPr="00C8142C" w:rsidRDefault="009F4448" w:rsidP="009F4448">
            <w:pPr>
              <w:ind w:left="-114" w:right="-115"/>
              <w:jc w:val="center"/>
              <w:rPr>
                <w:lang w:val="ro-RO"/>
              </w:rPr>
            </w:pPr>
            <w:r w:rsidRPr="00C8142C">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84CCB7" w14:textId="2E62F609" w:rsidR="009F4448" w:rsidRPr="00C8142C" w:rsidRDefault="00C8142C" w:rsidP="009F4448">
            <w:pPr>
              <w:ind w:left="-106" w:right="-111"/>
              <w:jc w:val="center"/>
              <w:rPr>
                <w:lang w:val="en-US" w:eastAsia="en-US"/>
              </w:rPr>
            </w:pPr>
            <w:r w:rsidRPr="00C8142C">
              <w:rPr>
                <w:lang w:val="en-US" w:eastAsia="en-US"/>
              </w:rPr>
              <w:t>36,54</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AE6AB5" w14:textId="3536785B" w:rsidR="009F4448" w:rsidRPr="00C8142C" w:rsidRDefault="00C8142C" w:rsidP="009F4448">
            <w:pPr>
              <w:ind w:left="-106" w:right="-111"/>
              <w:jc w:val="center"/>
            </w:pPr>
            <w:r w:rsidRPr="00C8142C">
              <w:t>3,65</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40A6FA" w14:textId="75377C87" w:rsidR="009F4448" w:rsidRPr="00C8142C" w:rsidRDefault="00C8142C" w:rsidP="009F4448">
            <w:pPr>
              <w:ind w:left="-105" w:right="-112"/>
              <w:jc w:val="center"/>
              <w:rPr>
                <w:lang w:val="en-US" w:eastAsia="en-US"/>
              </w:rPr>
            </w:pPr>
            <w:r w:rsidRPr="00C8142C">
              <w:rPr>
                <w:lang w:val="en-US" w:eastAsia="en-US"/>
              </w:rPr>
              <w:t>679</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529D2A" w14:textId="65F065B0" w:rsidR="009F4448" w:rsidRPr="00C8142C" w:rsidRDefault="00C8142C" w:rsidP="009F4448">
            <w:pPr>
              <w:ind w:left="-105" w:right="-112"/>
              <w:jc w:val="center"/>
            </w:pPr>
            <w:r w:rsidRPr="00C8142C">
              <w:t>68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640DA7" w14:textId="2B10DBE1" w:rsidR="009F4448" w:rsidRPr="00C8142C" w:rsidRDefault="00C8142C" w:rsidP="009F4448">
            <w:pPr>
              <w:ind w:left="-105" w:right="-112"/>
              <w:jc w:val="center"/>
            </w:pPr>
            <w:r w:rsidRPr="00C8142C">
              <w:t>44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6C9EC0" w14:textId="40D01198" w:rsidR="009F4448" w:rsidRPr="00C8142C" w:rsidRDefault="00C8142C" w:rsidP="009F4448">
            <w:pPr>
              <w:ind w:left="-105" w:right="-112"/>
              <w:jc w:val="center"/>
            </w:pPr>
            <w:r w:rsidRPr="00C8142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1318D9" w14:textId="6CB4AAF1" w:rsidR="009F4448" w:rsidRPr="00C8142C" w:rsidRDefault="00C8142C" w:rsidP="009F4448">
            <w:pPr>
              <w:ind w:left="-105" w:right="-112"/>
              <w:jc w:val="center"/>
            </w:pPr>
            <w:r w:rsidRPr="00C8142C">
              <w:t>16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AD024A" w14:textId="6A0ED5EF" w:rsidR="009F4448" w:rsidRPr="00C8142C" w:rsidRDefault="00C8142C" w:rsidP="009F4448">
            <w:pPr>
              <w:ind w:left="-105" w:right="-112"/>
              <w:jc w:val="center"/>
            </w:pPr>
            <w:r w:rsidRPr="00C8142C">
              <w:t>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3DB956" w14:textId="5EAA88BB" w:rsidR="009F4448" w:rsidRPr="00C8142C" w:rsidRDefault="00C8142C" w:rsidP="009F4448">
            <w:pPr>
              <w:ind w:left="-105" w:right="-112"/>
              <w:jc w:val="center"/>
            </w:pPr>
            <w:r w:rsidRPr="00C8142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FBD3A9" w14:textId="4F4C57CF" w:rsidR="009F4448" w:rsidRPr="00C8142C" w:rsidRDefault="00C8142C" w:rsidP="009F4448">
            <w:pPr>
              <w:ind w:left="-105" w:right="-112"/>
              <w:jc w:val="center"/>
            </w:pPr>
            <w:r w:rsidRPr="00C8142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F3D5CF" w14:textId="3ED16CED" w:rsidR="009F4448" w:rsidRPr="00C8142C" w:rsidRDefault="00C8142C" w:rsidP="009F4448">
            <w:pPr>
              <w:ind w:left="-105" w:right="-112"/>
              <w:jc w:val="center"/>
            </w:pPr>
            <w:r w:rsidRPr="00C8142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5E30C0" w14:textId="563231BA" w:rsidR="009F4448" w:rsidRPr="00C8142C" w:rsidRDefault="00C8142C" w:rsidP="009F4448">
            <w:pPr>
              <w:ind w:left="-105" w:right="-112"/>
              <w:jc w:val="center"/>
            </w:pPr>
            <w:r w:rsidRPr="00C8142C">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812BB1" w14:textId="034C99F1" w:rsidR="009F4448" w:rsidRPr="00C8142C" w:rsidRDefault="00C8142C" w:rsidP="009F4448">
            <w:pPr>
              <w:ind w:left="-105" w:right="-112"/>
              <w:jc w:val="center"/>
            </w:pPr>
            <w:r w:rsidRPr="00C8142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5D507" w14:textId="2CBA5DDC" w:rsidR="009F4448" w:rsidRPr="00C8142C" w:rsidRDefault="00C8142C" w:rsidP="009F4448">
            <w:pPr>
              <w:ind w:left="-105" w:right="-112"/>
              <w:jc w:val="center"/>
            </w:pPr>
            <w:r w:rsidRPr="00C8142C">
              <w:t>-</w:t>
            </w:r>
          </w:p>
        </w:tc>
      </w:tr>
      <w:tr w:rsidR="009F4448" w:rsidRPr="001317EE" w14:paraId="3BC91584" w14:textId="77777777" w:rsidTr="002A5B2F">
        <w:trPr>
          <w:trHeight w:val="300"/>
        </w:trPr>
        <w:tc>
          <w:tcPr>
            <w:tcW w:w="303" w:type="dxa"/>
            <w:vMerge/>
            <w:tcBorders>
              <w:left w:val="single" w:sz="4" w:space="0" w:color="auto"/>
              <w:right w:val="single" w:sz="4" w:space="0" w:color="auto"/>
            </w:tcBorders>
          </w:tcPr>
          <w:p w14:paraId="741F090C" w14:textId="77777777" w:rsidR="009F4448" w:rsidRPr="001317EE" w:rsidRDefault="009F4448" w:rsidP="009F4448">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65AB118F" w14:textId="77777777" w:rsidR="009F4448" w:rsidRPr="00C8142C" w:rsidRDefault="009F4448" w:rsidP="009F4448">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D930F" w14:textId="77777777" w:rsidR="009F4448" w:rsidRPr="00C8142C" w:rsidRDefault="009F4448" w:rsidP="009F4448">
            <w:pPr>
              <w:ind w:left="-114" w:right="-115"/>
              <w:jc w:val="center"/>
              <w:rPr>
                <w:lang w:val="ro-RO"/>
              </w:rPr>
            </w:pPr>
            <w:r w:rsidRPr="00C8142C">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8F86CE" w14:textId="1D9C2461" w:rsidR="009F4448" w:rsidRPr="00C8142C" w:rsidRDefault="00C8142C" w:rsidP="009F4448">
            <w:pPr>
              <w:ind w:left="-106" w:right="-111"/>
              <w:jc w:val="center"/>
            </w:pPr>
            <w:r w:rsidRPr="00C8142C">
              <w:t>593,61</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337D75" w14:textId="56BAFDBB" w:rsidR="009F4448" w:rsidRPr="00C8142C" w:rsidRDefault="00C8142C" w:rsidP="009F4448">
            <w:pPr>
              <w:ind w:left="-106" w:right="-111"/>
              <w:jc w:val="center"/>
            </w:pPr>
            <w:r w:rsidRPr="00C8142C">
              <w:t>59,37</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60A534" w14:textId="11F2796E" w:rsidR="009F4448" w:rsidRPr="00C8142C" w:rsidRDefault="00C8142C" w:rsidP="009F4448">
            <w:pPr>
              <w:ind w:left="-105" w:right="-112"/>
              <w:jc w:val="center"/>
            </w:pPr>
            <w:r w:rsidRPr="00C8142C">
              <w:t>10690</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EA279" w14:textId="1CF925A9" w:rsidR="009F4448" w:rsidRPr="00C8142C" w:rsidRDefault="00C8142C" w:rsidP="009F4448">
            <w:pPr>
              <w:ind w:left="-105" w:right="-112"/>
              <w:jc w:val="center"/>
            </w:pPr>
            <w:r w:rsidRPr="00C8142C">
              <w:t>1069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9BA2B2" w14:textId="3420FA1A" w:rsidR="009F4448" w:rsidRPr="00C8142C" w:rsidRDefault="00C8142C" w:rsidP="009F4448">
            <w:pPr>
              <w:ind w:left="-105" w:right="-112"/>
              <w:jc w:val="center"/>
            </w:pPr>
            <w:r w:rsidRPr="00C8142C">
              <w:t>248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BD5CFB" w14:textId="70278D89" w:rsidR="009F4448" w:rsidRPr="00C8142C" w:rsidRDefault="00C8142C" w:rsidP="009F4448">
            <w:pPr>
              <w:ind w:left="-105" w:right="-112"/>
              <w:jc w:val="center"/>
            </w:pPr>
            <w:r w:rsidRPr="00C8142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A4F815" w14:textId="76B76FE2" w:rsidR="009F4448" w:rsidRPr="00C8142C" w:rsidRDefault="00C8142C" w:rsidP="009F4448">
            <w:pPr>
              <w:ind w:left="-105" w:right="-112"/>
              <w:jc w:val="center"/>
            </w:pPr>
            <w:r w:rsidRPr="00C8142C">
              <w:t>664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CDEA82" w14:textId="65540056" w:rsidR="009F4448" w:rsidRPr="00C8142C" w:rsidRDefault="00C8142C" w:rsidP="009F4448">
            <w:pPr>
              <w:ind w:left="-105" w:right="-112"/>
              <w:jc w:val="center"/>
            </w:pPr>
            <w:r w:rsidRPr="00C8142C">
              <w:t>89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AA75DC" w14:textId="30C59B8A" w:rsidR="009F4448" w:rsidRPr="00C8142C" w:rsidRDefault="00C8142C" w:rsidP="009F4448">
            <w:pPr>
              <w:ind w:left="-105" w:right="-112"/>
              <w:jc w:val="center"/>
            </w:pPr>
            <w:r w:rsidRPr="00C8142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7863D8" w14:textId="27ECD301" w:rsidR="009F4448" w:rsidRPr="00C8142C" w:rsidRDefault="00C8142C" w:rsidP="009F4448">
            <w:pPr>
              <w:ind w:left="-105" w:right="-112"/>
              <w:jc w:val="center"/>
            </w:pPr>
            <w:r w:rsidRPr="00C8142C">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9B3719" w14:textId="051DE4C0" w:rsidR="009F4448" w:rsidRPr="00C8142C" w:rsidRDefault="00C8142C" w:rsidP="009F4448">
            <w:pPr>
              <w:ind w:left="-105" w:right="-112"/>
              <w:jc w:val="center"/>
            </w:pPr>
            <w:r w:rsidRPr="00C8142C">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9DADEB" w14:textId="71633301" w:rsidR="009F4448" w:rsidRPr="00C8142C" w:rsidRDefault="00C8142C" w:rsidP="009F4448">
            <w:pPr>
              <w:ind w:left="-105" w:right="-112"/>
              <w:jc w:val="center"/>
            </w:pPr>
            <w:r w:rsidRPr="00C8142C">
              <w:t>47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260987" w14:textId="10630377" w:rsidR="009F4448" w:rsidRPr="00C8142C" w:rsidRDefault="00C8142C" w:rsidP="009F4448">
            <w:pPr>
              <w:ind w:left="-105" w:right="-112"/>
              <w:jc w:val="center"/>
            </w:pPr>
            <w:r w:rsidRPr="00C8142C">
              <w:t>20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48754F" w14:textId="41889B96" w:rsidR="009F4448" w:rsidRPr="00C8142C" w:rsidRDefault="00C8142C" w:rsidP="009F4448">
            <w:pPr>
              <w:ind w:left="-105" w:right="-112"/>
              <w:jc w:val="center"/>
            </w:pPr>
            <w:r w:rsidRPr="00C8142C">
              <w:t>-</w:t>
            </w:r>
          </w:p>
        </w:tc>
      </w:tr>
      <w:tr w:rsidR="009F4448" w:rsidRPr="001317EE" w14:paraId="552AE8C3" w14:textId="77777777" w:rsidTr="002A5B2F">
        <w:trPr>
          <w:trHeight w:val="300"/>
        </w:trPr>
        <w:tc>
          <w:tcPr>
            <w:tcW w:w="303" w:type="dxa"/>
            <w:vMerge/>
            <w:tcBorders>
              <w:left w:val="single" w:sz="4" w:space="0" w:color="auto"/>
              <w:right w:val="single" w:sz="4" w:space="0" w:color="auto"/>
            </w:tcBorders>
          </w:tcPr>
          <w:p w14:paraId="2C4B3D2D" w14:textId="77777777" w:rsidR="009F4448" w:rsidRPr="001317EE" w:rsidRDefault="009F4448" w:rsidP="009F4448">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5D76A11E" w14:textId="77777777" w:rsidR="009F4448" w:rsidRPr="00C8142C" w:rsidRDefault="009F4448" w:rsidP="009F4448">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0FD776" w14:textId="77777777" w:rsidR="009F4448" w:rsidRPr="00C8142C" w:rsidRDefault="009F4448" w:rsidP="009F4448">
            <w:pPr>
              <w:ind w:left="-114" w:right="-115"/>
              <w:jc w:val="center"/>
              <w:rPr>
                <w:b/>
                <w:bCs/>
                <w:lang w:val="ro-RO"/>
              </w:rPr>
            </w:pPr>
            <w:r w:rsidRPr="00C8142C">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C9A25C" w14:textId="0EF5F845" w:rsidR="009F4448" w:rsidRPr="00C8142C" w:rsidRDefault="00C8142C" w:rsidP="009F4448">
            <w:pPr>
              <w:ind w:left="-106" w:right="-111"/>
              <w:jc w:val="center"/>
              <w:rPr>
                <w:b/>
                <w:bCs/>
              </w:rPr>
            </w:pPr>
            <w:r w:rsidRPr="00C8142C">
              <w:rPr>
                <w:b/>
                <w:bCs/>
              </w:rPr>
              <w:t>630,15</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666AC0" w14:textId="4B8D6772" w:rsidR="009F4448" w:rsidRPr="00C8142C" w:rsidRDefault="00C8142C" w:rsidP="009F4448">
            <w:pPr>
              <w:ind w:left="-106" w:right="-111"/>
              <w:jc w:val="center"/>
              <w:rPr>
                <w:b/>
                <w:bCs/>
              </w:rPr>
            </w:pPr>
            <w:r w:rsidRPr="00C8142C">
              <w:rPr>
                <w:b/>
                <w:bCs/>
              </w:rPr>
              <w:t>63,02</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A44F4" w14:textId="68DF4682" w:rsidR="009F4448" w:rsidRPr="00C8142C" w:rsidRDefault="00C8142C" w:rsidP="009F4448">
            <w:pPr>
              <w:ind w:left="-105" w:right="-112"/>
              <w:jc w:val="center"/>
              <w:rPr>
                <w:b/>
                <w:bCs/>
              </w:rPr>
            </w:pPr>
            <w:r w:rsidRPr="00C8142C">
              <w:rPr>
                <w:b/>
                <w:bCs/>
              </w:rPr>
              <w:t>11369</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D4327D" w14:textId="28240125" w:rsidR="009F4448" w:rsidRPr="00C8142C" w:rsidRDefault="00C8142C" w:rsidP="009F4448">
            <w:pPr>
              <w:ind w:left="-105" w:right="-112"/>
              <w:jc w:val="center"/>
              <w:rPr>
                <w:b/>
                <w:bCs/>
              </w:rPr>
            </w:pPr>
            <w:r w:rsidRPr="00C8142C">
              <w:rPr>
                <w:b/>
                <w:bCs/>
              </w:rPr>
              <w:t>1137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A1A3D4" w14:textId="78ECBBEB" w:rsidR="009F4448" w:rsidRPr="00C8142C" w:rsidRDefault="00C8142C" w:rsidP="009F4448">
            <w:pPr>
              <w:ind w:left="-105" w:right="-112"/>
              <w:jc w:val="center"/>
              <w:rPr>
                <w:b/>
                <w:bCs/>
              </w:rPr>
            </w:pPr>
            <w:r w:rsidRPr="00C8142C">
              <w:rPr>
                <w:b/>
                <w:bCs/>
              </w:rPr>
              <w:t>292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16BB41" w14:textId="75B2D5CD" w:rsidR="009F4448" w:rsidRPr="00C8142C" w:rsidRDefault="00C8142C" w:rsidP="009F4448">
            <w:pPr>
              <w:ind w:left="-105" w:right="-112"/>
              <w:jc w:val="center"/>
              <w:rPr>
                <w:b/>
                <w:bCs/>
              </w:rPr>
            </w:pPr>
            <w:r w:rsidRPr="00C8142C">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1A9225" w14:textId="7F618FC2" w:rsidR="009F4448" w:rsidRPr="00C8142C" w:rsidRDefault="00C8142C" w:rsidP="009F4448">
            <w:pPr>
              <w:ind w:left="-105" w:right="-112"/>
              <w:jc w:val="center"/>
              <w:rPr>
                <w:b/>
                <w:bCs/>
              </w:rPr>
            </w:pPr>
            <w:r w:rsidRPr="00C8142C">
              <w:rPr>
                <w:b/>
                <w:bCs/>
              </w:rPr>
              <w:t>680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654DB6" w14:textId="71F48537" w:rsidR="009F4448" w:rsidRPr="00C8142C" w:rsidRDefault="00C8142C" w:rsidP="009F4448">
            <w:pPr>
              <w:ind w:left="-105" w:right="-112"/>
              <w:jc w:val="center"/>
              <w:rPr>
                <w:b/>
                <w:bCs/>
              </w:rPr>
            </w:pPr>
            <w:r w:rsidRPr="00C8142C">
              <w:rPr>
                <w:b/>
                <w:bCs/>
              </w:rPr>
              <w:t>96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6328C4" w14:textId="437885B6" w:rsidR="009F4448" w:rsidRPr="00C8142C" w:rsidRDefault="00C8142C" w:rsidP="009F4448">
            <w:pPr>
              <w:ind w:left="-105" w:right="-112"/>
              <w:jc w:val="center"/>
              <w:rPr>
                <w:b/>
                <w:bCs/>
              </w:rPr>
            </w:pPr>
            <w:r w:rsidRPr="00C8142C">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1FC564" w14:textId="01AE5D2E" w:rsidR="009F4448" w:rsidRPr="00C8142C" w:rsidRDefault="00C8142C" w:rsidP="009F4448">
            <w:pPr>
              <w:ind w:left="-105" w:right="-112"/>
              <w:jc w:val="center"/>
              <w:rPr>
                <w:b/>
                <w:bCs/>
              </w:rPr>
            </w:pPr>
            <w:r w:rsidRPr="00C8142C">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E44D2B" w14:textId="7979A6FD" w:rsidR="009F4448" w:rsidRPr="00C8142C" w:rsidRDefault="00C8142C" w:rsidP="009F4448">
            <w:pPr>
              <w:ind w:left="-105" w:right="-112"/>
              <w:jc w:val="center"/>
              <w:rPr>
                <w:b/>
                <w:bCs/>
              </w:rPr>
            </w:pPr>
            <w:r w:rsidRPr="00C8142C">
              <w:rPr>
                <w:b/>
                <w:bCs/>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13B2C" w14:textId="701B206A" w:rsidR="009F4448" w:rsidRPr="00C8142C" w:rsidRDefault="00C8142C" w:rsidP="009F4448">
            <w:pPr>
              <w:ind w:left="-105" w:right="-112"/>
              <w:jc w:val="center"/>
              <w:rPr>
                <w:b/>
                <w:bCs/>
              </w:rPr>
            </w:pPr>
            <w:r w:rsidRPr="00C8142C">
              <w:rPr>
                <w:b/>
                <w:bCs/>
              </w:rPr>
              <w:t>48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F7C494" w14:textId="34051EBA" w:rsidR="009F4448" w:rsidRPr="00C8142C" w:rsidRDefault="00C8142C" w:rsidP="009F4448">
            <w:pPr>
              <w:ind w:left="-105" w:right="-112"/>
              <w:jc w:val="center"/>
              <w:rPr>
                <w:b/>
                <w:bCs/>
              </w:rPr>
            </w:pPr>
            <w:r w:rsidRPr="00C8142C">
              <w:rPr>
                <w:b/>
                <w:bCs/>
              </w:rPr>
              <w:t>20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3D2114" w14:textId="19395AD2" w:rsidR="009F4448" w:rsidRPr="00C8142C" w:rsidRDefault="00C8142C" w:rsidP="009F4448">
            <w:pPr>
              <w:ind w:left="-105" w:right="-112"/>
              <w:jc w:val="center"/>
              <w:rPr>
                <w:b/>
                <w:bCs/>
              </w:rPr>
            </w:pPr>
            <w:r w:rsidRPr="00C8142C">
              <w:rPr>
                <w:b/>
                <w:bCs/>
              </w:rPr>
              <w:t>-</w:t>
            </w:r>
          </w:p>
        </w:tc>
      </w:tr>
      <w:tr w:rsidR="009F4448" w:rsidRPr="001317EE" w14:paraId="0D317EB1" w14:textId="77777777" w:rsidTr="002A5B2F">
        <w:trPr>
          <w:trHeight w:val="216"/>
        </w:trPr>
        <w:tc>
          <w:tcPr>
            <w:tcW w:w="303" w:type="dxa"/>
            <w:vMerge/>
            <w:tcBorders>
              <w:left w:val="single" w:sz="4" w:space="0" w:color="auto"/>
              <w:right w:val="single" w:sz="4" w:space="0" w:color="auto"/>
            </w:tcBorders>
          </w:tcPr>
          <w:p w14:paraId="6A305B47" w14:textId="77777777" w:rsidR="009F4448" w:rsidRPr="001317EE" w:rsidRDefault="009F4448" w:rsidP="009F4448">
            <w:pPr>
              <w:ind w:left="-120" w:right="-102"/>
              <w:jc w:val="center"/>
              <w:rPr>
                <w:color w:val="FF0000"/>
                <w:lang w:val="ro-RO"/>
              </w:rPr>
            </w:pP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A95D9" w14:textId="77777777" w:rsidR="009F4448" w:rsidRPr="00C8142C" w:rsidRDefault="009F4448" w:rsidP="009F4448">
            <w:pPr>
              <w:ind w:left="-120" w:right="-102"/>
              <w:jc w:val="center"/>
              <w:rPr>
                <w:lang w:val="ro-RO"/>
              </w:rPr>
            </w:pPr>
            <w:r w:rsidRPr="00C8142C">
              <w:rPr>
                <w:lang w:val="ro-RO"/>
              </w:rPr>
              <w:t>Tăieri de igienă</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3849D" w14:textId="7C34EDF9" w:rsidR="009F4448" w:rsidRPr="00C8142C" w:rsidRDefault="009F4448" w:rsidP="009F4448">
            <w:pPr>
              <w:ind w:left="-114" w:right="-115"/>
              <w:jc w:val="center"/>
              <w:rPr>
                <w:lang w:val="ro-RO"/>
              </w:rPr>
            </w:pPr>
            <w:r w:rsidRPr="00C8142C">
              <w:rPr>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C3729F" w14:textId="3D57320C" w:rsidR="009F4448" w:rsidRPr="00C8142C" w:rsidRDefault="00C8142C" w:rsidP="009F4448">
            <w:pPr>
              <w:ind w:left="-113" w:right="-107"/>
              <w:jc w:val="center"/>
              <w:rPr>
                <w:lang w:val="ro-RO"/>
              </w:rPr>
            </w:pPr>
            <w:r w:rsidRPr="00C8142C">
              <w:rPr>
                <w:lang w:val="ro-RO"/>
              </w:rPr>
              <w:t>1251,88</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1113B4" w14:textId="0C191A0D" w:rsidR="009F4448" w:rsidRPr="00C8142C" w:rsidRDefault="00C8142C" w:rsidP="009F4448">
            <w:pPr>
              <w:ind w:left="-113" w:right="-107"/>
              <w:jc w:val="center"/>
              <w:rPr>
                <w:lang w:val="ro-RO"/>
              </w:rPr>
            </w:pPr>
            <w:r w:rsidRPr="00C8142C">
              <w:rPr>
                <w:lang w:val="ro-RO"/>
              </w:rPr>
              <w:t>1251,88</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2DC758" w14:textId="76F8A10D" w:rsidR="009F4448" w:rsidRPr="00C8142C" w:rsidRDefault="00C8142C" w:rsidP="009F4448">
            <w:pPr>
              <w:ind w:left="-113" w:right="-107"/>
              <w:jc w:val="center"/>
              <w:rPr>
                <w:lang w:val="ro-RO"/>
              </w:rPr>
            </w:pPr>
            <w:r w:rsidRPr="00C8142C">
              <w:rPr>
                <w:lang w:val="ro-RO"/>
              </w:rPr>
              <w:t>17914</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45449F" w14:textId="21EA208B" w:rsidR="009F4448" w:rsidRPr="00C8142C" w:rsidRDefault="00C8142C" w:rsidP="009F4448">
            <w:pPr>
              <w:ind w:left="-113" w:right="-107"/>
              <w:jc w:val="center"/>
              <w:rPr>
                <w:lang w:val="ro-RO"/>
              </w:rPr>
            </w:pPr>
            <w:r w:rsidRPr="00C8142C">
              <w:rPr>
                <w:lang w:val="ro-RO"/>
              </w:rPr>
              <w:t>1791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6676CF" w14:textId="20B0298D" w:rsidR="009F4448" w:rsidRPr="00C8142C" w:rsidRDefault="00C8142C" w:rsidP="009F4448">
            <w:pPr>
              <w:ind w:left="-113" w:right="-107"/>
              <w:jc w:val="center"/>
              <w:rPr>
                <w:lang w:val="ro-RO"/>
              </w:rPr>
            </w:pPr>
            <w:r w:rsidRPr="00C8142C">
              <w:rPr>
                <w:lang w:val="ro-RO"/>
              </w:rPr>
              <w:t>1088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E89E2B" w14:textId="0F60E926" w:rsidR="009F4448" w:rsidRPr="00C8142C" w:rsidRDefault="00C8142C" w:rsidP="009F4448">
            <w:pPr>
              <w:ind w:left="-113" w:right="-107"/>
              <w:jc w:val="center"/>
              <w:rPr>
                <w:lang w:val="ro-RO"/>
              </w:rPr>
            </w:pPr>
            <w:r w:rsidRPr="00C8142C">
              <w:rPr>
                <w:lang w:val="ro-RO"/>
              </w:rPr>
              <w:t>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8AF97" w14:textId="528C452F" w:rsidR="009F4448" w:rsidRPr="00C8142C" w:rsidRDefault="00C8142C" w:rsidP="009F4448">
            <w:pPr>
              <w:ind w:left="-113" w:right="-107"/>
              <w:jc w:val="center"/>
              <w:rPr>
                <w:lang w:val="ro-RO"/>
              </w:rPr>
            </w:pPr>
            <w:r w:rsidRPr="00C8142C">
              <w:rPr>
                <w:lang w:val="ro-RO"/>
              </w:rPr>
              <w:t>599</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44F0C6" w14:textId="404938B0" w:rsidR="009F4448" w:rsidRPr="00C8142C" w:rsidRDefault="00C8142C" w:rsidP="009F4448">
            <w:pPr>
              <w:ind w:left="-113" w:right="-107"/>
              <w:jc w:val="center"/>
              <w:rPr>
                <w:lang w:val="ro-RO"/>
              </w:rPr>
            </w:pPr>
            <w:r w:rsidRPr="00C8142C">
              <w:rPr>
                <w:lang w:val="ro-RO"/>
              </w:rPr>
              <w:t>35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D5A941" w14:textId="3C04ED51" w:rsidR="009F4448" w:rsidRPr="00C8142C" w:rsidRDefault="00C8142C" w:rsidP="009F4448">
            <w:pPr>
              <w:ind w:left="-113" w:right="-107"/>
              <w:jc w:val="center"/>
              <w:rPr>
                <w:lang w:val="ro-RO"/>
              </w:rPr>
            </w:pPr>
            <w:r w:rsidRPr="00C8142C">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CB0DD6" w14:textId="4D04F93A" w:rsidR="009F4448" w:rsidRPr="00C8142C" w:rsidRDefault="00C8142C" w:rsidP="009F4448">
            <w:pPr>
              <w:ind w:left="-113" w:right="-107"/>
              <w:jc w:val="center"/>
              <w:rPr>
                <w:lang w:val="ro-RO"/>
              </w:rPr>
            </w:pPr>
            <w:r w:rsidRPr="00C8142C">
              <w:rPr>
                <w:lang w:val="ro-RO"/>
              </w:rPr>
              <w:t>14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DEA1CF" w14:textId="24110017" w:rsidR="009F4448" w:rsidRPr="00C8142C" w:rsidRDefault="00C8142C" w:rsidP="009F4448">
            <w:pPr>
              <w:ind w:left="-113" w:right="-107"/>
              <w:jc w:val="center"/>
              <w:rPr>
                <w:lang w:val="ro-RO"/>
              </w:rPr>
            </w:pPr>
            <w:r w:rsidRPr="00C8142C">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F25E97" w14:textId="441F1ED2" w:rsidR="009F4448" w:rsidRPr="00C8142C" w:rsidRDefault="00C8142C" w:rsidP="009F4448">
            <w:pPr>
              <w:ind w:left="-113" w:right="-107"/>
              <w:jc w:val="center"/>
              <w:rPr>
                <w:lang w:val="ro-RO"/>
              </w:rPr>
            </w:pPr>
            <w:r w:rsidRPr="00C8142C">
              <w:rPr>
                <w:lang w:val="ro-RO"/>
              </w:rPr>
              <w:t>40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2378E8" w14:textId="6C7E1552" w:rsidR="009F4448" w:rsidRPr="00C8142C" w:rsidRDefault="00C8142C" w:rsidP="009F4448">
            <w:pPr>
              <w:ind w:left="-113" w:right="-107"/>
              <w:jc w:val="center"/>
              <w:rPr>
                <w:lang w:val="ro-RO"/>
              </w:rPr>
            </w:pPr>
            <w:r w:rsidRPr="00C8142C">
              <w:rPr>
                <w:lang w:val="ro-RO"/>
              </w:rPr>
              <w:t>10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24303" w14:textId="3B3D26A8" w:rsidR="009F4448" w:rsidRPr="00C8142C" w:rsidRDefault="00C8142C" w:rsidP="009F4448">
            <w:pPr>
              <w:ind w:left="-113" w:right="-107"/>
              <w:jc w:val="center"/>
              <w:rPr>
                <w:lang w:val="ro-RO"/>
              </w:rPr>
            </w:pPr>
            <w:r w:rsidRPr="00C8142C">
              <w:rPr>
                <w:lang w:val="ro-RO"/>
              </w:rPr>
              <w:t>-</w:t>
            </w:r>
          </w:p>
        </w:tc>
      </w:tr>
      <w:tr w:rsidR="001F6CF3" w:rsidRPr="001317EE" w14:paraId="53B35745" w14:textId="77777777" w:rsidTr="002D7B7A">
        <w:trPr>
          <w:trHeight w:val="216"/>
        </w:trPr>
        <w:tc>
          <w:tcPr>
            <w:tcW w:w="303" w:type="dxa"/>
            <w:vMerge/>
            <w:tcBorders>
              <w:left w:val="single" w:sz="4" w:space="0" w:color="auto"/>
              <w:bottom w:val="single" w:sz="4" w:space="0" w:color="auto"/>
              <w:right w:val="single" w:sz="4" w:space="0" w:color="auto"/>
            </w:tcBorders>
          </w:tcPr>
          <w:p w14:paraId="4C1CEFCF" w14:textId="77777777" w:rsidR="001F6CF3" w:rsidRPr="001317EE" w:rsidRDefault="001F6CF3" w:rsidP="001F6CF3">
            <w:pPr>
              <w:jc w:val="center"/>
              <w:rPr>
                <w:b/>
                <w:bCs/>
                <w:color w:val="FF0000"/>
                <w:lang w:val="ro-RO"/>
              </w:rPr>
            </w:pPr>
          </w:p>
        </w:tc>
        <w:tc>
          <w:tcPr>
            <w:tcW w:w="14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8C67F" w14:textId="441064E2" w:rsidR="001F6CF3" w:rsidRPr="009F4448" w:rsidRDefault="001F6CF3" w:rsidP="001F6CF3">
            <w:pPr>
              <w:jc w:val="center"/>
              <w:rPr>
                <w:b/>
                <w:bCs/>
                <w:lang w:val="ro-RO"/>
              </w:rPr>
            </w:pPr>
            <w:r w:rsidRPr="009F4448">
              <w:rPr>
                <w:b/>
                <w:bCs/>
                <w:lang w:val="ro-RO"/>
              </w:rPr>
              <w:t>Total UP VI</w:t>
            </w:r>
          </w:p>
          <w:p w14:paraId="7053B7FF" w14:textId="77777777" w:rsidR="001F6CF3" w:rsidRPr="009F4448" w:rsidRDefault="001F6CF3" w:rsidP="001F6CF3">
            <w:pPr>
              <w:jc w:val="center"/>
              <w:rPr>
                <w:b/>
                <w:bCs/>
                <w:lang w:val="ro-RO"/>
              </w:rPr>
            </w:pPr>
          </w:p>
        </w:tc>
        <w:tc>
          <w:tcPr>
            <w:tcW w:w="709" w:type="dxa"/>
            <w:tcBorders>
              <w:top w:val="nil"/>
              <w:left w:val="nil"/>
              <w:bottom w:val="single" w:sz="8" w:space="0" w:color="auto"/>
              <w:right w:val="single" w:sz="8" w:space="0" w:color="auto"/>
            </w:tcBorders>
            <w:shd w:val="clear" w:color="auto" w:fill="auto"/>
            <w:noWrap/>
            <w:vAlign w:val="center"/>
          </w:tcPr>
          <w:p w14:paraId="56C6A4E0" w14:textId="58D306CE" w:rsidR="001F6CF3" w:rsidRPr="001F6CF3" w:rsidRDefault="001F6CF3" w:rsidP="001F6CF3">
            <w:pPr>
              <w:ind w:left="-106" w:right="-111"/>
              <w:jc w:val="center"/>
              <w:rPr>
                <w:b/>
                <w:bCs/>
                <w:lang w:val="en-US" w:eastAsia="en-US"/>
              </w:rPr>
            </w:pPr>
            <w:r w:rsidRPr="001F6CF3">
              <w:rPr>
                <w:b/>
                <w:bCs/>
              </w:rPr>
              <w:t>2641,9</w:t>
            </w:r>
          </w:p>
        </w:tc>
        <w:tc>
          <w:tcPr>
            <w:tcW w:w="718" w:type="dxa"/>
            <w:tcBorders>
              <w:top w:val="nil"/>
              <w:left w:val="nil"/>
              <w:bottom w:val="single" w:sz="8" w:space="0" w:color="auto"/>
              <w:right w:val="single" w:sz="8" w:space="0" w:color="auto"/>
            </w:tcBorders>
            <w:shd w:val="clear" w:color="auto" w:fill="auto"/>
            <w:noWrap/>
            <w:vAlign w:val="center"/>
          </w:tcPr>
          <w:p w14:paraId="1DB00D4E" w14:textId="32B9040C" w:rsidR="001F6CF3" w:rsidRPr="001F6CF3" w:rsidRDefault="001F6CF3" w:rsidP="001F6CF3">
            <w:pPr>
              <w:ind w:left="-106" w:right="-111"/>
              <w:jc w:val="center"/>
              <w:rPr>
                <w:b/>
                <w:bCs/>
              </w:rPr>
            </w:pPr>
            <w:r w:rsidRPr="001F6CF3">
              <w:rPr>
                <w:b/>
                <w:bCs/>
              </w:rPr>
              <w:t>1390,89</w:t>
            </w:r>
          </w:p>
        </w:tc>
        <w:tc>
          <w:tcPr>
            <w:tcW w:w="577" w:type="dxa"/>
            <w:tcBorders>
              <w:top w:val="nil"/>
              <w:left w:val="nil"/>
              <w:bottom w:val="single" w:sz="8" w:space="0" w:color="auto"/>
              <w:right w:val="single" w:sz="8" w:space="0" w:color="auto"/>
            </w:tcBorders>
            <w:shd w:val="clear" w:color="auto" w:fill="auto"/>
            <w:noWrap/>
            <w:vAlign w:val="center"/>
          </w:tcPr>
          <w:p w14:paraId="05FB1A58" w14:textId="7EDD19D2" w:rsidR="001F6CF3" w:rsidRPr="001F6CF3" w:rsidRDefault="001F6CF3" w:rsidP="001F6CF3">
            <w:pPr>
              <w:ind w:left="-106" w:right="-111"/>
              <w:jc w:val="center"/>
              <w:rPr>
                <w:b/>
                <w:bCs/>
              </w:rPr>
            </w:pPr>
            <w:r w:rsidRPr="001F6CF3">
              <w:rPr>
                <w:b/>
                <w:bCs/>
              </w:rPr>
              <w:t>40652</w:t>
            </w:r>
          </w:p>
        </w:tc>
        <w:tc>
          <w:tcPr>
            <w:tcW w:w="580" w:type="dxa"/>
            <w:tcBorders>
              <w:top w:val="nil"/>
              <w:left w:val="nil"/>
              <w:bottom w:val="single" w:sz="8" w:space="0" w:color="auto"/>
              <w:right w:val="single" w:sz="8" w:space="0" w:color="auto"/>
            </w:tcBorders>
            <w:shd w:val="clear" w:color="auto" w:fill="auto"/>
            <w:noWrap/>
            <w:vAlign w:val="center"/>
          </w:tcPr>
          <w:p w14:paraId="0D2E4D81" w14:textId="033488DA" w:rsidR="001F6CF3" w:rsidRPr="001F6CF3" w:rsidRDefault="001F6CF3" w:rsidP="001F6CF3">
            <w:pPr>
              <w:ind w:left="-106" w:right="-111"/>
              <w:jc w:val="center"/>
              <w:rPr>
                <w:b/>
                <w:bCs/>
              </w:rPr>
            </w:pPr>
            <w:r w:rsidRPr="001F6CF3">
              <w:rPr>
                <w:b/>
                <w:bCs/>
              </w:rPr>
              <w:t>4065</w:t>
            </w:r>
          </w:p>
        </w:tc>
        <w:tc>
          <w:tcPr>
            <w:tcW w:w="509" w:type="dxa"/>
            <w:tcBorders>
              <w:top w:val="nil"/>
              <w:left w:val="nil"/>
              <w:bottom w:val="single" w:sz="8" w:space="0" w:color="auto"/>
              <w:right w:val="single" w:sz="8" w:space="0" w:color="auto"/>
            </w:tcBorders>
            <w:shd w:val="clear" w:color="auto" w:fill="auto"/>
            <w:noWrap/>
            <w:vAlign w:val="center"/>
          </w:tcPr>
          <w:p w14:paraId="446015CB" w14:textId="1172B48B" w:rsidR="001F6CF3" w:rsidRPr="001F6CF3" w:rsidRDefault="001F6CF3" w:rsidP="001F6CF3">
            <w:pPr>
              <w:ind w:left="-106" w:right="-111"/>
              <w:jc w:val="center"/>
              <w:rPr>
                <w:b/>
                <w:bCs/>
              </w:rPr>
            </w:pPr>
            <w:r w:rsidRPr="001F6CF3">
              <w:rPr>
                <w:b/>
                <w:bCs/>
              </w:rPr>
              <w:t>1672</w:t>
            </w:r>
          </w:p>
        </w:tc>
        <w:tc>
          <w:tcPr>
            <w:tcW w:w="509" w:type="dxa"/>
            <w:tcBorders>
              <w:top w:val="nil"/>
              <w:left w:val="nil"/>
              <w:bottom w:val="single" w:sz="8" w:space="0" w:color="auto"/>
              <w:right w:val="single" w:sz="8" w:space="0" w:color="auto"/>
            </w:tcBorders>
            <w:shd w:val="clear" w:color="auto" w:fill="auto"/>
            <w:noWrap/>
            <w:vAlign w:val="center"/>
          </w:tcPr>
          <w:p w14:paraId="3530F4F9" w14:textId="7884E574" w:rsidR="001F6CF3" w:rsidRPr="001F6CF3" w:rsidRDefault="001F6CF3" w:rsidP="001F6CF3">
            <w:pPr>
              <w:ind w:left="-106" w:right="-111"/>
              <w:jc w:val="center"/>
              <w:rPr>
                <w:b/>
                <w:bCs/>
              </w:rPr>
            </w:pPr>
            <w:r w:rsidRPr="001F6CF3">
              <w:rPr>
                <w:b/>
                <w:bCs/>
              </w:rPr>
              <w:t>5</w:t>
            </w:r>
          </w:p>
        </w:tc>
        <w:tc>
          <w:tcPr>
            <w:tcW w:w="509" w:type="dxa"/>
            <w:tcBorders>
              <w:top w:val="nil"/>
              <w:left w:val="nil"/>
              <w:bottom w:val="single" w:sz="8" w:space="0" w:color="auto"/>
              <w:right w:val="single" w:sz="8" w:space="0" w:color="auto"/>
            </w:tcBorders>
            <w:shd w:val="clear" w:color="auto" w:fill="auto"/>
            <w:noWrap/>
            <w:vAlign w:val="center"/>
          </w:tcPr>
          <w:p w14:paraId="3232C156" w14:textId="1D638363" w:rsidR="001F6CF3" w:rsidRPr="001F6CF3" w:rsidRDefault="001F6CF3" w:rsidP="001F6CF3">
            <w:pPr>
              <w:ind w:left="-106" w:right="-111"/>
              <w:jc w:val="center"/>
              <w:rPr>
                <w:b/>
                <w:bCs/>
              </w:rPr>
            </w:pPr>
            <w:r w:rsidRPr="001F6CF3">
              <w:rPr>
                <w:b/>
                <w:bCs/>
              </w:rPr>
              <w:t>1959</w:t>
            </w:r>
          </w:p>
        </w:tc>
        <w:tc>
          <w:tcPr>
            <w:tcW w:w="509" w:type="dxa"/>
            <w:tcBorders>
              <w:top w:val="nil"/>
              <w:left w:val="nil"/>
              <w:bottom w:val="single" w:sz="8" w:space="0" w:color="auto"/>
              <w:right w:val="single" w:sz="8" w:space="0" w:color="auto"/>
            </w:tcBorders>
            <w:shd w:val="clear" w:color="auto" w:fill="auto"/>
            <w:noWrap/>
            <w:vAlign w:val="center"/>
          </w:tcPr>
          <w:p w14:paraId="602FC1A7" w14:textId="0DB42457" w:rsidR="001F6CF3" w:rsidRPr="001F6CF3" w:rsidRDefault="001F6CF3" w:rsidP="001F6CF3">
            <w:pPr>
              <w:ind w:left="-106" w:right="-111"/>
              <w:jc w:val="center"/>
              <w:rPr>
                <w:b/>
                <w:bCs/>
              </w:rPr>
            </w:pPr>
            <w:r w:rsidRPr="001F6CF3">
              <w:rPr>
                <w:b/>
                <w:bCs/>
              </w:rPr>
              <w:t>227</w:t>
            </w:r>
          </w:p>
        </w:tc>
        <w:tc>
          <w:tcPr>
            <w:tcW w:w="509" w:type="dxa"/>
            <w:tcBorders>
              <w:top w:val="nil"/>
              <w:left w:val="nil"/>
              <w:bottom w:val="single" w:sz="8" w:space="0" w:color="auto"/>
              <w:right w:val="single" w:sz="8" w:space="0" w:color="auto"/>
            </w:tcBorders>
            <w:shd w:val="clear" w:color="auto" w:fill="auto"/>
            <w:noWrap/>
            <w:vAlign w:val="center"/>
          </w:tcPr>
          <w:p w14:paraId="23251377" w14:textId="52E2D9FF" w:rsidR="001F6CF3" w:rsidRPr="001F6CF3" w:rsidRDefault="001F6CF3" w:rsidP="001F6CF3">
            <w:pPr>
              <w:ind w:left="-106" w:right="-111"/>
              <w:jc w:val="center"/>
              <w:rPr>
                <w:b/>
                <w:bCs/>
              </w:rPr>
            </w:pPr>
            <w:r w:rsidRPr="001F6CF3">
              <w:rPr>
                <w:b/>
                <w:bCs/>
              </w:rPr>
              <w:t>0</w:t>
            </w:r>
          </w:p>
        </w:tc>
        <w:tc>
          <w:tcPr>
            <w:tcW w:w="509" w:type="dxa"/>
            <w:tcBorders>
              <w:top w:val="nil"/>
              <w:left w:val="nil"/>
              <w:bottom w:val="single" w:sz="8" w:space="0" w:color="auto"/>
              <w:right w:val="single" w:sz="8" w:space="0" w:color="auto"/>
            </w:tcBorders>
            <w:shd w:val="clear" w:color="auto" w:fill="auto"/>
            <w:noWrap/>
            <w:vAlign w:val="center"/>
          </w:tcPr>
          <w:p w14:paraId="60687001" w14:textId="63D1F4E9" w:rsidR="001F6CF3" w:rsidRPr="001F6CF3" w:rsidRDefault="001F6CF3" w:rsidP="001F6CF3">
            <w:pPr>
              <w:ind w:left="-106" w:right="-111"/>
              <w:jc w:val="center"/>
              <w:rPr>
                <w:b/>
                <w:bCs/>
              </w:rPr>
            </w:pPr>
            <w:r w:rsidRPr="001F6CF3">
              <w:rPr>
                <w:b/>
                <w:bCs/>
              </w:rPr>
              <w:t>14</w:t>
            </w:r>
          </w:p>
        </w:tc>
        <w:tc>
          <w:tcPr>
            <w:tcW w:w="509" w:type="dxa"/>
            <w:tcBorders>
              <w:top w:val="nil"/>
              <w:left w:val="nil"/>
              <w:bottom w:val="single" w:sz="8" w:space="0" w:color="auto"/>
              <w:right w:val="single" w:sz="8" w:space="0" w:color="auto"/>
            </w:tcBorders>
            <w:shd w:val="clear" w:color="auto" w:fill="auto"/>
            <w:noWrap/>
            <w:vAlign w:val="center"/>
          </w:tcPr>
          <w:p w14:paraId="219DC3E9" w14:textId="08AD705B" w:rsidR="001F6CF3" w:rsidRPr="001F6CF3" w:rsidRDefault="001F6CF3" w:rsidP="001F6CF3">
            <w:pPr>
              <w:ind w:left="-106" w:right="-111"/>
              <w:jc w:val="center"/>
              <w:rPr>
                <w:b/>
                <w:bCs/>
              </w:rPr>
            </w:pPr>
            <w:r w:rsidRPr="001F6CF3">
              <w:rPr>
                <w:b/>
                <w:bCs/>
              </w:rPr>
              <w:t>2</w:t>
            </w:r>
          </w:p>
        </w:tc>
        <w:tc>
          <w:tcPr>
            <w:tcW w:w="509" w:type="dxa"/>
            <w:tcBorders>
              <w:top w:val="nil"/>
              <w:left w:val="nil"/>
              <w:bottom w:val="single" w:sz="8" w:space="0" w:color="auto"/>
              <w:right w:val="single" w:sz="8" w:space="0" w:color="auto"/>
            </w:tcBorders>
            <w:shd w:val="clear" w:color="auto" w:fill="auto"/>
            <w:noWrap/>
            <w:vAlign w:val="center"/>
          </w:tcPr>
          <w:p w14:paraId="3C718A8D" w14:textId="00BC0125" w:rsidR="001F6CF3" w:rsidRPr="001F6CF3" w:rsidRDefault="001F6CF3" w:rsidP="001F6CF3">
            <w:pPr>
              <w:ind w:left="-106" w:right="-111"/>
              <w:jc w:val="center"/>
              <w:rPr>
                <w:b/>
                <w:bCs/>
              </w:rPr>
            </w:pPr>
            <w:r w:rsidRPr="001F6CF3">
              <w:rPr>
                <w:b/>
                <w:bCs/>
              </w:rPr>
              <w:t>136</w:t>
            </w:r>
          </w:p>
        </w:tc>
        <w:tc>
          <w:tcPr>
            <w:tcW w:w="509" w:type="dxa"/>
            <w:tcBorders>
              <w:top w:val="nil"/>
              <w:left w:val="nil"/>
              <w:bottom w:val="single" w:sz="8" w:space="0" w:color="auto"/>
              <w:right w:val="single" w:sz="8" w:space="0" w:color="auto"/>
            </w:tcBorders>
            <w:shd w:val="clear" w:color="auto" w:fill="auto"/>
            <w:noWrap/>
            <w:vAlign w:val="center"/>
          </w:tcPr>
          <w:p w14:paraId="6ADD12F2" w14:textId="478490C1" w:rsidR="001F6CF3" w:rsidRPr="001F6CF3" w:rsidRDefault="001F6CF3" w:rsidP="001F6CF3">
            <w:pPr>
              <w:ind w:left="-106" w:right="-111"/>
              <w:jc w:val="center"/>
              <w:rPr>
                <w:b/>
                <w:bCs/>
              </w:rPr>
            </w:pPr>
            <w:r w:rsidRPr="001F6CF3">
              <w:rPr>
                <w:b/>
                <w:bCs/>
              </w:rPr>
              <w:t>50</w:t>
            </w:r>
          </w:p>
        </w:tc>
        <w:tc>
          <w:tcPr>
            <w:tcW w:w="509" w:type="dxa"/>
            <w:tcBorders>
              <w:top w:val="nil"/>
              <w:left w:val="nil"/>
              <w:bottom w:val="single" w:sz="8" w:space="0" w:color="auto"/>
              <w:right w:val="single" w:sz="8" w:space="0" w:color="auto"/>
            </w:tcBorders>
            <w:shd w:val="clear" w:color="auto" w:fill="auto"/>
            <w:noWrap/>
            <w:vAlign w:val="center"/>
          </w:tcPr>
          <w:p w14:paraId="3E2CB1F2" w14:textId="43B20B50" w:rsidR="001F6CF3" w:rsidRPr="001F6CF3" w:rsidRDefault="001F6CF3" w:rsidP="001F6CF3">
            <w:pPr>
              <w:ind w:left="-106" w:right="-111"/>
              <w:jc w:val="center"/>
              <w:rPr>
                <w:b/>
                <w:bCs/>
              </w:rPr>
            </w:pPr>
            <w:r w:rsidRPr="001F6CF3">
              <w:rPr>
                <w:b/>
                <w:bCs/>
              </w:rPr>
              <w:t>0</w:t>
            </w:r>
          </w:p>
        </w:tc>
      </w:tr>
      <w:tr w:rsidR="00CD6DB1" w:rsidRPr="001317EE" w14:paraId="132CC74F" w14:textId="77777777" w:rsidTr="00D5456A">
        <w:trPr>
          <w:trHeight w:val="216"/>
        </w:trPr>
        <w:tc>
          <w:tcPr>
            <w:tcW w:w="303" w:type="dxa"/>
            <w:vMerge w:val="restart"/>
            <w:tcBorders>
              <w:top w:val="single" w:sz="4" w:space="0" w:color="auto"/>
              <w:left w:val="single" w:sz="4" w:space="0" w:color="auto"/>
              <w:right w:val="single" w:sz="4" w:space="0" w:color="auto"/>
            </w:tcBorders>
            <w:vAlign w:val="center"/>
          </w:tcPr>
          <w:p w14:paraId="06685C07" w14:textId="734C6767" w:rsidR="00CD6DB1" w:rsidRPr="00C8142C" w:rsidRDefault="00CD6DB1" w:rsidP="00CD6DB1">
            <w:pPr>
              <w:ind w:left="-120" w:right="-102"/>
              <w:jc w:val="center"/>
              <w:rPr>
                <w:lang w:val="ro-RO"/>
              </w:rPr>
            </w:pPr>
            <w:r w:rsidRPr="00C8142C">
              <w:rPr>
                <w:lang w:val="ro-RO"/>
              </w:rPr>
              <w:t>VII</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C9F2559" w14:textId="3A6066C6" w:rsidR="00CD6DB1" w:rsidRPr="001317EE" w:rsidRDefault="00CD6DB1" w:rsidP="00CD6DB1">
            <w:pPr>
              <w:ind w:left="-120" w:right="-102"/>
              <w:jc w:val="center"/>
              <w:rPr>
                <w:color w:val="FF0000"/>
                <w:lang w:val="ro-RO"/>
              </w:rPr>
            </w:pPr>
            <w:r w:rsidRPr="009F4448">
              <w:rPr>
                <w:lang w:val="ro-RO"/>
              </w:rPr>
              <w:t>Degajări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68B900" w14:textId="75EC057F" w:rsidR="00CD6DB1" w:rsidRPr="001317EE" w:rsidRDefault="00CD6DB1" w:rsidP="00CD6DB1">
            <w:pPr>
              <w:ind w:left="-114" w:right="-115"/>
              <w:jc w:val="center"/>
              <w:rPr>
                <w:color w:val="FF0000"/>
                <w:lang w:val="ro-RO"/>
              </w:rPr>
            </w:pPr>
            <w:r w:rsidRPr="009F4448">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8DFD9B" w14:textId="0F64BCA6" w:rsidR="00CD6DB1" w:rsidRPr="00CD6DB1" w:rsidRDefault="00CD6DB1" w:rsidP="00CD6DB1">
            <w:pPr>
              <w:ind w:left="-113" w:right="-107"/>
              <w:jc w:val="center"/>
            </w:pPr>
            <w:r w:rsidRPr="00CD6DB1">
              <w:t>-</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46FD86" w14:textId="26A5E3E7" w:rsidR="00CD6DB1" w:rsidRPr="00CD6DB1" w:rsidRDefault="00CD6DB1" w:rsidP="00CD6DB1">
            <w:pPr>
              <w:ind w:left="-113" w:right="-107"/>
              <w:jc w:val="center"/>
            </w:pPr>
            <w:r w:rsidRPr="00CD6DB1">
              <w:t>-</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78CBD4" w14:textId="58063B05" w:rsidR="00CD6DB1" w:rsidRPr="001317EE" w:rsidRDefault="00CD6DB1" w:rsidP="00CD6DB1">
            <w:pPr>
              <w:ind w:left="-113" w:right="-107"/>
              <w:jc w:val="center"/>
              <w:rPr>
                <w:color w:val="FF0000"/>
              </w:rPr>
            </w:pPr>
            <w:r w:rsidRPr="009F4448">
              <w:rPr>
                <w:lang w:val="ro-RO"/>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306F29" w14:textId="304B3AAD" w:rsidR="00CD6DB1" w:rsidRPr="001317EE" w:rsidRDefault="00CD6DB1" w:rsidP="00CD6DB1">
            <w:pPr>
              <w:ind w:left="-113" w:right="-107"/>
              <w:jc w:val="center"/>
              <w:rPr>
                <w:color w:val="FF0000"/>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256E82" w14:textId="7480E0BD" w:rsidR="00CD6DB1" w:rsidRPr="001317EE" w:rsidRDefault="00CD6DB1" w:rsidP="00CD6DB1">
            <w:pPr>
              <w:ind w:left="-113" w:right="-107"/>
              <w:jc w:val="center"/>
              <w:rPr>
                <w:color w:val="FF0000"/>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0D394E" w14:textId="591DA358" w:rsidR="00CD6DB1" w:rsidRPr="001317EE" w:rsidRDefault="00CD6DB1" w:rsidP="00CD6DB1">
            <w:pPr>
              <w:ind w:left="-113" w:right="-107"/>
              <w:jc w:val="center"/>
              <w:rPr>
                <w:color w:val="FF0000"/>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5C5B7F" w14:textId="47063D35" w:rsidR="00CD6DB1" w:rsidRPr="001317EE" w:rsidRDefault="00CD6DB1" w:rsidP="00CD6DB1">
            <w:pPr>
              <w:ind w:left="-113" w:right="-107"/>
              <w:jc w:val="center"/>
              <w:rPr>
                <w:color w:val="FF0000"/>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F0223" w14:textId="6B21DDB5" w:rsidR="00CD6DB1" w:rsidRPr="001317EE" w:rsidRDefault="00CD6DB1" w:rsidP="00CD6DB1">
            <w:pPr>
              <w:ind w:left="-113" w:right="-107"/>
              <w:jc w:val="center"/>
              <w:rPr>
                <w:color w:val="FF0000"/>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71BAE1" w14:textId="691F2A60" w:rsidR="00CD6DB1" w:rsidRPr="001317EE" w:rsidRDefault="00CD6DB1" w:rsidP="00CD6DB1">
            <w:pPr>
              <w:ind w:left="-113" w:right="-107"/>
              <w:jc w:val="center"/>
              <w:rPr>
                <w:color w:val="FF0000"/>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1B0C21" w14:textId="615219EF" w:rsidR="00CD6DB1" w:rsidRPr="001317EE" w:rsidRDefault="00CD6DB1" w:rsidP="00CD6DB1">
            <w:pPr>
              <w:ind w:left="-113" w:right="-107"/>
              <w:jc w:val="center"/>
              <w:rPr>
                <w:color w:val="FF0000"/>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ACFEEB" w14:textId="64E04D10" w:rsidR="00CD6DB1" w:rsidRPr="001317EE" w:rsidRDefault="00CD6DB1" w:rsidP="00CD6DB1">
            <w:pPr>
              <w:ind w:left="-113" w:right="-107"/>
              <w:jc w:val="center"/>
              <w:rPr>
                <w:color w:val="FF0000"/>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BC484E" w14:textId="74919E3B" w:rsidR="00CD6DB1" w:rsidRPr="001317EE" w:rsidRDefault="00CD6DB1" w:rsidP="00CD6DB1">
            <w:pPr>
              <w:ind w:left="-113" w:right="-107"/>
              <w:jc w:val="center"/>
              <w:rPr>
                <w:color w:val="FF0000"/>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2E7E07" w14:textId="19AEAB54" w:rsidR="00CD6DB1" w:rsidRPr="001317EE" w:rsidRDefault="00CD6DB1" w:rsidP="00CD6DB1">
            <w:pPr>
              <w:ind w:left="-113" w:right="-107"/>
              <w:jc w:val="center"/>
              <w:rPr>
                <w:color w:val="FF0000"/>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A59408" w14:textId="67650C66" w:rsidR="00CD6DB1" w:rsidRPr="001317EE" w:rsidRDefault="00CD6DB1" w:rsidP="00CD6DB1">
            <w:pPr>
              <w:ind w:left="-113" w:right="-107"/>
              <w:jc w:val="center"/>
              <w:rPr>
                <w:color w:val="FF0000"/>
              </w:rPr>
            </w:pPr>
            <w:r w:rsidRPr="009F4448">
              <w:rPr>
                <w:lang w:val="ro-RO"/>
              </w:rPr>
              <w:t>-</w:t>
            </w:r>
          </w:p>
        </w:tc>
      </w:tr>
      <w:tr w:rsidR="00CD6DB1" w:rsidRPr="001317EE" w14:paraId="71DD9731" w14:textId="77777777" w:rsidTr="00D5456A">
        <w:trPr>
          <w:trHeight w:val="216"/>
        </w:trPr>
        <w:tc>
          <w:tcPr>
            <w:tcW w:w="303" w:type="dxa"/>
            <w:vMerge/>
            <w:tcBorders>
              <w:left w:val="single" w:sz="4" w:space="0" w:color="auto"/>
              <w:right w:val="single" w:sz="4" w:space="0" w:color="auto"/>
            </w:tcBorders>
            <w:vAlign w:val="center"/>
          </w:tcPr>
          <w:p w14:paraId="78F79CD6" w14:textId="77777777" w:rsidR="00CD6DB1" w:rsidRPr="001317EE" w:rsidRDefault="00CD6DB1" w:rsidP="00CD6DB1">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noWrap/>
            <w:vAlign w:val="center"/>
          </w:tcPr>
          <w:p w14:paraId="4E48C01E" w14:textId="77777777" w:rsidR="00CD6DB1" w:rsidRPr="001317EE" w:rsidRDefault="00CD6DB1" w:rsidP="00CD6DB1">
            <w:pPr>
              <w:ind w:left="-120" w:right="-102"/>
              <w:jc w:val="center"/>
              <w:rPr>
                <w:color w:val="FF0000"/>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FF1AD6" w14:textId="7A9BCD1F" w:rsidR="00CD6DB1" w:rsidRPr="001317EE" w:rsidRDefault="00CD6DB1" w:rsidP="00CD6DB1">
            <w:pPr>
              <w:ind w:left="-114" w:right="-115"/>
              <w:jc w:val="center"/>
              <w:rPr>
                <w:color w:val="FF0000"/>
                <w:lang w:val="ro-RO"/>
              </w:rPr>
            </w:pPr>
            <w:r w:rsidRPr="009F4448">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558B5" w14:textId="3579A13C" w:rsidR="00CD6DB1" w:rsidRPr="00CD6DB1" w:rsidRDefault="00CD6DB1" w:rsidP="00CD6DB1">
            <w:pPr>
              <w:ind w:left="-113" w:right="-107"/>
              <w:jc w:val="center"/>
            </w:pPr>
            <w:r w:rsidRPr="00CD6DB1">
              <w:t>159,11</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191734" w14:textId="2A4C1D2E" w:rsidR="00CD6DB1" w:rsidRPr="00CD6DB1" w:rsidRDefault="00CD6DB1" w:rsidP="00CD6DB1">
            <w:pPr>
              <w:ind w:left="-113" w:right="-107"/>
              <w:jc w:val="center"/>
            </w:pPr>
            <w:r w:rsidRPr="00CD6DB1">
              <w:t>15,91</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C250A" w14:textId="2A99A662" w:rsidR="00CD6DB1" w:rsidRPr="001317EE" w:rsidRDefault="00CD6DB1" w:rsidP="00CD6DB1">
            <w:pPr>
              <w:ind w:left="-113" w:right="-107"/>
              <w:jc w:val="center"/>
              <w:rPr>
                <w:color w:val="FF0000"/>
              </w:rPr>
            </w:pPr>
            <w:r w:rsidRPr="009F4448">
              <w:rPr>
                <w:lang w:val="ro-RO"/>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5FA48" w14:textId="6390C4B5" w:rsidR="00CD6DB1" w:rsidRPr="001317EE" w:rsidRDefault="00CD6DB1" w:rsidP="00CD6DB1">
            <w:pPr>
              <w:ind w:left="-113" w:right="-107"/>
              <w:jc w:val="center"/>
              <w:rPr>
                <w:color w:val="FF0000"/>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9F4331" w14:textId="43D73C0E" w:rsidR="00CD6DB1" w:rsidRPr="001317EE" w:rsidRDefault="00CD6DB1" w:rsidP="00CD6DB1">
            <w:pPr>
              <w:ind w:left="-113" w:right="-107"/>
              <w:jc w:val="center"/>
              <w:rPr>
                <w:color w:val="FF0000"/>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E1A0FE" w14:textId="3327B8EF" w:rsidR="00CD6DB1" w:rsidRPr="001317EE" w:rsidRDefault="00CD6DB1" w:rsidP="00CD6DB1">
            <w:pPr>
              <w:ind w:left="-113" w:right="-107"/>
              <w:jc w:val="center"/>
              <w:rPr>
                <w:color w:val="FF0000"/>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EA1A39" w14:textId="15EE661E" w:rsidR="00CD6DB1" w:rsidRPr="001317EE" w:rsidRDefault="00CD6DB1" w:rsidP="00CD6DB1">
            <w:pPr>
              <w:ind w:left="-113" w:right="-107"/>
              <w:jc w:val="center"/>
              <w:rPr>
                <w:color w:val="FF0000"/>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FCD066" w14:textId="75D056B3" w:rsidR="00CD6DB1" w:rsidRPr="001317EE" w:rsidRDefault="00CD6DB1" w:rsidP="00CD6DB1">
            <w:pPr>
              <w:ind w:left="-113" w:right="-107"/>
              <w:jc w:val="center"/>
              <w:rPr>
                <w:color w:val="FF0000"/>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D3D523" w14:textId="549B0E02" w:rsidR="00CD6DB1" w:rsidRPr="001317EE" w:rsidRDefault="00CD6DB1" w:rsidP="00CD6DB1">
            <w:pPr>
              <w:ind w:left="-113" w:right="-107"/>
              <w:jc w:val="center"/>
              <w:rPr>
                <w:color w:val="FF0000"/>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A471C3" w14:textId="5B753BAA" w:rsidR="00CD6DB1" w:rsidRPr="001317EE" w:rsidRDefault="00CD6DB1" w:rsidP="00CD6DB1">
            <w:pPr>
              <w:ind w:left="-113" w:right="-107"/>
              <w:jc w:val="center"/>
              <w:rPr>
                <w:color w:val="FF0000"/>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AD1BB6" w14:textId="3B7ED9E6" w:rsidR="00CD6DB1" w:rsidRPr="001317EE" w:rsidRDefault="00CD6DB1" w:rsidP="00CD6DB1">
            <w:pPr>
              <w:ind w:left="-113" w:right="-107"/>
              <w:jc w:val="center"/>
              <w:rPr>
                <w:color w:val="FF0000"/>
              </w:rPr>
            </w:pPr>
            <w:r w:rsidRPr="009F4448">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0CCEBD" w14:textId="0C7A3109" w:rsidR="00CD6DB1" w:rsidRPr="001317EE" w:rsidRDefault="00CD6DB1" w:rsidP="00CD6DB1">
            <w:pPr>
              <w:ind w:left="-113" w:right="-107"/>
              <w:jc w:val="center"/>
              <w:rPr>
                <w:color w:val="FF0000"/>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63F649" w14:textId="46B7F000" w:rsidR="00CD6DB1" w:rsidRPr="001317EE" w:rsidRDefault="00CD6DB1" w:rsidP="00CD6DB1">
            <w:pPr>
              <w:ind w:left="-113" w:right="-107"/>
              <w:jc w:val="center"/>
              <w:rPr>
                <w:color w:val="FF0000"/>
              </w:rPr>
            </w:pPr>
            <w:r w:rsidRPr="009F4448">
              <w:rPr>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EC2F41" w14:textId="197EFFA7" w:rsidR="00CD6DB1" w:rsidRPr="001317EE" w:rsidRDefault="00CD6DB1" w:rsidP="00CD6DB1">
            <w:pPr>
              <w:ind w:left="-113" w:right="-107"/>
              <w:jc w:val="center"/>
              <w:rPr>
                <w:color w:val="FF0000"/>
              </w:rPr>
            </w:pPr>
            <w:r w:rsidRPr="009F4448">
              <w:rPr>
                <w:lang w:val="ro-RO"/>
              </w:rPr>
              <w:t>-</w:t>
            </w:r>
          </w:p>
        </w:tc>
      </w:tr>
      <w:tr w:rsidR="00CD6DB1" w:rsidRPr="001317EE" w14:paraId="37A25A43" w14:textId="77777777" w:rsidTr="00D5456A">
        <w:trPr>
          <w:trHeight w:val="216"/>
        </w:trPr>
        <w:tc>
          <w:tcPr>
            <w:tcW w:w="303" w:type="dxa"/>
            <w:vMerge/>
            <w:tcBorders>
              <w:left w:val="single" w:sz="4" w:space="0" w:color="auto"/>
              <w:right w:val="single" w:sz="4" w:space="0" w:color="auto"/>
            </w:tcBorders>
            <w:vAlign w:val="center"/>
          </w:tcPr>
          <w:p w14:paraId="0E71F3F4" w14:textId="77777777" w:rsidR="00CD6DB1" w:rsidRPr="001317EE" w:rsidRDefault="00CD6DB1" w:rsidP="00CD6DB1">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noWrap/>
            <w:vAlign w:val="center"/>
          </w:tcPr>
          <w:p w14:paraId="44A87F0E" w14:textId="77777777" w:rsidR="00CD6DB1" w:rsidRPr="001317EE" w:rsidRDefault="00CD6DB1" w:rsidP="00CD6DB1">
            <w:pPr>
              <w:ind w:left="-120" w:right="-102"/>
              <w:jc w:val="center"/>
              <w:rPr>
                <w:color w:val="FF0000"/>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1F0465" w14:textId="4619255B" w:rsidR="00CD6DB1" w:rsidRPr="001317EE" w:rsidRDefault="00CD6DB1" w:rsidP="00CD6DB1">
            <w:pPr>
              <w:ind w:left="-114" w:right="-115"/>
              <w:jc w:val="center"/>
              <w:rPr>
                <w:color w:val="FF0000"/>
                <w:lang w:val="ro-RO"/>
              </w:rPr>
            </w:pPr>
            <w:r w:rsidRPr="009F4448">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F85508" w14:textId="6050B088" w:rsidR="00CD6DB1" w:rsidRPr="00F40782" w:rsidRDefault="00CD6DB1" w:rsidP="00CD6DB1">
            <w:pPr>
              <w:ind w:left="-113" w:right="-107"/>
              <w:jc w:val="center"/>
              <w:rPr>
                <w:b/>
                <w:bCs/>
              </w:rPr>
            </w:pPr>
            <w:r w:rsidRPr="00F40782">
              <w:rPr>
                <w:b/>
                <w:bCs/>
              </w:rPr>
              <w:t>159,11</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E2F28A" w14:textId="4094BDCB" w:rsidR="00CD6DB1" w:rsidRPr="00F40782" w:rsidRDefault="00CD6DB1" w:rsidP="00CD6DB1">
            <w:pPr>
              <w:ind w:left="-113" w:right="-107"/>
              <w:jc w:val="center"/>
              <w:rPr>
                <w:b/>
                <w:bCs/>
              </w:rPr>
            </w:pPr>
            <w:r w:rsidRPr="00F40782">
              <w:rPr>
                <w:b/>
                <w:bCs/>
              </w:rPr>
              <w:t>15,91</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7F81C9" w14:textId="3822605E" w:rsidR="00CD6DB1" w:rsidRPr="00F40782" w:rsidRDefault="00CD6DB1" w:rsidP="00CD6DB1">
            <w:pPr>
              <w:ind w:left="-113" w:right="-107"/>
              <w:jc w:val="center"/>
              <w:rPr>
                <w:b/>
                <w:bCs/>
                <w:color w:val="FF0000"/>
              </w:rPr>
            </w:pPr>
            <w:r w:rsidRPr="00F40782">
              <w:rPr>
                <w:b/>
                <w:bCs/>
                <w:lang w:val="ro-RO"/>
              </w:rPr>
              <w:t>-</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A2B3D7" w14:textId="19D7C08E" w:rsidR="00CD6DB1" w:rsidRPr="00F40782" w:rsidRDefault="00CD6DB1" w:rsidP="00CD6DB1">
            <w:pPr>
              <w:ind w:left="-113" w:right="-107"/>
              <w:jc w:val="center"/>
              <w:rPr>
                <w:b/>
                <w:bCs/>
                <w:color w:val="FF0000"/>
              </w:rPr>
            </w:pPr>
            <w:r w:rsidRPr="00F40782">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DA254F" w14:textId="0502C93A" w:rsidR="00CD6DB1" w:rsidRPr="00F40782" w:rsidRDefault="00CD6DB1" w:rsidP="00CD6DB1">
            <w:pPr>
              <w:ind w:left="-113" w:right="-107"/>
              <w:jc w:val="center"/>
              <w:rPr>
                <w:b/>
                <w:bCs/>
                <w:color w:val="FF0000"/>
              </w:rPr>
            </w:pPr>
            <w:r w:rsidRPr="00F40782">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D61840" w14:textId="56EE6E0A" w:rsidR="00CD6DB1" w:rsidRPr="00F40782" w:rsidRDefault="00CD6DB1" w:rsidP="00CD6DB1">
            <w:pPr>
              <w:ind w:left="-113" w:right="-107"/>
              <w:jc w:val="center"/>
              <w:rPr>
                <w:b/>
                <w:bCs/>
                <w:color w:val="FF0000"/>
              </w:rPr>
            </w:pPr>
            <w:r w:rsidRPr="00F40782">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D0CD6" w14:textId="140069C6" w:rsidR="00CD6DB1" w:rsidRPr="00F40782" w:rsidRDefault="00CD6DB1" w:rsidP="00CD6DB1">
            <w:pPr>
              <w:ind w:left="-113" w:right="-107"/>
              <w:jc w:val="center"/>
              <w:rPr>
                <w:b/>
                <w:bCs/>
                <w:color w:val="FF0000"/>
              </w:rPr>
            </w:pPr>
            <w:r w:rsidRPr="00F40782">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279C9" w14:textId="6EE6993C" w:rsidR="00CD6DB1" w:rsidRPr="00F40782" w:rsidRDefault="00CD6DB1" w:rsidP="00CD6DB1">
            <w:pPr>
              <w:ind w:left="-113" w:right="-107"/>
              <w:jc w:val="center"/>
              <w:rPr>
                <w:b/>
                <w:bCs/>
                <w:color w:val="FF0000"/>
              </w:rPr>
            </w:pPr>
            <w:r w:rsidRPr="00F4078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56DA3A" w14:textId="1F917781" w:rsidR="00CD6DB1" w:rsidRPr="00F40782" w:rsidRDefault="00CD6DB1" w:rsidP="00CD6DB1">
            <w:pPr>
              <w:ind w:left="-113" w:right="-107"/>
              <w:jc w:val="center"/>
              <w:rPr>
                <w:b/>
                <w:bCs/>
                <w:color w:val="FF0000"/>
              </w:rPr>
            </w:pPr>
            <w:r w:rsidRPr="00F40782">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FEC47B" w14:textId="2AA24823" w:rsidR="00CD6DB1" w:rsidRPr="00F40782" w:rsidRDefault="00CD6DB1" w:rsidP="00CD6DB1">
            <w:pPr>
              <w:ind w:left="-113" w:right="-107"/>
              <w:jc w:val="center"/>
              <w:rPr>
                <w:b/>
                <w:bCs/>
                <w:color w:val="FF0000"/>
              </w:rPr>
            </w:pPr>
            <w:r w:rsidRPr="00F40782">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C45B41" w14:textId="2EB62A00" w:rsidR="00CD6DB1" w:rsidRPr="00F40782" w:rsidRDefault="00CD6DB1" w:rsidP="00CD6DB1">
            <w:pPr>
              <w:ind w:left="-113" w:right="-107"/>
              <w:jc w:val="center"/>
              <w:rPr>
                <w:b/>
                <w:bCs/>
                <w:color w:val="FF0000"/>
              </w:rPr>
            </w:pPr>
            <w:r w:rsidRPr="00F4078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EDABC6" w14:textId="1D762030" w:rsidR="00CD6DB1" w:rsidRPr="00F40782" w:rsidRDefault="00CD6DB1" w:rsidP="00CD6DB1">
            <w:pPr>
              <w:ind w:left="-113" w:right="-107"/>
              <w:jc w:val="center"/>
              <w:rPr>
                <w:b/>
                <w:bCs/>
                <w:color w:val="FF0000"/>
              </w:rPr>
            </w:pPr>
            <w:r w:rsidRPr="00F40782">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E398A2" w14:textId="57BD9146" w:rsidR="00CD6DB1" w:rsidRPr="00F40782" w:rsidRDefault="00CD6DB1" w:rsidP="00CD6DB1">
            <w:pPr>
              <w:ind w:left="-113" w:right="-107"/>
              <w:jc w:val="center"/>
              <w:rPr>
                <w:b/>
                <w:bCs/>
                <w:color w:val="FF0000"/>
              </w:rPr>
            </w:pPr>
            <w:r w:rsidRPr="00F40782">
              <w:rPr>
                <w:b/>
                <w:bCs/>
                <w:lang w:val="ro-RO"/>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34030" w14:textId="1E7B2158" w:rsidR="00CD6DB1" w:rsidRPr="00F40782" w:rsidRDefault="00CD6DB1" w:rsidP="00CD6DB1">
            <w:pPr>
              <w:ind w:left="-113" w:right="-107"/>
              <w:jc w:val="center"/>
              <w:rPr>
                <w:b/>
                <w:bCs/>
                <w:color w:val="FF0000"/>
              </w:rPr>
            </w:pPr>
            <w:r w:rsidRPr="00F40782">
              <w:rPr>
                <w:b/>
                <w:bCs/>
                <w:lang w:val="ro-RO"/>
              </w:rPr>
              <w:t>-</w:t>
            </w:r>
          </w:p>
        </w:tc>
      </w:tr>
      <w:tr w:rsidR="00CD6DB1" w:rsidRPr="001317EE" w14:paraId="297A458A" w14:textId="77777777" w:rsidTr="00D5456A">
        <w:trPr>
          <w:trHeight w:val="216"/>
        </w:trPr>
        <w:tc>
          <w:tcPr>
            <w:tcW w:w="303" w:type="dxa"/>
            <w:vMerge/>
            <w:tcBorders>
              <w:left w:val="single" w:sz="4" w:space="0" w:color="auto"/>
              <w:right w:val="single" w:sz="4" w:space="0" w:color="auto"/>
            </w:tcBorders>
            <w:vAlign w:val="center"/>
          </w:tcPr>
          <w:p w14:paraId="62A2AABC" w14:textId="77777777" w:rsidR="00CD6DB1" w:rsidRPr="001317EE" w:rsidRDefault="00CD6DB1" w:rsidP="00CD6DB1">
            <w:pPr>
              <w:ind w:left="-120" w:right="-102"/>
              <w:jc w:val="center"/>
              <w:rPr>
                <w:color w:val="FF0000"/>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57CE5F6" w14:textId="1F538E3A" w:rsidR="00CD6DB1" w:rsidRPr="001317EE" w:rsidRDefault="00CD6DB1" w:rsidP="00CD6DB1">
            <w:pPr>
              <w:ind w:left="-120" w:right="-102"/>
              <w:jc w:val="center"/>
              <w:rPr>
                <w:color w:val="FF0000"/>
                <w:lang w:val="ro-RO"/>
              </w:rPr>
            </w:pPr>
            <w:r w:rsidRPr="009F4448">
              <w:rPr>
                <w:lang w:val="ro-RO"/>
              </w:rPr>
              <w:t>Curățiri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8EC4EA" w14:textId="4DBB0114" w:rsidR="00CD6DB1" w:rsidRPr="001317EE" w:rsidRDefault="00CD6DB1" w:rsidP="00CD6DB1">
            <w:pPr>
              <w:ind w:left="-114" w:right="-115"/>
              <w:jc w:val="center"/>
              <w:rPr>
                <w:color w:val="FF0000"/>
                <w:lang w:val="ro-RO"/>
              </w:rPr>
            </w:pPr>
            <w:r w:rsidRPr="009F4448">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527D7" w14:textId="3063D912" w:rsidR="00CD6DB1" w:rsidRPr="00237D27" w:rsidRDefault="00CD6DB1" w:rsidP="00CD6DB1">
            <w:pPr>
              <w:ind w:left="-113" w:right="-107"/>
              <w:jc w:val="center"/>
            </w:pPr>
            <w:r w:rsidRPr="00237D27">
              <w:t>1,81</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62D0E" w14:textId="713243BE" w:rsidR="00CD6DB1" w:rsidRPr="00237D27" w:rsidRDefault="00CD6DB1" w:rsidP="00CD6DB1">
            <w:pPr>
              <w:ind w:left="-113" w:right="-107"/>
              <w:jc w:val="center"/>
            </w:pPr>
            <w:r w:rsidRPr="00237D27">
              <w:t>0,18</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AB7D02" w14:textId="305DD732" w:rsidR="00CD6DB1" w:rsidRPr="00237D27" w:rsidRDefault="00CD6DB1" w:rsidP="00CD6DB1">
            <w:pPr>
              <w:ind w:left="-113" w:right="-107"/>
              <w:jc w:val="center"/>
            </w:pPr>
            <w:r w:rsidRPr="00237D27">
              <w:t>3</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E76036" w14:textId="1B1566B8" w:rsidR="00CD6DB1" w:rsidRPr="00237D27" w:rsidRDefault="00CD6DB1"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62D114" w14:textId="3F264BC5" w:rsidR="00CD6DB1" w:rsidRPr="00237D27" w:rsidRDefault="00CD6DB1"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FBE7D2" w14:textId="3B3590EB" w:rsidR="00CD6DB1" w:rsidRPr="00237D27" w:rsidRDefault="00CD6DB1"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F95149" w14:textId="110564BC" w:rsidR="00CD6DB1" w:rsidRPr="00237D27" w:rsidRDefault="00CD6DB1"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B029E0" w14:textId="16F64037" w:rsidR="00CD6DB1" w:rsidRPr="00237D27" w:rsidRDefault="00CD6DB1"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432D5F" w14:textId="000A2F23" w:rsidR="00CD6DB1" w:rsidRPr="00237D27" w:rsidRDefault="00CD6DB1"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307BCB" w14:textId="21BF0B30" w:rsidR="00CD6DB1" w:rsidRPr="00237D27" w:rsidRDefault="00CD6DB1"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109CBE6" w14:textId="391CF021" w:rsidR="00CD6DB1" w:rsidRPr="00237D27" w:rsidRDefault="00CD6DB1"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E01662" w14:textId="2634F23D" w:rsidR="00CD6DB1" w:rsidRPr="00237D27" w:rsidRDefault="00CD6DB1"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C7BA04" w14:textId="583DD63D" w:rsidR="00CD6DB1" w:rsidRPr="00237D27" w:rsidRDefault="00CD6DB1"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381494" w14:textId="5750D852" w:rsidR="00CD6DB1" w:rsidRPr="00237D27" w:rsidRDefault="00CD6DB1" w:rsidP="00CD6DB1">
            <w:pPr>
              <w:ind w:left="-113" w:right="-107"/>
              <w:jc w:val="center"/>
            </w:pPr>
            <w:r w:rsidRPr="00237D27">
              <w:t>-</w:t>
            </w:r>
          </w:p>
        </w:tc>
      </w:tr>
      <w:tr w:rsidR="00CD6DB1" w:rsidRPr="001317EE" w14:paraId="678F54AB" w14:textId="77777777" w:rsidTr="00D5456A">
        <w:trPr>
          <w:trHeight w:val="216"/>
        </w:trPr>
        <w:tc>
          <w:tcPr>
            <w:tcW w:w="303" w:type="dxa"/>
            <w:vMerge/>
            <w:tcBorders>
              <w:left w:val="single" w:sz="4" w:space="0" w:color="auto"/>
              <w:right w:val="single" w:sz="4" w:space="0" w:color="auto"/>
            </w:tcBorders>
            <w:vAlign w:val="center"/>
          </w:tcPr>
          <w:p w14:paraId="41DEAE4F" w14:textId="77777777" w:rsidR="00CD6DB1" w:rsidRPr="001317EE" w:rsidRDefault="00CD6DB1" w:rsidP="00CD6DB1">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noWrap/>
            <w:vAlign w:val="center"/>
          </w:tcPr>
          <w:p w14:paraId="16D1D84E" w14:textId="77777777" w:rsidR="00CD6DB1" w:rsidRPr="001317EE" w:rsidRDefault="00CD6DB1" w:rsidP="00CD6DB1">
            <w:pPr>
              <w:ind w:left="-120" w:right="-102"/>
              <w:jc w:val="center"/>
              <w:rPr>
                <w:color w:val="FF0000"/>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63E661" w14:textId="1A25411F" w:rsidR="00CD6DB1" w:rsidRPr="001317EE" w:rsidRDefault="00CD6DB1" w:rsidP="00CD6DB1">
            <w:pPr>
              <w:ind w:left="-114" w:right="-115"/>
              <w:jc w:val="center"/>
              <w:rPr>
                <w:color w:val="FF0000"/>
                <w:lang w:val="ro-RO"/>
              </w:rPr>
            </w:pPr>
            <w:r w:rsidRPr="009F4448">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89DA01" w14:textId="3AD74C46" w:rsidR="00CD6DB1" w:rsidRPr="00237D27" w:rsidRDefault="00CD6DB1" w:rsidP="00CD6DB1">
            <w:pPr>
              <w:ind w:left="-113" w:right="-107"/>
              <w:jc w:val="center"/>
            </w:pPr>
            <w:r w:rsidRPr="00237D27">
              <w:t>22,04</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7D05C5" w14:textId="15DC1633" w:rsidR="00CD6DB1" w:rsidRPr="00237D27" w:rsidRDefault="00CD6DB1" w:rsidP="00CD6DB1">
            <w:pPr>
              <w:ind w:left="-113" w:right="-107"/>
              <w:jc w:val="center"/>
            </w:pPr>
            <w:r w:rsidRPr="00237D27">
              <w:t>2,21</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533341" w14:textId="08AE5D78" w:rsidR="00CD6DB1" w:rsidRPr="00237D27" w:rsidRDefault="00CD6DB1" w:rsidP="00CD6DB1">
            <w:pPr>
              <w:ind w:left="-113" w:right="-107"/>
              <w:jc w:val="center"/>
            </w:pPr>
            <w:r w:rsidRPr="00237D27">
              <w:t>81</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E2128A" w14:textId="244467E3" w:rsidR="00CD6DB1" w:rsidRPr="00237D27" w:rsidRDefault="00CD6DB1" w:rsidP="00CD6DB1">
            <w:pPr>
              <w:ind w:left="-113" w:right="-107"/>
              <w:jc w:val="center"/>
            </w:pPr>
            <w:r w:rsidRPr="00237D27">
              <w:t>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EE0E60" w14:textId="6F523825" w:rsidR="00CD6DB1" w:rsidRPr="00237D27" w:rsidRDefault="00CD6DB1" w:rsidP="00CD6DB1">
            <w:pPr>
              <w:ind w:left="-113" w:right="-107"/>
              <w:jc w:val="center"/>
            </w:pPr>
            <w:r w:rsidRPr="00237D27">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AA5557" w14:textId="4040C4A0" w:rsidR="00CD6DB1" w:rsidRPr="00237D27" w:rsidRDefault="00CD6DB1"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98A3A1" w14:textId="0FC3F83B" w:rsidR="00CD6DB1" w:rsidRPr="00237D27" w:rsidRDefault="00CD6DB1" w:rsidP="00CD6DB1">
            <w:pPr>
              <w:ind w:left="-113" w:right="-107"/>
              <w:jc w:val="center"/>
            </w:pPr>
            <w:r w:rsidRPr="00237D27">
              <w:t>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CA13BB" w14:textId="5387ACC9" w:rsidR="00CD6DB1" w:rsidRPr="00237D27" w:rsidRDefault="00CD6DB1"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63C845" w14:textId="16FC838C" w:rsidR="00CD6DB1" w:rsidRPr="00237D27" w:rsidRDefault="00CD6DB1"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06E904" w14:textId="704F543E" w:rsidR="00CD6DB1" w:rsidRPr="00237D27" w:rsidRDefault="00CD6DB1"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261226" w14:textId="2E5FCC2E" w:rsidR="00CD6DB1" w:rsidRPr="00237D27" w:rsidRDefault="00CD6DB1"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31186" w14:textId="2C28CBB7" w:rsidR="00CD6DB1" w:rsidRPr="00237D27" w:rsidRDefault="00CD6DB1"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1413BA" w14:textId="6C16BB8F" w:rsidR="00CD6DB1" w:rsidRPr="00237D27" w:rsidRDefault="00CD6DB1" w:rsidP="00CD6DB1">
            <w:pPr>
              <w:ind w:left="-113" w:right="-107"/>
              <w:jc w:val="center"/>
            </w:pPr>
            <w:r w:rsidRPr="00237D27">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459C6F" w14:textId="341BFE81" w:rsidR="00CD6DB1" w:rsidRPr="00237D27" w:rsidRDefault="00CD6DB1" w:rsidP="00CD6DB1">
            <w:pPr>
              <w:ind w:left="-113" w:right="-107"/>
              <w:jc w:val="center"/>
            </w:pPr>
            <w:r w:rsidRPr="00237D27">
              <w:t>-</w:t>
            </w:r>
          </w:p>
        </w:tc>
      </w:tr>
      <w:tr w:rsidR="00CD6DB1" w:rsidRPr="001317EE" w14:paraId="280323CE" w14:textId="77777777" w:rsidTr="00D5456A">
        <w:trPr>
          <w:trHeight w:val="216"/>
        </w:trPr>
        <w:tc>
          <w:tcPr>
            <w:tcW w:w="303" w:type="dxa"/>
            <w:vMerge/>
            <w:tcBorders>
              <w:left w:val="single" w:sz="4" w:space="0" w:color="auto"/>
              <w:right w:val="single" w:sz="4" w:space="0" w:color="auto"/>
            </w:tcBorders>
            <w:vAlign w:val="center"/>
          </w:tcPr>
          <w:p w14:paraId="55279BB9" w14:textId="77777777" w:rsidR="00CD6DB1" w:rsidRPr="001317EE" w:rsidRDefault="00CD6DB1" w:rsidP="00CD6DB1">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noWrap/>
            <w:vAlign w:val="center"/>
          </w:tcPr>
          <w:p w14:paraId="6B8DFAD8" w14:textId="77777777" w:rsidR="00CD6DB1" w:rsidRPr="001317EE" w:rsidRDefault="00CD6DB1" w:rsidP="00CD6DB1">
            <w:pPr>
              <w:ind w:left="-120" w:right="-102"/>
              <w:jc w:val="center"/>
              <w:rPr>
                <w:color w:val="FF0000"/>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DD2D3A" w14:textId="22400879" w:rsidR="00CD6DB1" w:rsidRPr="001317EE" w:rsidRDefault="00CD6DB1" w:rsidP="00CD6DB1">
            <w:pPr>
              <w:ind w:left="-114" w:right="-115"/>
              <w:jc w:val="center"/>
              <w:rPr>
                <w:color w:val="FF0000"/>
                <w:lang w:val="ro-RO"/>
              </w:rPr>
            </w:pPr>
            <w:r w:rsidRPr="009F4448">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1CCE2F" w14:textId="6297516E" w:rsidR="00CD6DB1" w:rsidRPr="00F40782" w:rsidRDefault="00CD6DB1" w:rsidP="00CD6DB1">
            <w:pPr>
              <w:ind w:left="-113" w:right="-107"/>
              <w:jc w:val="center"/>
              <w:rPr>
                <w:b/>
                <w:bCs/>
              </w:rPr>
            </w:pPr>
            <w:r w:rsidRPr="00F40782">
              <w:rPr>
                <w:b/>
                <w:bCs/>
              </w:rPr>
              <w:t>23,85</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1E98D2" w14:textId="7DD9EE73" w:rsidR="00CD6DB1" w:rsidRPr="00F40782" w:rsidRDefault="00CD6DB1" w:rsidP="00CD6DB1">
            <w:pPr>
              <w:ind w:left="-113" w:right="-107"/>
              <w:jc w:val="center"/>
              <w:rPr>
                <w:b/>
                <w:bCs/>
              </w:rPr>
            </w:pPr>
            <w:r w:rsidRPr="00F40782">
              <w:rPr>
                <w:b/>
                <w:bCs/>
              </w:rPr>
              <w:t>2,39</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D98F86" w14:textId="37DBC647" w:rsidR="00CD6DB1" w:rsidRPr="00F40782" w:rsidRDefault="00CD6DB1" w:rsidP="00CD6DB1">
            <w:pPr>
              <w:ind w:left="-113" w:right="-107"/>
              <w:jc w:val="center"/>
              <w:rPr>
                <w:b/>
                <w:bCs/>
              </w:rPr>
            </w:pPr>
            <w:r w:rsidRPr="00F40782">
              <w:rPr>
                <w:b/>
                <w:bCs/>
              </w:rPr>
              <w:t>84</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63EACF" w14:textId="05526292" w:rsidR="00CD6DB1" w:rsidRPr="00F40782" w:rsidRDefault="00CD6DB1" w:rsidP="00CD6DB1">
            <w:pPr>
              <w:ind w:left="-113" w:right="-107"/>
              <w:jc w:val="center"/>
              <w:rPr>
                <w:b/>
                <w:bCs/>
              </w:rPr>
            </w:pPr>
            <w:r w:rsidRPr="00F40782">
              <w:rPr>
                <w:b/>
                <w:bCs/>
              </w:rPr>
              <w:t>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33ED07" w14:textId="449C272C" w:rsidR="00CD6DB1" w:rsidRPr="00F40782" w:rsidRDefault="00CD6DB1" w:rsidP="00CD6DB1">
            <w:pPr>
              <w:ind w:left="-113" w:right="-107"/>
              <w:jc w:val="center"/>
              <w:rPr>
                <w:b/>
                <w:bCs/>
              </w:rPr>
            </w:pPr>
            <w:r w:rsidRPr="00F40782">
              <w:rPr>
                <w:b/>
                <w:bCs/>
              </w:rPr>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18F9B0" w14:textId="35979C4D" w:rsidR="00CD6DB1" w:rsidRPr="00F40782" w:rsidRDefault="00CD6DB1" w:rsidP="00CD6DB1">
            <w:pPr>
              <w:ind w:left="-113" w:right="-107"/>
              <w:jc w:val="center"/>
              <w:rPr>
                <w:b/>
                <w:bCs/>
              </w:rPr>
            </w:pPr>
            <w:r w:rsidRPr="00F4078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2FAE1A" w14:textId="1453FD3C" w:rsidR="00CD6DB1" w:rsidRPr="00F40782" w:rsidRDefault="00CD6DB1" w:rsidP="00CD6DB1">
            <w:pPr>
              <w:ind w:left="-113" w:right="-107"/>
              <w:jc w:val="center"/>
              <w:rPr>
                <w:b/>
                <w:bCs/>
              </w:rPr>
            </w:pPr>
            <w:r w:rsidRPr="00F40782">
              <w:rPr>
                <w:b/>
                <w:bCs/>
              </w:rPr>
              <w:t>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36FB20" w14:textId="04B980D7" w:rsidR="00CD6DB1" w:rsidRPr="00F40782" w:rsidRDefault="00237D27" w:rsidP="00CD6DB1">
            <w:pPr>
              <w:ind w:left="-113" w:right="-107"/>
              <w:jc w:val="center"/>
              <w:rPr>
                <w:b/>
                <w:bCs/>
              </w:rPr>
            </w:pPr>
            <w:r w:rsidRPr="00F4078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4CF91A" w14:textId="5B907971" w:rsidR="00CD6DB1" w:rsidRPr="00F40782" w:rsidRDefault="00237D27" w:rsidP="00CD6DB1">
            <w:pPr>
              <w:ind w:left="-113" w:right="-107"/>
              <w:jc w:val="center"/>
              <w:rPr>
                <w:b/>
                <w:bCs/>
              </w:rPr>
            </w:pPr>
            <w:r w:rsidRPr="00F4078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FD4BA9" w14:textId="508FCCE0" w:rsidR="00CD6DB1" w:rsidRPr="00F40782" w:rsidRDefault="00237D27" w:rsidP="00CD6DB1">
            <w:pPr>
              <w:ind w:left="-113" w:right="-107"/>
              <w:jc w:val="center"/>
              <w:rPr>
                <w:b/>
                <w:bCs/>
              </w:rPr>
            </w:pPr>
            <w:r w:rsidRPr="00F4078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4C7DD8" w14:textId="37B38BA3" w:rsidR="00CD6DB1" w:rsidRPr="00F40782" w:rsidRDefault="00237D27" w:rsidP="00CD6DB1">
            <w:pPr>
              <w:ind w:left="-113" w:right="-107"/>
              <w:jc w:val="center"/>
              <w:rPr>
                <w:b/>
                <w:bCs/>
              </w:rPr>
            </w:pPr>
            <w:r w:rsidRPr="00F4078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848D3B" w14:textId="7E00B305" w:rsidR="00CD6DB1" w:rsidRPr="00F40782" w:rsidRDefault="00237D27" w:rsidP="00CD6DB1">
            <w:pPr>
              <w:ind w:left="-113" w:right="-107"/>
              <w:jc w:val="center"/>
              <w:rPr>
                <w:b/>
                <w:bCs/>
              </w:rPr>
            </w:pPr>
            <w:r w:rsidRPr="00F40782">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2AC809" w14:textId="03AFA780" w:rsidR="00CD6DB1" w:rsidRPr="00F40782" w:rsidRDefault="00237D27" w:rsidP="00CD6DB1">
            <w:pPr>
              <w:ind w:left="-113" w:right="-107"/>
              <w:jc w:val="center"/>
              <w:rPr>
                <w:b/>
                <w:bCs/>
              </w:rPr>
            </w:pPr>
            <w:r w:rsidRPr="00F40782">
              <w:rPr>
                <w:b/>
                <w:bCs/>
              </w:rPr>
              <w:t>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48AC34" w14:textId="7BE0B99A" w:rsidR="00CD6DB1" w:rsidRPr="00F40782" w:rsidRDefault="00237D27" w:rsidP="00CD6DB1">
            <w:pPr>
              <w:ind w:left="-113" w:right="-107"/>
              <w:jc w:val="center"/>
              <w:rPr>
                <w:b/>
                <w:bCs/>
              </w:rPr>
            </w:pPr>
            <w:r w:rsidRPr="00F40782">
              <w:rPr>
                <w:b/>
                <w:bCs/>
              </w:rPr>
              <w:t>-</w:t>
            </w:r>
          </w:p>
        </w:tc>
      </w:tr>
      <w:tr w:rsidR="00CD6DB1" w:rsidRPr="001317EE" w14:paraId="15BE97FC" w14:textId="77777777" w:rsidTr="00D5456A">
        <w:trPr>
          <w:trHeight w:val="216"/>
        </w:trPr>
        <w:tc>
          <w:tcPr>
            <w:tcW w:w="303" w:type="dxa"/>
            <w:vMerge/>
            <w:tcBorders>
              <w:left w:val="single" w:sz="4" w:space="0" w:color="auto"/>
              <w:right w:val="single" w:sz="4" w:space="0" w:color="auto"/>
            </w:tcBorders>
            <w:vAlign w:val="center"/>
          </w:tcPr>
          <w:p w14:paraId="1D146F45" w14:textId="77777777" w:rsidR="00CD6DB1" w:rsidRPr="001317EE" w:rsidRDefault="00CD6DB1" w:rsidP="00CD6DB1">
            <w:pPr>
              <w:ind w:left="-120" w:right="-102"/>
              <w:jc w:val="center"/>
              <w:rPr>
                <w:color w:val="FF0000"/>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3FD6E2D" w14:textId="638407CE" w:rsidR="00CD6DB1" w:rsidRPr="001317EE" w:rsidRDefault="00CD6DB1" w:rsidP="00CD6DB1">
            <w:pPr>
              <w:ind w:left="-120" w:right="-102"/>
              <w:jc w:val="center"/>
              <w:rPr>
                <w:color w:val="FF0000"/>
                <w:lang w:val="ro-RO"/>
              </w:rPr>
            </w:pPr>
            <w:r w:rsidRPr="00FC6576">
              <w:rPr>
                <w:lang w:val="ro-RO"/>
              </w:rPr>
              <w:t>Rărituri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789276" w14:textId="0D91C501" w:rsidR="00CD6DB1" w:rsidRPr="001317EE" w:rsidRDefault="00CD6DB1" w:rsidP="00CD6DB1">
            <w:pPr>
              <w:ind w:left="-114" w:right="-115"/>
              <w:jc w:val="center"/>
              <w:rPr>
                <w:color w:val="FF0000"/>
                <w:lang w:val="ro-RO"/>
              </w:rPr>
            </w:pPr>
            <w:r w:rsidRPr="00FC6576">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9771BD" w14:textId="7B13D279" w:rsidR="00CD6DB1" w:rsidRPr="00237D27" w:rsidRDefault="00237D27" w:rsidP="00CD6DB1">
            <w:pPr>
              <w:ind w:left="-113" w:right="-107"/>
              <w:jc w:val="center"/>
            </w:pPr>
            <w:r w:rsidRPr="00237D27">
              <w:t>28,24</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F33454" w14:textId="4275EE19" w:rsidR="00CD6DB1" w:rsidRPr="00237D27" w:rsidRDefault="00237D27" w:rsidP="00CD6DB1">
            <w:pPr>
              <w:ind w:left="-113" w:right="-107"/>
              <w:jc w:val="center"/>
            </w:pPr>
            <w:r w:rsidRPr="00237D27">
              <w:t>2,82</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2B5E18" w14:textId="07D875BF" w:rsidR="00CD6DB1" w:rsidRPr="00237D27" w:rsidRDefault="00237D27" w:rsidP="00CD6DB1">
            <w:pPr>
              <w:ind w:left="-113" w:right="-107"/>
              <w:jc w:val="center"/>
            </w:pPr>
            <w:r w:rsidRPr="00237D27">
              <w:t>802</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C5A7EB" w14:textId="5D66DA51" w:rsidR="00CD6DB1" w:rsidRPr="00237D27" w:rsidRDefault="00237D27" w:rsidP="00CD6DB1">
            <w:pPr>
              <w:ind w:left="-113" w:right="-107"/>
              <w:jc w:val="center"/>
            </w:pPr>
            <w:r w:rsidRPr="00237D27">
              <w:t>80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C7BD1C" w14:textId="17E9E1A6" w:rsidR="00CD6DB1" w:rsidRPr="00237D27" w:rsidRDefault="00237D27" w:rsidP="00CD6DB1">
            <w:pPr>
              <w:ind w:left="-113" w:right="-107"/>
              <w:jc w:val="center"/>
            </w:pPr>
            <w:r w:rsidRPr="00237D27">
              <w:t>15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AEB3BC" w14:textId="1DF39C0B" w:rsidR="00CD6DB1" w:rsidRPr="00237D27" w:rsidRDefault="00237D27"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3227F5" w14:textId="55B18576" w:rsidR="00CD6DB1" w:rsidRPr="00237D27" w:rsidRDefault="00237D27" w:rsidP="00CD6DB1">
            <w:pPr>
              <w:ind w:left="-113" w:right="-107"/>
              <w:jc w:val="center"/>
            </w:pPr>
            <w:r w:rsidRPr="00237D27">
              <w:t>54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3DB2A" w14:textId="1659DD88" w:rsidR="00CD6DB1" w:rsidRPr="00237D27" w:rsidRDefault="00237D27"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6BA916" w14:textId="10945FD5" w:rsidR="00CD6DB1" w:rsidRPr="00237D27" w:rsidRDefault="00237D27"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4267C3" w14:textId="272D356A" w:rsidR="00CD6DB1" w:rsidRPr="00237D27" w:rsidRDefault="00237D27"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939B94" w14:textId="0C66DE7B" w:rsidR="00CD6DB1" w:rsidRPr="00237D27" w:rsidRDefault="00237D27" w:rsidP="00CD6DB1">
            <w:pPr>
              <w:ind w:left="-113" w:right="-107"/>
              <w:jc w:val="center"/>
            </w:pPr>
            <w:r w:rsidRPr="00237D27">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C43A49" w14:textId="6171C649" w:rsidR="00CD6DB1" w:rsidRPr="00237D27" w:rsidRDefault="00237D27" w:rsidP="00CD6DB1">
            <w:pPr>
              <w:ind w:left="-113" w:right="-107"/>
              <w:jc w:val="center"/>
            </w:pPr>
            <w:r w:rsidRPr="00237D27">
              <w:t>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FCBADE" w14:textId="64D0C1CC" w:rsidR="00CD6DB1" w:rsidRPr="00237D27" w:rsidRDefault="00237D27"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99A0E6" w14:textId="37A7A2CD" w:rsidR="00CD6DB1" w:rsidRPr="00237D27" w:rsidRDefault="00237D27" w:rsidP="00CD6DB1">
            <w:pPr>
              <w:ind w:left="-113" w:right="-107"/>
              <w:jc w:val="center"/>
            </w:pPr>
            <w:r w:rsidRPr="00237D27">
              <w:t>-</w:t>
            </w:r>
          </w:p>
        </w:tc>
      </w:tr>
      <w:tr w:rsidR="00CD6DB1" w:rsidRPr="001317EE" w14:paraId="07E2F0E3" w14:textId="77777777" w:rsidTr="00D5456A">
        <w:trPr>
          <w:trHeight w:val="216"/>
        </w:trPr>
        <w:tc>
          <w:tcPr>
            <w:tcW w:w="303" w:type="dxa"/>
            <w:vMerge/>
            <w:tcBorders>
              <w:left w:val="single" w:sz="4" w:space="0" w:color="auto"/>
              <w:right w:val="single" w:sz="4" w:space="0" w:color="auto"/>
            </w:tcBorders>
            <w:vAlign w:val="center"/>
          </w:tcPr>
          <w:p w14:paraId="1B3DE492" w14:textId="77777777" w:rsidR="00CD6DB1" w:rsidRPr="001317EE" w:rsidRDefault="00CD6DB1" w:rsidP="00CD6DB1">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noWrap/>
            <w:vAlign w:val="center"/>
          </w:tcPr>
          <w:p w14:paraId="30766957" w14:textId="77777777" w:rsidR="00CD6DB1" w:rsidRPr="001317EE" w:rsidRDefault="00CD6DB1" w:rsidP="00CD6DB1">
            <w:pPr>
              <w:ind w:left="-120" w:right="-102"/>
              <w:jc w:val="center"/>
              <w:rPr>
                <w:color w:val="FF0000"/>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B40034" w14:textId="2C3F6FF0" w:rsidR="00CD6DB1" w:rsidRPr="001317EE" w:rsidRDefault="00CD6DB1" w:rsidP="00CD6DB1">
            <w:pPr>
              <w:ind w:left="-114" w:right="-115"/>
              <w:jc w:val="center"/>
              <w:rPr>
                <w:color w:val="FF0000"/>
                <w:lang w:val="ro-RO"/>
              </w:rPr>
            </w:pPr>
            <w:r w:rsidRPr="00FC6576">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789D50" w14:textId="63AACD43" w:rsidR="00CD6DB1" w:rsidRPr="00237D27" w:rsidRDefault="00237D27" w:rsidP="00CD6DB1">
            <w:pPr>
              <w:ind w:left="-113" w:right="-107"/>
              <w:jc w:val="center"/>
            </w:pPr>
            <w:r w:rsidRPr="00237D27">
              <w:t>426,89</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37D869" w14:textId="32DB4DEE" w:rsidR="00CD6DB1" w:rsidRPr="00237D27" w:rsidRDefault="00237D27" w:rsidP="00CD6DB1">
            <w:pPr>
              <w:ind w:left="-113" w:right="-107"/>
              <w:jc w:val="center"/>
            </w:pPr>
            <w:r w:rsidRPr="00237D27">
              <w:t>42,69</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75FF86" w14:textId="40265D89" w:rsidR="00CD6DB1" w:rsidRPr="00237D27" w:rsidRDefault="00237D27" w:rsidP="00CD6DB1">
            <w:pPr>
              <w:ind w:left="-113" w:right="-107"/>
              <w:jc w:val="center"/>
            </w:pPr>
            <w:r w:rsidRPr="00237D27">
              <w:t>8678</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D8872D" w14:textId="7832986B" w:rsidR="00CD6DB1" w:rsidRPr="00237D27" w:rsidRDefault="00237D27" w:rsidP="00CD6DB1">
            <w:pPr>
              <w:ind w:left="-113" w:right="-107"/>
              <w:jc w:val="center"/>
            </w:pPr>
            <w:r w:rsidRPr="00237D27">
              <w:t>868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C6BED5" w14:textId="3662EFCF" w:rsidR="00CD6DB1" w:rsidRPr="00237D27" w:rsidRDefault="00237D27" w:rsidP="00CD6DB1">
            <w:pPr>
              <w:ind w:left="-113" w:right="-107"/>
              <w:jc w:val="center"/>
            </w:pPr>
            <w:r w:rsidRPr="00237D27">
              <w:t>217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93EA62" w14:textId="6E8624FE" w:rsidR="00CD6DB1" w:rsidRPr="00237D27" w:rsidRDefault="00237D27" w:rsidP="00CD6DB1">
            <w:pPr>
              <w:ind w:left="-113" w:right="-107"/>
              <w:jc w:val="center"/>
            </w:pPr>
            <w:r w:rsidRPr="00237D27">
              <w:t>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93BF38" w14:textId="2B876899" w:rsidR="00CD6DB1" w:rsidRPr="00237D27" w:rsidRDefault="00237D27" w:rsidP="00CD6DB1">
            <w:pPr>
              <w:ind w:left="-113" w:right="-107"/>
              <w:jc w:val="center"/>
            </w:pPr>
            <w:r w:rsidRPr="00237D27">
              <w:t>337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1B8681" w14:textId="12B874FC" w:rsidR="00CD6DB1" w:rsidRPr="00237D27" w:rsidRDefault="00237D27" w:rsidP="00CD6DB1">
            <w:pPr>
              <w:ind w:left="-113" w:right="-107"/>
              <w:jc w:val="center"/>
            </w:pPr>
            <w:r w:rsidRPr="00237D27">
              <w:t>206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0407C9" w14:textId="2A5F0ED6" w:rsidR="00CD6DB1" w:rsidRPr="00237D27" w:rsidRDefault="00237D27"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B8CDB" w14:textId="1BC8E7CF" w:rsidR="00CD6DB1" w:rsidRPr="00237D27" w:rsidRDefault="00237D27" w:rsidP="00CD6DB1">
            <w:pPr>
              <w:ind w:left="-113" w:right="-107"/>
              <w:jc w:val="center"/>
            </w:pPr>
            <w:r w:rsidRPr="00237D27">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475113" w14:textId="1EF0BA7D" w:rsidR="00CD6DB1" w:rsidRPr="00237D27" w:rsidRDefault="00237D27" w:rsidP="00CD6DB1">
            <w:pPr>
              <w:ind w:left="-113" w:right="-107"/>
              <w:jc w:val="center"/>
            </w:pPr>
            <w:r w:rsidRPr="00237D27">
              <w:t>11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FE237E" w14:textId="65F1D053" w:rsidR="00CD6DB1" w:rsidRPr="00237D27" w:rsidRDefault="00237D27" w:rsidP="00CD6DB1">
            <w:pPr>
              <w:ind w:left="-113" w:right="-107"/>
              <w:jc w:val="center"/>
            </w:pPr>
            <w:r w:rsidRPr="00237D27">
              <w:t>67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A45E3B" w14:textId="785F3784" w:rsidR="00CD6DB1" w:rsidRPr="00237D27" w:rsidRDefault="00237D27" w:rsidP="00CD6DB1">
            <w:pPr>
              <w:ind w:left="-113" w:right="-107"/>
              <w:jc w:val="center"/>
            </w:pPr>
            <w:r w:rsidRPr="00237D27">
              <w:t>21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BFE5E3" w14:textId="77E1BEBB" w:rsidR="00CD6DB1" w:rsidRPr="00237D27" w:rsidRDefault="00237D27" w:rsidP="00CD6DB1">
            <w:pPr>
              <w:ind w:left="-113" w:right="-107"/>
              <w:jc w:val="center"/>
            </w:pPr>
            <w:r w:rsidRPr="00237D27">
              <w:t>1</w:t>
            </w:r>
          </w:p>
        </w:tc>
      </w:tr>
      <w:tr w:rsidR="00CD6DB1" w:rsidRPr="001317EE" w14:paraId="13335EA2" w14:textId="77777777" w:rsidTr="00D5456A">
        <w:trPr>
          <w:trHeight w:val="216"/>
        </w:trPr>
        <w:tc>
          <w:tcPr>
            <w:tcW w:w="303" w:type="dxa"/>
            <w:vMerge/>
            <w:tcBorders>
              <w:left w:val="single" w:sz="4" w:space="0" w:color="auto"/>
              <w:right w:val="single" w:sz="4" w:space="0" w:color="auto"/>
            </w:tcBorders>
            <w:vAlign w:val="center"/>
          </w:tcPr>
          <w:p w14:paraId="152BC441" w14:textId="77777777" w:rsidR="00CD6DB1" w:rsidRPr="001317EE" w:rsidRDefault="00CD6DB1" w:rsidP="00CD6DB1">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noWrap/>
            <w:vAlign w:val="center"/>
          </w:tcPr>
          <w:p w14:paraId="4B149FB2" w14:textId="77777777" w:rsidR="00CD6DB1" w:rsidRPr="001317EE" w:rsidRDefault="00CD6DB1" w:rsidP="00CD6DB1">
            <w:pPr>
              <w:ind w:left="-120" w:right="-102"/>
              <w:jc w:val="center"/>
              <w:rPr>
                <w:color w:val="FF0000"/>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3F3E56" w14:textId="18B602FC" w:rsidR="00CD6DB1" w:rsidRPr="001317EE" w:rsidRDefault="00CD6DB1" w:rsidP="00CD6DB1">
            <w:pPr>
              <w:ind w:left="-114" w:right="-115"/>
              <w:jc w:val="center"/>
              <w:rPr>
                <w:color w:val="FF0000"/>
                <w:lang w:val="ro-RO"/>
              </w:rPr>
            </w:pPr>
            <w:r w:rsidRPr="00FC6576">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475ECF" w14:textId="5E440AA9" w:rsidR="00CD6DB1" w:rsidRPr="00685F44" w:rsidRDefault="00237D27" w:rsidP="00CD6DB1">
            <w:pPr>
              <w:ind w:left="-113" w:right="-107"/>
              <w:jc w:val="center"/>
              <w:rPr>
                <w:b/>
                <w:bCs/>
              </w:rPr>
            </w:pPr>
            <w:r w:rsidRPr="00685F44">
              <w:rPr>
                <w:b/>
                <w:bCs/>
              </w:rPr>
              <w:t>455,13</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0CDE87" w14:textId="7AB1F1A2" w:rsidR="00CD6DB1" w:rsidRPr="00685F44" w:rsidRDefault="00237D27" w:rsidP="00CD6DB1">
            <w:pPr>
              <w:ind w:left="-113" w:right="-107"/>
              <w:jc w:val="center"/>
              <w:rPr>
                <w:b/>
                <w:bCs/>
              </w:rPr>
            </w:pPr>
            <w:r w:rsidRPr="00685F44">
              <w:rPr>
                <w:b/>
                <w:bCs/>
              </w:rPr>
              <w:t>45,51</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C1A4C7" w14:textId="2F07117B" w:rsidR="00CD6DB1" w:rsidRPr="00685F44" w:rsidRDefault="00237D27" w:rsidP="00CD6DB1">
            <w:pPr>
              <w:ind w:left="-113" w:right="-107"/>
              <w:jc w:val="center"/>
              <w:rPr>
                <w:b/>
                <w:bCs/>
              </w:rPr>
            </w:pPr>
            <w:r w:rsidRPr="00685F44">
              <w:rPr>
                <w:b/>
                <w:bCs/>
              </w:rPr>
              <w:t>9480</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DB47ED" w14:textId="441FCF14" w:rsidR="00CD6DB1" w:rsidRPr="00685F44" w:rsidRDefault="00237D27" w:rsidP="00CD6DB1">
            <w:pPr>
              <w:ind w:left="-113" w:right="-107"/>
              <w:jc w:val="center"/>
              <w:rPr>
                <w:b/>
                <w:bCs/>
              </w:rPr>
            </w:pPr>
            <w:r w:rsidRPr="00685F44">
              <w:rPr>
                <w:b/>
                <w:bCs/>
              </w:rPr>
              <w:t>948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631C93" w14:textId="294E1FED" w:rsidR="00CD6DB1" w:rsidRPr="00685F44" w:rsidRDefault="00237D27" w:rsidP="00CD6DB1">
            <w:pPr>
              <w:ind w:left="-113" w:right="-107"/>
              <w:jc w:val="center"/>
              <w:rPr>
                <w:b/>
                <w:bCs/>
              </w:rPr>
            </w:pPr>
            <w:r w:rsidRPr="00685F44">
              <w:rPr>
                <w:b/>
                <w:bCs/>
              </w:rPr>
              <w:t>232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4C0634" w14:textId="5A6B4526" w:rsidR="00CD6DB1" w:rsidRPr="00685F44" w:rsidRDefault="00237D27" w:rsidP="00CD6DB1">
            <w:pPr>
              <w:ind w:left="-113" w:right="-107"/>
              <w:jc w:val="center"/>
              <w:rPr>
                <w:b/>
                <w:bCs/>
              </w:rPr>
            </w:pPr>
            <w:r w:rsidRPr="00685F44">
              <w:rPr>
                <w:b/>
                <w:bCs/>
              </w:rPr>
              <w:t>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96A15A" w14:textId="0FFD1A7C" w:rsidR="00CD6DB1" w:rsidRPr="00685F44" w:rsidRDefault="00237D27" w:rsidP="00CD6DB1">
            <w:pPr>
              <w:ind w:left="-113" w:right="-107"/>
              <w:jc w:val="center"/>
              <w:rPr>
                <w:b/>
                <w:bCs/>
              </w:rPr>
            </w:pPr>
            <w:r w:rsidRPr="00685F44">
              <w:rPr>
                <w:b/>
                <w:bCs/>
              </w:rPr>
              <w:t>391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B8D6D6" w14:textId="407A9F0E" w:rsidR="00CD6DB1" w:rsidRPr="00685F44" w:rsidRDefault="00237D27" w:rsidP="00CD6DB1">
            <w:pPr>
              <w:ind w:left="-113" w:right="-107"/>
              <w:jc w:val="center"/>
              <w:rPr>
                <w:b/>
                <w:bCs/>
              </w:rPr>
            </w:pPr>
            <w:r w:rsidRPr="00685F44">
              <w:rPr>
                <w:b/>
                <w:bCs/>
              </w:rPr>
              <w:t>206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167ABF" w14:textId="42B468B3" w:rsidR="00CD6DB1" w:rsidRPr="00685F44" w:rsidRDefault="00685F44" w:rsidP="00CD6DB1">
            <w:pPr>
              <w:ind w:left="-113" w:right="-107"/>
              <w:jc w:val="center"/>
              <w:rPr>
                <w:b/>
                <w:bCs/>
              </w:rPr>
            </w:pPr>
            <w:r w:rsidRPr="00685F44">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6FFBA2" w14:textId="1E217624" w:rsidR="00CD6DB1" w:rsidRPr="00685F44" w:rsidRDefault="00685F44" w:rsidP="00CD6DB1">
            <w:pPr>
              <w:ind w:left="-113" w:right="-107"/>
              <w:jc w:val="center"/>
              <w:rPr>
                <w:b/>
                <w:bCs/>
              </w:rPr>
            </w:pPr>
            <w:r w:rsidRPr="00685F44">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152E46" w14:textId="1AF23F18" w:rsidR="00CD6DB1" w:rsidRPr="00685F44" w:rsidRDefault="00237D27" w:rsidP="00CD6DB1">
            <w:pPr>
              <w:ind w:left="-113" w:right="-107"/>
              <w:jc w:val="center"/>
              <w:rPr>
                <w:b/>
                <w:bCs/>
              </w:rPr>
            </w:pPr>
            <w:r w:rsidRPr="00685F44">
              <w:rPr>
                <w:b/>
                <w:bCs/>
              </w:rPr>
              <w:t>15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9D04A7" w14:textId="525D3162" w:rsidR="00CD6DB1" w:rsidRPr="00685F44" w:rsidRDefault="00237D27" w:rsidP="00CD6DB1">
            <w:pPr>
              <w:ind w:left="-113" w:right="-107"/>
              <w:jc w:val="center"/>
              <w:rPr>
                <w:b/>
                <w:bCs/>
              </w:rPr>
            </w:pPr>
            <w:r w:rsidRPr="00685F44">
              <w:rPr>
                <w:b/>
                <w:bCs/>
              </w:rPr>
              <w:t>74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C8509C" w14:textId="14006561" w:rsidR="00CD6DB1" w:rsidRPr="00685F44" w:rsidRDefault="00237D27" w:rsidP="00CD6DB1">
            <w:pPr>
              <w:ind w:left="-113" w:right="-107"/>
              <w:jc w:val="center"/>
              <w:rPr>
                <w:b/>
                <w:bCs/>
              </w:rPr>
            </w:pPr>
            <w:r w:rsidRPr="00685F44">
              <w:rPr>
                <w:b/>
                <w:bCs/>
              </w:rPr>
              <w:t>21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C957A0" w14:textId="6E3DEB2A" w:rsidR="00CD6DB1" w:rsidRPr="00685F44" w:rsidRDefault="00237D27" w:rsidP="00CD6DB1">
            <w:pPr>
              <w:ind w:left="-113" w:right="-107"/>
              <w:jc w:val="center"/>
              <w:rPr>
                <w:b/>
                <w:bCs/>
              </w:rPr>
            </w:pPr>
            <w:r w:rsidRPr="00685F44">
              <w:rPr>
                <w:b/>
                <w:bCs/>
              </w:rPr>
              <w:t>1</w:t>
            </w:r>
          </w:p>
        </w:tc>
      </w:tr>
      <w:tr w:rsidR="00CD6DB1" w:rsidRPr="001317EE" w14:paraId="7B3376E0" w14:textId="77777777" w:rsidTr="00717877">
        <w:trPr>
          <w:trHeight w:val="349"/>
        </w:trPr>
        <w:tc>
          <w:tcPr>
            <w:tcW w:w="303" w:type="dxa"/>
            <w:vMerge/>
            <w:tcBorders>
              <w:left w:val="single" w:sz="4" w:space="0" w:color="auto"/>
              <w:right w:val="single" w:sz="4" w:space="0" w:color="auto"/>
            </w:tcBorders>
            <w:vAlign w:val="center"/>
          </w:tcPr>
          <w:p w14:paraId="099758C3" w14:textId="77777777" w:rsidR="00CD6DB1" w:rsidRPr="001317EE" w:rsidRDefault="00CD6DB1" w:rsidP="00CD6DB1">
            <w:pPr>
              <w:ind w:left="-120" w:right="-102"/>
              <w:jc w:val="center"/>
              <w:rPr>
                <w:color w:val="FF0000"/>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B2C67A4" w14:textId="77777777" w:rsidR="00CD6DB1" w:rsidRPr="00685F44" w:rsidRDefault="00CD6DB1" w:rsidP="00CD6DB1">
            <w:pPr>
              <w:ind w:left="-120" w:right="-102"/>
              <w:jc w:val="center"/>
              <w:rPr>
                <w:lang w:val="ro-RO"/>
              </w:rPr>
            </w:pPr>
            <w:r w:rsidRPr="00685F44">
              <w:rPr>
                <w:lang w:val="ro-RO"/>
              </w:rPr>
              <w:t>Produse secundare (curățiri+</w:t>
            </w:r>
          </w:p>
          <w:p w14:paraId="0E34D6AF" w14:textId="5190D771" w:rsidR="00CD6DB1" w:rsidRPr="00685F44" w:rsidRDefault="00CD6DB1" w:rsidP="00CD6DB1">
            <w:pPr>
              <w:ind w:left="-120" w:right="-102"/>
              <w:jc w:val="center"/>
              <w:rPr>
                <w:lang w:val="ro-RO"/>
              </w:rPr>
            </w:pPr>
            <w:r w:rsidRPr="00685F44">
              <w:rPr>
                <w:lang w:val="ro-RO"/>
              </w:rPr>
              <w:t>rărituri)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1CA0A3" w14:textId="199D4B40" w:rsidR="00CD6DB1" w:rsidRPr="00685F44" w:rsidRDefault="00CD6DB1" w:rsidP="00CD6DB1">
            <w:pPr>
              <w:ind w:left="-114" w:right="-115"/>
              <w:jc w:val="center"/>
              <w:rPr>
                <w:lang w:val="ro-RO"/>
              </w:rPr>
            </w:pPr>
            <w:r w:rsidRPr="00685F44">
              <w:rPr>
                <w:lang w:val="ro-RO"/>
              </w:rPr>
              <w:t>II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4B5560" w14:textId="4396382E" w:rsidR="00CD6DB1" w:rsidRPr="00685F44" w:rsidRDefault="00685F44" w:rsidP="00CD6DB1">
            <w:pPr>
              <w:ind w:left="-113" w:right="-107"/>
              <w:jc w:val="center"/>
            </w:pPr>
            <w:r w:rsidRPr="00685F44">
              <w:t>30,05</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16F448" w14:textId="61FE18F6" w:rsidR="00CD6DB1" w:rsidRPr="00685F44" w:rsidRDefault="00685F44" w:rsidP="00CD6DB1">
            <w:pPr>
              <w:ind w:left="-113" w:right="-107"/>
              <w:jc w:val="center"/>
            </w:pPr>
            <w:r w:rsidRPr="00685F44">
              <w:t>3,00</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A62EAC" w14:textId="34A27E76" w:rsidR="00CD6DB1" w:rsidRPr="00685F44" w:rsidRDefault="00685F44" w:rsidP="00CD6DB1">
            <w:pPr>
              <w:ind w:left="-113" w:right="-107"/>
              <w:jc w:val="center"/>
            </w:pPr>
            <w:r w:rsidRPr="00685F44">
              <w:t>805</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593F06" w14:textId="48B9F68F" w:rsidR="00CD6DB1" w:rsidRPr="00685F44" w:rsidRDefault="00685F44" w:rsidP="00CD6DB1">
            <w:pPr>
              <w:ind w:left="-113" w:right="-107"/>
              <w:jc w:val="center"/>
            </w:pPr>
            <w:r w:rsidRPr="00685F44">
              <w:t>80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D3880C" w14:textId="793C8569" w:rsidR="00CD6DB1" w:rsidRPr="00685F44" w:rsidRDefault="00685F44" w:rsidP="00CD6DB1">
            <w:pPr>
              <w:ind w:left="-113" w:right="-107"/>
              <w:jc w:val="center"/>
            </w:pPr>
            <w:r w:rsidRPr="00685F44">
              <w:t>15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16F70C" w14:textId="2DCF9651" w:rsidR="00CD6DB1" w:rsidRPr="00685F44" w:rsidRDefault="00685F44" w:rsidP="00CD6DB1">
            <w:pPr>
              <w:ind w:left="-113" w:right="-107"/>
              <w:jc w:val="center"/>
            </w:pPr>
            <w:r w:rsidRPr="00685F44">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105429" w14:textId="4E8D2AAB" w:rsidR="00CD6DB1" w:rsidRPr="00685F44" w:rsidRDefault="00685F44" w:rsidP="00CD6DB1">
            <w:pPr>
              <w:ind w:left="-113" w:right="-107"/>
              <w:jc w:val="center"/>
            </w:pPr>
            <w:r w:rsidRPr="00685F44">
              <w:t>54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7989B4" w14:textId="0FC6762C" w:rsidR="00CD6DB1" w:rsidRPr="00685F44" w:rsidRDefault="00685F44" w:rsidP="00CD6DB1">
            <w:pPr>
              <w:ind w:left="-113" w:right="-107"/>
              <w:jc w:val="center"/>
            </w:pPr>
            <w:r w:rsidRPr="00685F44">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A48BF0" w14:textId="4BB03A2B" w:rsidR="00CD6DB1" w:rsidRPr="00685F44" w:rsidRDefault="00685F44" w:rsidP="00CD6DB1">
            <w:pPr>
              <w:ind w:left="-113" w:right="-107"/>
              <w:jc w:val="center"/>
            </w:pPr>
            <w:r w:rsidRPr="00685F44">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997651" w14:textId="04BE1820" w:rsidR="00CD6DB1" w:rsidRPr="00685F44" w:rsidRDefault="00685F44" w:rsidP="00CD6DB1">
            <w:pPr>
              <w:ind w:left="-113" w:right="-107"/>
              <w:jc w:val="center"/>
            </w:pPr>
            <w:r w:rsidRPr="00685F44">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5CCC48" w14:textId="18AAB598" w:rsidR="00CD6DB1" w:rsidRPr="00685F44" w:rsidRDefault="00685F44" w:rsidP="00CD6DB1">
            <w:pPr>
              <w:ind w:left="-113" w:right="-107"/>
              <w:jc w:val="center"/>
            </w:pPr>
            <w:r w:rsidRPr="00685F44">
              <w:t>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15AB3F" w14:textId="68054908" w:rsidR="00CD6DB1" w:rsidRPr="00685F44" w:rsidRDefault="00685F44" w:rsidP="00CD6DB1">
            <w:pPr>
              <w:ind w:left="-113" w:right="-107"/>
              <w:jc w:val="center"/>
            </w:pPr>
            <w:r w:rsidRPr="00685F44">
              <w:t>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572F22" w14:textId="0BB03D53" w:rsidR="00CD6DB1" w:rsidRPr="00685F44" w:rsidRDefault="00685F44" w:rsidP="00CD6DB1">
            <w:pPr>
              <w:ind w:left="-113" w:right="-107"/>
              <w:jc w:val="center"/>
            </w:pPr>
            <w:r w:rsidRPr="00685F44">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B7FB61" w14:textId="032D4763" w:rsidR="00CD6DB1" w:rsidRPr="00685F44" w:rsidRDefault="00685F44" w:rsidP="00CD6DB1">
            <w:pPr>
              <w:ind w:left="-113" w:right="-107"/>
              <w:jc w:val="center"/>
            </w:pPr>
            <w:r w:rsidRPr="00685F44">
              <w:t>-</w:t>
            </w:r>
          </w:p>
        </w:tc>
      </w:tr>
      <w:tr w:rsidR="00CD6DB1" w:rsidRPr="001317EE" w14:paraId="17769192" w14:textId="77777777" w:rsidTr="00CD6DB1">
        <w:trPr>
          <w:trHeight w:val="270"/>
        </w:trPr>
        <w:tc>
          <w:tcPr>
            <w:tcW w:w="303" w:type="dxa"/>
            <w:vMerge/>
            <w:tcBorders>
              <w:left w:val="single" w:sz="4" w:space="0" w:color="auto"/>
              <w:right w:val="single" w:sz="4" w:space="0" w:color="auto"/>
            </w:tcBorders>
            <w:vAlign w:val="center"/>
          </w:tcPr>
          <w:p w14:paraId="2C59CF70" w14:textId="77777777" w:rsidR="00CD6DB1" w:rsidRPr="001317EE" w:rsidRDefault="00CD6DB1" w:rsidP="00CD6DB1">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noWrap/>
            <w:vAlign w:val="center"/>
          </w:tcPr>
          <w:p w14:paraId="0C77CFFC" w14:textId="77777777" w:rsidR="00CD6DB1" w:rsidRPr="00685F44" w:rsidRDefault="00CD6DB1" w:rsidP="00CD6DB1">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72B748" w14:textId="425C9796" w:rsidR="00CD6DB1" w:rsidRPr="00685F44" w:rsidRDefault="00CD6DB1" w:rsidP="00CD6DB1">
            <w:pPr>
              <w:ind w:left="-114" w:right="-115"/>
              <w:jc w:val="center"/>
              <w:rPr>
                <w:lang w:val="ro-RO"/>
              </w:rPr>
            </w:pPr>
            <w:r w:rsidRPr="00685F44">
              <w:rPr>
                <w:lang w:val="ro-RO"/>
              </w:rPr>
              <w:t>III-VI</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EE42F6" w14:textId="2045614C" w:rsidR="00CD6DB1" w:rsidRPr="00685F44" w:rsidRDefault="00685F44" w:rsidP="00CD6DB1">
            <w:pPr>
              <w:ind w:left="-113" w:right="-107"/>
              <w:jc w:val="center"/>
            </w:pPr>
            <w:r w:rsidRPr="00685F44">
              <w:t>448,93</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8BB04F" w14:textId="0F640583" w:rsidR="00CD6DB1" w:rsidRPr="00685F44" w:rsidRDefault="00685F44" w:rsidP="00CD6DB1">
            <w:pPr>
              <w:ind w:left="-113" w:right="-107"/>
              <w:jc w:val="center"/>
            </w:pPr>
            <w:r w:rsidRPr="00685F44">
              <w:t>44,90</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F7917B" w14:textId="1B997C42" w:rsidR="00CD6DB1" w:rsidRPr="00685F44" w:rsidRDefault="00685F44" w:rsidP="00CD6DB1">
            <w:pPr>
              <w:ind w:left="-113" w:right="-107"/>
              <w:jc w:val="center"/>
            </w:pPr>
            <w:r w:rsidRPr="00685F44">
              <w:t>8759</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4D9CC" w14:textId="7F688B94" w:rsidR="00CD6DB1" w:rsidRPr="00685F44" w:rsidRDefault="00685F44" w:rsidP="00CD6DB1">
            <w:pPr>
              <w:ind w:left="-113" w:right="-107"/>
              <w:jc w:val="center"/>
            </w:pPr>
            <w:r w:rsidRPr="00685F44">
              <w:t>876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745734" w14:textId="299FA5AB" w:rsidR="00CD6DB1" w:rsidRPr="00685F44" w:rsidRDefault="00685F44" w:rsidP="00CD6DB1">
            <w:pPr>
              <w:ind w:left="-113" w:right="-107"/>
              <w:jc w:val="center"/>
            </w:pPr>
            <w:r w:rsidRPr="00685F44">
              <w:t>221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142358B" w14:textId="3B1CEC36" w:rsidR="00CD6DB1" w:rsidRPr="00685F44" w:rsidRDefault="00685F44" w:rsidP="00CD6DB1">
            <w:pPr>
              <w:ind w:left="-113" w:right="-107"/>
              <w:jc w:val="center"/>
            </w:pPr>
            <w:r w:rsidRPr="00685F44">
              <w:t>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0CCC32" w14:textId="0FACCB5B" w:rsidR="00CD6DB1" w:rsidRPr="00685F44" w:rsidRDefault="00685F44" w:rsidP="00CD6DB1">
            <w:pPr>
              <w:ind w:left="-113" w:right="-107"/>
              <w:jc w:val="center"/>
            </w:pPr>
            <w:r w:rsidRPr="00685F44">
              <w:t>340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026491" w14:textId="3567D830" w:rsidR="00CD6DB1" w:rsidRPr="00685F44" w:rsidRDefault="00685F44" w:rsidP="00CD6DB1">
            <w:pPr>
              <w:ind w:left="-113" w:right="-107"/>
              <w:jc w:val="center"/>
            </w:pPr>
            <w:r w:rsidRPr="00685F44">
              <w:t>206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D8F6AC" w14:textId="48255A75" w:rsidR="00CD6DB1" w:rsidRPr="00685F44" w:rsidRDefault="00F40782" w:rsidP="00CD6DB1">
            <w:pPr>
              <w:ind w:left="-113" w:right="-107"/>
              <w:jc w:val="center"/>
            </w:pPr>
            <w: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C292F" w14:textId="573B9CB7" w:rsidR="00CD6DB1" w:rsidRPr="00685F44" w:rsidRDefault="00F40782" w:rsidP="00CD6DB1">
            <w:pPr>
              <w:ind w:left="-113" w:right="-107"/>
              <w:jc w:val="center"/>
            </w:pPr>
            <w: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44BDEC" w14:textId="6C956A53" w:rsidR="00CD6DB1" w:rsidRPr="00685F44" w:rsidRDefault="00685F44" w:rsidP="00CD6DB1">
            <w:pPr>
              <w:ind w:left="-113" w:right="-107"/>
              <w:jc w:val="center"/>
            </w:pPr>
            <w:r w:rsidRPr="00685F44">
              <w:t>11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36FC5F" w14:textId="6D201BEF" w:rsidR="00CD6DB1" w:rsidRPr="00685F44" w:rsidRDefault="00685F44" w:rsidP="00CD6DB1">
            <w:pPr>
              <w:ind w:left="-113" w:right="-107"/>
              <w:jc w:val="center"/>
            </w:pPr>
            <w:r w:rsidRPr="00685F44">
              <w:t>67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7CA919" w14:textId="3F9E1931" w:rsidR="00CD6DB1" w:rsidRPr="00685F44" w:rsidRDefault="00685F44" w:rsidP="00CD6DB1">
            <w:pPr>
              <w:ind w:left="-113" w:right="-107"/>
              <w:jc w:val="center"/>
            </w:pPr>
            <w:r w:rsidRPr="00685F44">
              <w:t>22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6FDCCE" w14:textId="2F3933FC" w:rsidR="00CD6DB1" w:rsidRPr="00685F44" w:rsidRDefault="00685F44" w:rsidP="00CD6DB1">
            <w:pPr>
              <w:ind w:left="-113" w:right="-107"/>
              <w:jc w:val="center"/>
            </w:pPr>
            <w:r w:rsidRPr="00685F44">
              <w:t>1</w:t>
            </w:r>
          </w:p>
        </w:tc>
      </w:tr>
      <w:tr w:rsidR="00CD6DB1" w:rsidRPr="001317EE" w14:paraId="5BD6F666" w14:textId="77777777" w:rsidTr="00717877">
        <w:trPr>
          <w:trHeight w:val="243"/>
        </w:trPr>
        <w:tc>
          <w:tcPr>
            <w:tcW w:w="303" w:type="dxa"/>
            <w:vMerge/>
            <w:tcBorders>
              <w:left w:val="single" w:sz="4" w:space="0" w:color="auto"/>
              <w:right w:val="single" w:sz="4" w:space="0" w:color="auto"/>
            </w:tcBorders>
            <w:vAlign w:val="center"/>
          </w:tcPr>
          <w:p w14:paraId="1C9BF8C7" w14:textId="77777777" w:rsidR="00CD6DB1" w:rsidRPr="001317EE" w:rsidRDefault="00CD6DB1" w:rsidP="00CD6DB1">
            <w:pPr>
              <w:ind w:left="-120" w:right="-102"/>
              <w:jc w:val="center"/>
              <w:rPr>
                <w:color w:val="FF0000"/>
                <w:lang w:val="ro-RO"/>
              </w:rPr>
            </w:pPr>
          </w:p>
        </w:tc>
        <w:tc>
          <w:tcPr>
            <w:tcW w:w="840" w:type="dxa"/>
            <w:vMerge/>
            <w:tcBorders>
              <w:top w:val="single" w:sz="4" w:space="0" w:color="auto"/>
              <w:left w:val="single" w:sz="4" w:space="0" w:color="auto"/>
              <w:bottom w:val="single" w:sz="4" w:space="0" w:color="auto"/>
              <w:right w:val="single" w:sz="4" w:space="0" w:color="auto"/>
            </w:tcBorders>
            <w:noWrap/>
            <w:vAlign w:val="center"/>
          </w:tcPr>
          <w:p w14:paraId="26A39C7F" w14:textId="77777777" w:rsidR="00CD6DB1" w:rsidRPr="00685F44" w:rsidRDefault="00CD6DB1" w:rsidP="00CD6DB1">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B7826F" w14:textId="75303E50" w:rsidR="00CD6DB1" w:rsidRPr="00685F44" w:rsidRDefault="00CD6DB1" w:rsidP="00CD6DB1">
            <w:pPr>
              <w:ind w:left="-114" w:right="-115"/>
              <w:jc w:val="center"/>
              <w:rPr>
                <w:lang w:val="ro-RO"/>
              </w:rPr>
            </w:pPr>
            <w:r w:rsidRPr="00685F44">
              <w:rPr>
                <w:b/>
                <w:bCs/>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13D569" w14:textId="7DD547CC" w:rsidR="00CD6DB1" w:rsidRPr="00F40782" w:rsidRDefault="00685F44" w:rsidP="00CD6DB1">
            <w:pPr>
              <w:ind w:left="-113" w:right="-107"/>
              <w:jc w:val="center"/>
              <w:rPr>
                <w:b/>
                <w:bCs/>
              </w:rPr>
            </w:pPr>
            <w:r w:rsidRPr="00F40782">
              <w:rPr>
                <w:b/>
                <w:bCs/>
              </w:rPr>
              <w:t>478,98</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EEE4FF" w14:textId="12AE5727" w:rsidR="00CD6DB1" w:rsidRPr="00F40782" w:rsidRDefault="00685F44" w:rsidP="00CD6DB1">
            <w:pPr>
              <w:ind w:left="-113" w:right="-107"/>
              <w:jc w:val="center"/>
              <w:rPr>
                <w:b/>
                <w:bCs/>
              </w:rPr>
            </w:pPr>
            <w:r w:rsidRPr="00F40782">
              <w:rPr>
                <w:b/>
                <w:bCs/>
              </w:rPr>
              <w:t>47,90</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D41242" w14:textId="37B9999A" w:rsidR="00CD6DB1" w:rsidRPr="00F40782" w:rsidRDefault="00685F44" w:rsidP="00CD6DB1">
            <w:pPr>
              <w:ind w:left="-113" w:right="-107"/>
              <w:jc w:val="center"/>
              <w:rPr>
                <w:b/>
                <w:bCs/>
              </w:rPr>
            </w:pPr>
            <w:r w:rsidRPr="00F40782">
              <w:rPr>
                <w:b/>
                <w:bCs/>
              </w:rPr>
              <w:t>9564</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CD3F20" w14:textId="5E9F29E9" w:rsidR="00CD6DB1" w:rsidRPr="00F40782" w:rsidRDefault="00685F44" w:rsidP="00CD6DB1">
            <w:pPr>
              <w:ind w:left="-113" w:right="-107"/>
              <w:jc w:val="center"/>
              <w:rPr>
                <w:b/>
                <w:bCs/>
              </w:rPr>
            </w:pPr>
            <w:r w:rsidRPr="00F40782">
              <w:rPr>
                <w:b/>
                <w:bCs/>
              </w:rPr>
              <w:t>956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FB7D9A" w14:textId="3D44D75F" w:rsidR="00CD6DB1" w:rsidRPr="00F40782" w:rsidRDefault="00685F44" w:rsidP="00CD6DB1">
            <w:pPr>
              <w:ind w:left="-113" w:right="-107"/>
              <w:jc w:val="center"/>
              <w:rPr>
                <w:b/>
                <w:bCs/>
              </w:rPr>
            </w:pPr>
            <w:r w:rsidRPr="00F40782">
              <w:rPr>
                <w:b/>
                <w:bCs/>
              </w:rPr>
              <w:t>236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0E41A7" w14:textId="4BD79471" w:rsidR="00CD6DB1" w:rsidRPr="00F40782" w:rsidRDefault="00685F44" w:rsidP="00CD6DB1">
            <w:pPr>
              <w:ind w:left="-113" w:right="-107"/>
              <w:jc w:val="center"/>
              <w:rPr>
                <w:b/>
                <w:bCs/>
              </w:rPr>
            </w:pPr>
            <w:r w:rsidRPr="00F40782">
              <w:rPr>
                <w:b/>
                <w:bCs/>
              </w:rPr>
              <w:t>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F99329" w14:textId="324F1002" w:rsidR="00CD6DB1" w:rsidRPr="00F40782" w:rsidRDefault="00685F44" w:rsidP="00CD6DB1">
            <w:pPr>
              <w:ind w:left="-113" w:right="-107"/>
              <w:jc w:val="center"/>
              <w:rPr>
                <w:b/>
                <w:bCs/>
              </w:rPr>
            </w:pPr>
            <w:r w:rsidRPr="00F40782">
              <w:rPr>
                <w:b/>
                <w:bCs/>
              </w:rPr>
              <w:t>394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8F7086" w14:textId="5E75AC00" w:rsidR="00CD6DB1" w:rsidRPr="00F40782" w:rsidRDefault="00685F44" w:rsidP="00CD6DB1">
            <w:pPr>
              <w:ind w:left="-113" w:right="-107"/>
              <w:jc w:val="center"/>
              <w:rPr>
                <w:b/>
                <w:bCs/>
              </w:rPr>
            </w:pPr>
            <w:r w:rsidRPr="00F40782">
              <w:rPr>
                <w:b/>
                <w:bCs/>
              </w:rPr>
              <w:t>206</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DC9C58" w14:textId="5C0C1983" w:rsidR="00CD6DB1" w:rsidRPr="00F40782" w:rsidRDefault="00F40782" w:rsidP="00CD6DB1">
            <w:pPr>
              <w:ind w:left="-113" w:right="-107"/>
              <w:jc w:val="center"/>
              <w:rPr>
                <w:b/>
                <w:bCs/>
              </w:rPr>
            </w:pPr>
            <w:r>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66C9BC" w14:textId="24F8086D" w:rsidR="00CD6DB1" w:rsidRPr="00F40782" w:rsidRDefault="00F40782" w:rsidP="00CD6DB1">
            <w:pPr>
              <w:ind w:left="-113" w:right="-107"/>
              <w:jc w:val="center"/>
              <w:rPr>
                <w:b/>
                <w:bCs/>
              </w:rPr>
            </w:pPr>
            <w:r>
              <w:rPr>
                <w:b/>
                <w:bCs/>
              </w:rPr>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56358C" w14:textId="635EEDD9" w:rsidR="00CD6DB1" w:rsidRPr="00F40782" w:rsidRDefault="00685F44" w:rsidP="00CD6DB1">
            <w:pPr>
              <w:ind w:left="-113" w:right="-107"/>
              <w:jc w:val="center"/>
              <w:rPr>
                <w:b/>
                <w:bCs/>
              </w:rPr>
            </w:pPr>
            <w:r w:rsidRPr="00F40782">
              <w:rPr>
                <w:b/>
                <w:bCs/>
              </w:rPr>
              <w:t>15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510644" w14:textId="192643D1" w:rsidR="00CD6DB1" w:rsidRPr="00F40782" w:rsidRDefault="00685F44" w:rsidP="00CD6DB1">
            <w:pPr>
              <w:ind w:left="-113" w:right="-107"/>
              <w:jc w:val="center"/>
              <w:rPr>
                <w:b/>
                <w:bCs/>
              </w:rPr>
            </w:pPr>
            <w:r w:rsidRPr="00F40782">
              <w:rPr>
                <w:b/>
                <w:bCs/>
              </w:rPr>
              <w:t>74</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A2057" w14:textId="0095B35C" w:rsidR="00CD6DB1" w:rsidRPr="00F40782" w:rsidRDefault="00685F44" w:rsidP="00CD6DB1">
            <w:pPr>
              <w:ind w:left="-113" w:right="-107"/>
              <w:jc w:val="center"/>
              <w:rPr>
                <w:b/>
                <w:bCs/>
              </w:rPr>
            </w:pPr>
            <w:r w:rsidRPr="00F40782">
              <w:rPr>
                <w:b/>
                <w:bCs/>
              </w:rPr>
              <w:t>22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6787F0" w14:textId="0A0E7511" w:rsidR="00CD6DB1" w:rsidRPr="00F40782" w:rsidRDefault="00685F44" w:rsidP="00CD6DB1">
            <w:pPr>
              <w:ind w:left="-113" w:right="-107"/>
              <w:jc w:val="center"/>
              <w:rPr>
                <w:b/>
                <w:bCs/>
              </w:rPr>
            </w:pPr>
            <w:r w:rsidRPr="00F40782">
              <w:rPr>
                <w:b/>
                <w:bCs/>
              </w:rPr>
              <w:t>1</w:t>
            </w:r>
          </w:p>
        </w:tc>
      </w:tr>
      <w:tr w:rsidR="00CD6DB1" w:rsidRPr="001317EE" w14:paraId="4E604EF1" w14:textId="77777777" w:rsidTr="001C45A2">
        <w:trPr>
          <w:trHeight w:val="216"/>
        </w:trPr>
        <w:tc>
          <w:tcPr>
            <w:tcW w:w="303" w:type="dxa"/>
            <w:vMerge/>
            <w:tcBorders>
              <w:left w:val="single" w:sz="4" w:space="0" w:color="auto"/>
              <w:right w:val="single" w:sz="4" w:space="0" w:color="auto"/>
            </w:tcBorders>
            <w:vAlign w:val="center"/>
          </w:tcPr>
          <w:p w14:paraId="50706CE3" w14:textId="77777777" w:rsidR="00CD6DB1" w:rsidRPr="001317EE" w:rsidRDefault="00CD6DB1" w:rsidP="00CD6DB1">
            <w:pPr>
              <w:ind w:left="-120" w:right="-102"/>
              <w:jc w:val="center"/>
              <w:rPr>
                <w:color w:val="FF0000"/>
                <w:lang w:val="ro-RO"/>
              </w:rPr>
            </w:pP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E313C" w14:textId="3CA5F43A" w:rsidR="00CD6DB1" w:rsidRPr="001317EE" w:rsidRDefault="00CD6DB1" w:rsidP="00CD6DB1">
            <w:pPr>
              <w:ind w:left="-120" w:right="-102"/>
              <w:jc w:val="center"/>
              <w:rPr>
                <w:color w:val="FF0000"/>
                <w:lang w:val="ro-RO"/>
              </w:rPr>
            </w:pPr>
            <w:r w:rsidRPr="00C8142C">
              <w:rPr>
                <w:lang w:val="ro-RO"/>
              </w:rPr>
              <w:t>Tăieri de igienă</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838C6F" w14:textId="56D387AF" w:rsidR="00CD6DB1" w:rsidRPr="001317EE" w:rsidRDefault="00CD6DB1" w:rsidP="00CD6DB1">
            <w:pPr>
              <w:ind w:left="-114" w:right="-115"/>
              <w:jc w:val="center"/>
              <w:rPr>
                <w:color w:val="FF0000"/>
                <w:lang w:val="ro-RO"/>
              </w:rPr>
            </w:pPr>
            <w:r w:rsidRPr="00C8142C">
              <w:rPr>
                <w:lang w:val="ro-RO"/>
              </w:rPr>
              <w:t>Total</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AF5CA8" w14:textId="4E6FBFD1" w:rsidR="00CD6DB1" w:rsidRPr="00F40782" w:rsidRDefault="00F40782" w:rsidP="00CD6DB1">
            <w:pPr>
              <w:ind w:left="-113" w:right="-107"/>
              <w:jc w:val="center"/>
            </w:pPr>
            <w:r w:rsidRPr="00F40782">
              <w:t>673,24</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28D2C" w14:textId="65FBBE60" w:rsidR="00CD6DB1" w:rsidRPr="00F40782" w:rsidRDefault="00F40782" w:rsidP="00CD6DB1">
            <w:pPr>
              <w:ind w:left="-113" w:right="-107"/>
              <w:jc w:val="center"/>
            </w:pPr>
            <w:r w:rsidRPr="00F40782">
              <w:t>673,24</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6E994A" w14:textId="2BA7A16B" w:rsidR="00CD6DB1" w:rsidRPr="00F40782" w:rsidRDefault="00F40782" w:rsidP="00CD6DB1">
            <w:pPr>
              <w:ind w:left="-113" w:right="-107"/>
              <w:jc w:val="center"/>
            </w:pPr>
            <w:r w:rsidRPr="00F40782">
              <w:t>10234</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FB9096" w14:textId="4CD7DFEC" w:rsidR="00CD6DB1" w:rsidRPr="00F40782" w:rsidRDefault="00F40782" w:rsidP="00CD6DB1">
            <w:pPr>
              <w:ind w:left="-113" w:right="-107"/>
              <w:jc w:val="center"/>
            </w:pPr>
            <w:r w:rsidRPr="00F40782">
              <w:t>1023</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E6A920" w14:textId="650AA62D" w:rsidR="00CD6DB1" w:rsidRPr="00F40782" w:rsidRDefault="00F40782" w:rsidP="00CD6DB1">
            <w:pPr>
              <w:ind w:left="-113" w:right="-107"/>
              <w:jc w:val="center"/>
            </w:pPr>
            <w:r w:rsidRPr="00F40782">
              <w:t>831</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F31A46" w14:textId="00A5DD79" w:rsidR="00CD6DB1" w:rsidRPr="00F40782" w:rsidRDefault="00F40782" w:rsidP="00CD6DB1">
            <w:pPr>
              <w:ind w:left="-113" w:right="-107"/>
              <w:jc w:val="center"/>
            </w:pPr>
            <w:r w:rsidRPr="00F40782">
              <w:t>77</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43CDC4" w14:textId="6495EAC1" w:rsidR="00CD6DB1" w:rsidRPr="00F40782" w:rsidRDefault="00F40782" w:rsidP="00CD6DB1">
            <w:pPr>
              <w:ind w:left="-113" w:right="-107"/>
              <w:jc w:val="center"/>
            </w:pPr>
            <w:r w:rsidRPr="00F40782">
              <w:t>8</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39A5FB" w14:textId="6F0EF3E4" w:rsidR="00CD6DB1" w:rsidRPr="00F40782" w:rsidRDefault="00F40782" w:rsidP="00CD6DB1">
            <w:pPr>
              <w:ind w:left="-113" w:right="-107"/>
              <w:jc w:val="center"/>
            </w:pPr>
            <w:r w:rsidRPr="00F40782">
              <w:t>80</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1567E" w14:textId="35A3C97C" w:rsidR="00CD6DB1" w:rsidRPr="00F40782" w:rsidRDefault="00F40782" w:rsidP="00CD6DB1">
            <w:pPr>
              <w:ind w:left="-113" w:right="-107"/>
              <w:jc w:val="center"/>
            </w:pPr>
            <w:r w:rsidRPr="00F4078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7FDE1E" w14:textId="67755BC2" w:rsidR="00CD6DB1" w:rsidRPr="00F40782" w:rsidRDefault="00F40782" w:rsidP="00CD6DB1">
            <w:pPr>
              <w:ind w:left="-113" w:right="-107"/>
              <w:jc w:val="center"/>
            </w:pPr>
            <w:r w:rsidRPr="00F4078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78DD2C" w14:textId="1C4E06C8" w:rsidR="00CD6DB1" w:rsidRPr="00F40782" w:rsidRDefault="00F40782" w:rsidP="00CD6DB1">
            <w:pPr>
              <w:ind w:left="-113" w:right="-107"/>
              <w:jc w:val="center"/>
            </w:pPr>
            <w:r w:rsidRPr="00F40782">
              <w: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C9AFC5" w14:textId="62A5B63F" w:rsidR="00CD6DB1" w:rsidRPr="00F40782" w:rsidRDefault="00F40782" w:rsidP="00CD6DB1">
            <w:pPr>
              <w:ind w:left="-113" w:right="-107"/>
              <w:jc w:val="center"/>
            </w:pPr>
            <w:r w:rsidRPr="00F40782">
              <w:t>15</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69055C" w14:textId="57BA2D9A" w:rsidR="00CD6DB1" w:rsidRPr="00F40782" w:rsidRDefault="00F40782" w:rsidP="00CD6DB1">
            <w:pPr>
              <w:ind w:left="-113" w:right="-107"/>
              <w:jc w:val="center"/>
            </w:pPr>
            <w:r w:rsidRPr="00F40782">
              <w:t>12</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FF90BD" w14:textId="1C745313" w:rsidR="00CD6DB1" w:rsidRPr="00F40782" w:rsidRDefault="00F40782" w:rsidP="00CD6DB1">
            <w:pPr>
              <w:ind w:left="-113" w:right="-107"/>
              <w:jc w:val="center"/>
            </w:pPr>
            <w:r w:rsidRPr="00F40782">
              <w:t>-</w:t>
            </w:r>
          </w:p>
        </w:tc>
      </w:tr>
      <w:tr w:rsidR="001F6CF3" w:rsidRPr="001317EE" w14:paraId="79D83FC7" w14:textId="77777777" w:rsidTr="0046731B">
        <w:trPr>
          <w:trHeight w:val="216"/>
        </w:trPr>
        <w:tc>
          <w:tcPr>
            <w:tcW w:w="303" w:type="dxa"/>
            <w:vMerge/>
            <w:tcBorders>
              <w:left w:val="single" w:sz="4" w:space="0" w:color="auto"/>
              <w:bottom w:val="single" w:sz="4" w:space="0" w:color="auto"/>
              <w:right w:val="single" w:sz="4" w:space="0" w:color="auto"/>
            </w:tcBorders>
            <w:vAlign w:val="center"/>
          </w:tcPr>
          <w:p w14:paraId="5D24EAE8" w14:textId="77777777" w:rsidR="001F6CF3" w:rsidRPr="001317EE" w:rsidRDefault="001F6CF3" w:rsidP="001F6CF3">
            <w:pPr>
              <w:ind w:left="-120" w:right="-102"/>
              <w:jc w:val="center"/>
              <w:rPr>
                <w:color w:val="FF0000"/>
                <w:lang w:val="ro-RO"/>
              </w:rPr>
            </w:pPr>
          </w:p>
        </w:tc>
        <w:tc>
          <w:tcPr>
            <w:tcW w:w="14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5C6347B" w14:textId="582A79D0" w:rsidR="001F6CF3" w:rsidRPr="001317EE" w:rsidRDefault="001F6CF3" w:rsidP="001F6CF3">
            <w:pPr>
              <w:jc w:val="center"/>
              <w:rPr>
                <w:color w:val="FF0000"/>
                <w:lang w:val="ro-RO"/>
              </w:rPr>
            </w:pPr>
            <w:r w:rsidRPr="009F4448">
              <w:rPr>
                <w:b/>
                <w:bCs/>
                <w:lang w:val="ro-RO"/>
              </w:rPr>
              <w:t>Total UP VI</w:t>
            </w:r>
            <w:r>
              <w:rPr>
                <w:b/>
                <w:bCs/>
                <w:lang w:val="ro-RO"/>
              </w:rPr>
              <w:t>I</w:t>
            </w:r>
          </w:p>
        </w:tc>
        <w:tc>
          <w:tcPr>
            <w:tcW w:w="709" w:type="dxa"/>
            <w:tcBorders>
              <w:top w:val="nil"/>
              <w:left w:val="nil"/>
              <w:bottom w:val="single" w:sz="8" w:space="0" w:color="auto"/>
              <w:right w:val="single" w:sz="8" w:space="0" w:color="auto"/>
            </w:tcBorders>
            <w:shd w:val="clear" w:color="auto" w:fill="auto"/>
            <w:noWrap/>
            <w:vAlign w:val="center"/>
          </w:tcPr>
          <w:p w14:paraId="1FD80437" w14:textId="2D198859" w:rsidR="001F6CF3" w:rsidRPr="001F6CF3" w:rsidRDefault="001F6CF3" w:rsidP="001F6CF3">
            <w:pPr>
              <w:ind w:left="-113" w:right="-107"/>
              <w:jc w:val="center"/>
              <w:rPr>
                <w:b/>
                <w:bCs/>
              </w:rPr>
            </w:pPr>
            <w:r w:rsidRPr="001F6CF3">
              <w:rPr>
                <w:b/>
                <w:bCs/>
              </w:rPr>
              <w:t>1790,31</w:t>
            </w:r>
          </w:p>
        </w:tc>
        <w:tc>
          <w:tcPr>
            <w:tcW w:w="718" w:type="dxa"/>
            <w:tcBorders>
              <w:top w:val="nil"/>
              <w:left w:val="nil"/>
              <w:bottom w:val="single" w:sz="8" w:space="0" w:color="auto"/>
              <w:right w:val="single" w:sz="8" w:space="0" w:color="auto"/>
            </w:tcBorders>
            <w:shd w:val="clear" w:color="auto" w:fill="auto"/>
            <w:noWrap/>
            <w:vAlign w:val="center"/>
          </w:tcPr>
          <w:p w14:paraId="3D2667EE" w14:textId="47908E48" w:rsidR="001F6CF3" w:rsidRPr="001F6CF3" w:rsidRDefault="001F6CF3" w:rsidP="001F6CF3">
            <w:pPr>
              <w:ind w:left="-113" w:right="-107"/>
              <w:jc w:val="center"/>
              <w:rPr>
                <w:b/>
                <w:bCs/>
              </w:rPr>
            </w:pPr>
            <w:r w:rsidRPr="001F6CF3">
              <w:rPr>
                <w:b/>
                <w:bCs/>
              </w:rPr>
              <w:t>784,95</w:t>
            </w:r>
          </w:p>
        </w:tc>
        <w:tc>
          <w:tcPr>
            <w:tcW w:w="577" w:type="dxa"/>
            <w:tcBorders>
              <w:top w:val="nil"/>
              <w:left w:val="nil"/>
              <w:bottom w:val="single" w:sz="8" w:space="0" w:color="auto"/>
              <w:right w:val="single" w:sz="8" w:space="0" w:color="auto"/>
            </w:tcBorders>
            <w:shd w:val="clear" w:color="auto" w:fill="auto"/>
            <w:noWrap/>
            <w:vAlign w:val="center"/>
          </w:tcPr>
          <w:p w14:paraId="056DE6E9" w14:textId="0FAF32BB" w:rsidR="001F6CF3" w:rsidRPr="001F6CF3" w:rsidRDefault="001F6CF3" w:rsidP="001F6CF3">
            <w:pPr>
              <w:ind w:left="-113" w:right="-107"/>
              <w:jc w:val="center"/>
              <w:rPr>
                <w:b/>
                <w:bCs/>
              </w:rPr>
            </w:pPr>
            <w:r w:rsidRPr="001F6CF3">
              <w:rPr>
                <w:b/>
                <w:bCs/>
              </w:rPr>
              <w:t>29362</w:t>
            </w:r>
          </w:p>
        </w:tc>
        <w:tc>
          <w:tcPr>
            <w:tcW w:w="580" w:type="dxa"/>
            <w:tcBorders>
              <w:top w:val="nil"/>
              <w:left w:val="nil"/>
              <w:bottom w:val="single" w:sz="8" w:space="0" w:color="auto"/>
              <w:right w:val="single" w:sz="8" w:space="0" w:color="auto"/>
            </w:tcBorders>
            <w:shd w:val="clear" w:color="auto" w:fill="auto"/>
            <w:noWrap/>
            <w:vAlign w:val="center"/>
          </w:tcPr>
          <w:p w14:paraId="64403D21" w14:textId="4F39E9DA" w:rsidR="001F6CF3" w:rsidRPr="001F6CF3" w:rsidRDefault="001F6CF3" w:rsidP="001F6CF3">
            <w:pPr>
              <w:ind w:left="-113" w:right="-107"/>
              <w:jc w:val="center"/>
              <w:rPr>
                <w:b/>
                <w:bCs/>
              </w:rPr>
            </w:pPr>
            <w:r w:rsidRPr="001F6CF3">
              <w:rPr>
                <w:b/>
                <w:bCs/>
              </w:rPr>
              <w:t>2935</w:t>
            </w:r>
          </w:p>
        </w:tc>
        <w:tc>
          <w:tcPr>
            <w:tcW w:w="509" w:type="dxa"/>
            <w:tcBorders>
              <w:top w:val="nil"/>
              <w:left w:val="nil"/>
              <w:bottom w:val="single" w:sz="8" w:space="0" w:color="auto"/>
              <w:right w:val="single" w:sz="8" w:space="0" w:color="auto"/>
            </w:tcBorders>
            <w:shd w:val="clear" w:color="auto" w:fill="auto"/>
            <w:noWrap/>
            <w:vAlign w:val="center"/>
          </w:tcPr>
          <w:p w14:paraId="0F75F594" w14:textId="7BCD39B1" w:rsidR="001F6CF3" w:rsidRPr="001F6CF3" w:rsidRDefault="001F6CF3" w:rsidP="001F6CF3">
            <w:pPr>
              <w:ind w:left="-113" w:right="-107"/>
              <w:jc w:val="center"/>
              <w:rPr>
                <w:b/>
                <w:bCs/>
              </w:rPr>
            </w:pPr>
            <w:r w:rsidRPr="001F6CF3">
              <w:rPr>
                <w:b/>
                <w:bCs/>
              </w:rPr>
              <w:t>1303</w:t>
            </w:r>
          </w:p>
        </w:tc>
        <w:tc>
          <w:tcPr>
            <w:tcW w:w="509" w:type="dxa"/>
            <w:tcBorders>
              <w:top w:val="nil"/>
              <w:left w:val="nil"/>
              <w:bottom w:val="single" w:sz="8" w:space="0" w:color="auto"/>
              <w:right w:val="single" w:sz="8" w:space="0" w:color="auto"/>
            </w:tcBorders>
            <w:shd w:val="clear" w:color="auto" w:fill="auto"/>
            <w:noWrap/>
            <w:vAlign w:val="center"/>
          </w:tcPr>
          <w:p w14:paraId="3B5AF965" w14:textId="0B2B31EA" w:rsidR="001F6CF3" w:rsidRPr="001F6CF3" w:rsidRDefault="001F6CF3" w:rsidP="001F6CF3">
            <w:pPr>
              <w:ind w:left="-113" w:right="-107"/>
              <w:jc w:val="center"/>
              <w:rPr>
                <w:b/>
                <w:bCs/>
              </w:rPr>
            </w:pPr>
            <w:r w:rsidRPr="001F6CF3">
              <w:rPr>
                <w:b/>
                <w:bCs/>
              </w:rPr>
              <w:t>93</w:t>
            </w:r>
          </w:p>
        </w:tc>
        <w:tc>
          <w:tcPr>
            <w:tcW w:w="509" w:type="dxa"/>
            <w:tcBorders>
              <w:top w:val="nil"/>
              <w:left w:val="nil"/>
              <w:bottom w:val="single" w:sz="8" w:space="0" w:color="auto"/>
              <w:right w:val="single" w:sz="8" w:space="0" w:color="auto"/>
            </w:tcBorders>
            <w:shd w:val="clear" w:color="auto" w:fill="auto"/>
            <w:noWrap/>
            <w:vAlign w:val="center"/>
          </w:tcPr>
          <w:p w14:paraId="2C1E6E3C" w14:textId="1326A62B" w:rsidR="001F6CF3" w:rsidRPr="001F6CF3" w:rsidRDefault="001F6CF3" w:rsidP="001F6CF3">
            <w:pPr>
              <w:ind w:left="-113" w:right="-107"/>
              <w:jc w:val="center"/>
              <w:rPr>
                <w:b/>
                <w:bCs/>
              </w:rPr>
            </w:pPr>
            <w:r w:rsidRPr="001F6CF3">
              <w:rPr>
                <w:b/>
                <w:bCs/>
              </w:rPr>
              <w:t>796</w:t>
            </w:r>
          </w:p>
        </w:tc>
        <w:tc>
          <w:tcPr>
            <w:tcW w:w="509" w:type="dxa"/>
            <w:tcBorders>
              <w:top w:val="nil"/>
              <w:left w:val="nil"/>
              <w:bottom w:val="single" w:sz="8" w:space="0" w:color="auto"/>
              <w:right w:val="single" w:sz="8" w:space="0" w:color="auto"/>
            </w:tcBorders>
            <w:shd w:val="clear" w:color="auto" w:fill="auto"/>
            <w:noWrap/>
            <w:vAlign w:val="center"/>
          </w:tcPr>
          <w:p w14:paraId="2677C5C5" w14:textId="4CC17006" w:rsidR="001F6CF3" w:rsidRPr="001F6CF3" w:rsidRDefault="001F6CF3" w:rsidP="001F6CF3">
            <w:pPr>
              <w:ind w:left="-113" w:right="-107"/>
              <w:jc w:val="center"/>
              <w:rPr>
                <w:b/>
                <w:bCs/>
              </w:rPr>
            </w:pPr>
            <w:r w:rsidRPr="001F6CF3">
              <w:rPr>
                <w:b/>
                <w:bCs/>
              </w:rPr>
              <w:t>492</w:t>
            </w:r>
          </w:p>
        </w:tc>
        <w:tc>
          <w:tcPr>
            <w:tcW w:w="509" w:type="dxa"/>
            <w:tcBorders>
              <w:top w:val="nil"/>
              <w:left w:val="nil"/>
              <w:bottom w:val="single" w:sz="8" w:space="0" w:color="auto"/>
              <w:right w:val="single" w:sz="8" w:space="0" w:color="auto"/>
            </w:tcBorders>
            <w:shd w:val="clear" w:color="auto" w:fill="auto"/>
            <w:noWrap/>
            <w:vAlign w:val="center"/>
          </w:tcPr>
          <w:p w14:paraId="5BEAE577" w14:textId="33F37D0F" w:rsidR="001F6CF3" w:rsidRPr="001F6CF3" w:rsidRDefault="001F6CF3" w:rsidP="001F6CF3">
            <w:pPr>
              <w:ind w:left="-113" w:right="-107"/>
              <w:jc w:val="center"/>
              <w:rPr>
                <w:b/>
                <w:bCs/>
              </w:rPr>
            </w:pPr>
            <w:r w:rsidRPr="001F6CF3">
              <w:rPr>
                <w:b/>
                <w:bCs/>
              </w:rPr>
              <w:t>0</w:t>
            </w:r>
          </w:p>
        </w:tc>
        <w:tc>
          <w:tcPr>
            <w:tcW w:w="509" w:type="dxa"/>
            <w:tcBorders>
              <w:top w:val="nil"/>
              <w:left w:val="nil"/>
              <w:bottom w:val="single" w:sz="8" w:space="0" w:color="auto"/>
              <w:right w:val="single" w:sz="8" w:space="0" w:color="auto"/>
            </w:tcBorders>
            <w:shd w:val="clear" w:color="auto" w:fill="auto"/>
            <w:noWrap/>
            <w:vAlign w:val="center"/>
          </w:tcPr>
          <w:p w14:paraId="5D71EA55" w14:textId="1F116AFD" w:rsidR="001F6CF3" w:rsidRPr="001F6CF3" w:rsidRDefault="001F6CF3" w:rsidP="001F6CF3">
            <w:pPr>
              <w:ind w:left="-113" w:right="-107"/>
              <w:jc w:val="center"/>
              <w:rPr>
                <w:b/>
                <w:bCs/>
              </w:rPr>
            </w:pPr>
            <w:r w:rsidRPr="001F6CF3">
              <w:rPr>
                <w:b/>
                <w:bCs/>
              </w:rPr>
              <w:t>0</w:t>
            </w:r>
          </w:p>
        </w:tc>
        <w:tc>
          <w:tcPr>
            <w:tcW w:w="509" w:type="dxa"/>
            <w:tcBorders>
              <w:top w:val="nil"/>
              <w:left w:val="nil"/>
              <w:bottom w:val="single" w:sz="8" w:space="0" w:color="auto"/>
              <w:right w:val="single" w:sz="8" w:space="0" w:color="auto"/>
            </w:tcBorders>
            <w:shd w:val="clear" w:color="auto" w:fill="auto"/>
            <w:noWrap/>
            <w:vAlign w:val="center"/>
          </w:tcPr>
          <w:p w14:paraId="7637B27E" w14:textId="7A422AC6" w:rsidR="001F6CF3" w:rsidRPr="001F6CF3" w:rsidRDefault="001F6CF3" w:rsidP="001F6CF3">
            <w:pPr>
              <w:ind w:left="-113" w:right="-107"/>
              <w:jc w:val="center"/>
              <w:rPr>
                <w:b/>
                <w:bCs/>
              </w:rPr>
            </w:pPr>
            <w:r w:rsidRPr="001F6CF3">
              <w:rPr>
                <w:b/>
                <w:bCs/>
              </w:rPr>
              <w:t>30</w:t>
            </w:r>
          </w:p>
        </w:tc>
        <w:tc>
          <w:tcPr>
            <w:tcW w:w="509" w:type="dxa"/>
            <w:tcBorders>
              <w:top w:val="nil"/>
              <w:left w:val="nil"/>
              <w:bottom w:val="single" w:sz="8" w:space="0" w:color="auto"/>
              <w:right w:val="single" w:sz="8" w:space="0" w:color="auto"/>
            </w:tcBorders>
            <w:shd w:val="clear" w:color="auto" w:fill="auto"/>
            <w:noWrap/>
            <w:vAlign w:val="center"/>
          </w:tcPr>
          <w:p w14:paraId="51C77007" w14:textId="576FD6FA" w:rsidR="001F6CF3" w:rsidRPr="001F6CF3" w:rsidRDefault="001F6CF3" w:rsidP="001F6CF3">
            <w:pPr>
              <w:ind w:left="-113" w:right="-107"/>
              <w:jc w:val="center"/>
              <w:rPr>
                <w:b/>
                <w:bCs/>
              </w:rPr>
            </w:pPr>
            <w:r w:rsidRPr="001F6CF3">
              <w:rPr>
                <w:b/>
                <w:bCs/>
              </w:rPr>
              <w:t>163</w:t>
            </w:r>
          </w:p>
        </w:tc>
        <w:tc>
          <w:tcPr>
            <w:tcW w:w="509" w:type="dxa"/>
            <w:tcBorders>
              <w:top w:val="nil"/>
              <w:left w:val="nil"/>
              <w:bottom w:val="single" w:sz="8" w:space="0" w:color="auto"/>
              <w:right w:val="single" w:sz="8" w:space="0" w:color="auto"/>
            </w:tcBorders>
            <w:shd w:val="clear" w:color="auto" w:fill="auto"/>
            <w:noWrap/>
            <w:vAlign w:val="center"/>
          </w:tcPr>
          <w:p w14:paraId="6B2197E1" w14:textId="78972822" w:rsidR="001F6CF3" w:rsidRPr="001F6CF3" w:rsidRDefault="001F6CF3" w:rsidP="001F6CF3">
            <w:pPr>
              <w:ind w:left="-113" w:right="-107"/>
              <w:jc w:val="center"/>
              <w:rPr>
                <w:b/>
                <w:bCs/>
              </w:rPr>
            </w:pPr>
            <w:r w:rsidRPr="001F6CF3">
              <w:rPr>
                <w:b/>
                <w:bCs/>
              </w:rPr>
              <w:t>56</w:t>
            </w:r>
          </w:p>
        </w:tc>
        <w:tc>
          <w:tcPr>
            <w:tcW w:w="509" w:type="dxa"/>
            <w:tcBorders>
              <w:top w:val="nil"/>
              <w:left w:val="nil"/>
              <w:bottom w:val="single" w:sz="8" w:space="0" w:color="auto"/>
              <w:right w:val="single" w:sz="8" w:space="0" w:color="auto"/>
            </w:tcBorders>
            <w:shd w:val="clear" w:color="auto" w:fill="auto"/>
            <w:noWrap/>
            <w:vAlign w:val="center"/>
          </w:tcPr>
          <w:p w14:paraId="02CC7CB1" w14:textId="59EB8F18" w:rsidR="001F6CF3" w:rsidRPr="001F6CF3" w:rsidRDefault="001F6CF3" w:rsidP="001F6CF3">
            <w:pPr>
              <w:ind w:left="-113" w:right="-107"/>
              <w:jc w:val="center"/>
              <w:rPr>
                <w:b/>
                <w:bCs/>
              </w:rPr>
            </w:pPr>
            <w:r w:rsidRPr="001F6CF3">
              <w:rPr>
                <w:b/>
                <w:bCs/>
              </w:rPr>
              <w:t>2</w:t>
            </w:r>
          </w:p>
        </w:tc>
      </w:tr>
    </w:tbl>
    <w:p w14:paraId="7866F04F" w14:textId="77777777" w:rsidR="00F40782" w:rsidRDefault="00F40782"/>
    <w:p w14:paraId="34F2E83F" w14:textId="77777777" w:rsidR="00F40782" w:rsidRDefault="00F40782"/>
    <w:p w14:paraId="3E103FD8" w14:textId="77777777" w:rsidR="00F40782" w:rsidRDefault="00F40782"/>
    <w:p w14:paraId="6796BFD9" w14:textId="77777777" w:rsidR="00F40782" w:rsidRDefault="00F40782"/>
    <w:p w14:paraId="749D1819" w14:textId="77777777" w:rsidR="009652C9" w:rsidRDefault="009652C9"/>
    <w:p w14:paraId="5B786CAD" w14:textId="77777777" w:rsidR="00F40782" w:rsidRDefault="00F40782"/>
    <w:p w14:paraId="15C0E66A" w14:textId="77777777" w:rsidR="00F40782" w:rsidRDefault="00F40782"/>
    <w:p w14:paraId="1D37C8B3" w14:textId="77777777" w:rsidR="00F40782" w:rsidRPr="003058C9" w:rsidRDefault="00F40782" w:rsidP="00F40782">
      <w:pPr>
        <w:jc w:val="right"/>
        <w:rPr>
          <w:i/>
          <w:lang w:val="ro-RO"/>
        </w:rPr>
      </w:pPr>
      <w:r w:rsidRPr="003058C9">
        <w:rPr>
          <w:i/>
          <w:lang w:val="ro-RO"/>
        </w:rPr>
        <w:lastRenderedPageBreak/>
        <w:t>Tabel 6.3.1. (continuare)</w:t>
      </w:r>
    </w:p>
    <w:tbl>
      <w:tblPr>
        <w:tblW w:w="9385" w:type="dxa"/>
        <w:tblInd w:w="118" w:type="dxa"/>
        <w:tblLayout w:type="fixed"/>
        <w:tblLook w:val="04A0" w:firstRow="1" w:lastRow="0" w:firstColumn="1" w:lastColumn="0" w:noHBand="0" w:noVBand="1"/>
      </w:tblPr>
      <w:tblGrid>
        <w:gridCol w:w="303"/>
        <w:gridCol w:w="840"/>
        <w:gridCol w:w="568"/>
        <w:gridCol w:w="709"/>
        <w:gridCol w:w="718"/>
        <w:gridCol w:w="577"/>
        <w:gridCol w:w="580"/>
        <w:gridCol w:w="509"/>
        <w:gridCol w:w="509"/>
        <w:gridCol w:w="509"/>
        <w:gridCol w:w="509"/>
        <w:gridCol w:w="509"/>
        <w:gridCol w:w="509"/>
        <w:gridCol w:w="509"/>
        <w:gridCol w:w="509"/>
        <w:gridCol w:w="509"/>
        <w:gridCol w:w="509"/>
      </w:tblGrid>
      <w:tr w:rsidR="00F40782" w:rsidRPr="006C68AC" w14:paraId="0EE7BFB4" w14:textId="77777777" w:rsidTr="00980129">
        <w:trPr>
          <w:trHeight w:val="470"/>
        </w:trPr>
        <w:tc>
          <w:tcPr>
            <w:tcW w:w="303" w:type="dxa"/>
            <w:vMerge w:val="restart"/>
            <w:tcBorders>
              <w:top w:val="single" w:sz="4" w:space="0" w:color="auto"/>
              <w:left w:val="single" w:sz="4" w:space="0" w:color="auto"/>
              <w:bottom w:val="nil"/>
              <w:right w:val="single" w:sz="4" w:space="0" w:color="auto"/>
            </w:tcBorders>
            <w:vAlign w:val="center"/>
          </w:tcPr>
          <w:p w14:paraId="001B3A7F" w14:textId="77777777" w:rsidR="00F40782" w:rsidRPr="006C68AC" w:rsidRDefault="00F40782" w:rsidP="00980129">
            <w:pPr>
              <w:ind w:left="-120" w:right="-102"/>
              <w:jc w:val="center"/>
              <w:rPr>
                <w:b/>
                <w:bCs/>
                <w:lang w:val="ro-RO"/>
              </w:rPr>
            </w:pPr>
            <w:r w:rsidRPr="006C68AC">
              <w:rPr>
                <w:b/>
                <w:bCs/>
                <w:lang w:val="ro-RO"/>
              </w:rPr>
              <w:t>UP</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FC7D8" w14:textId="77777777" w:rsidR="00F40782" w:rsidRPr="006C68AC" w:rsidRDefault="00F40782" w:rsidP="00980129">
            <w:pPr>
              <w:ind w:left="-120" w:right="-102"/>
              <w:jc w:val="center"/>
              <w:rPr>
                <w:b/>
                <w:bCs/>
                <w:lang w:val="ro-RO"/>
              </w:rPr>
            </w:pPr>
            <w:proofErr w:type="spellStart"/>
            <w:r w:rsidRPr="006C68AC">
              <w:rPr>
                <w:b/>
                <w:bCs/>
                <w:lang w:val="ro-RO"/>
              </w:rPr>
              <w:t>Specifi-cări</w:t>
            </w:r>
            <w:proofErr w:type="spellEnd"/>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27BAB" w14:textId="77777777" w:rsidR="00F40782" w:rsidRPr="006C68AC" w:rsidRDefault="00F40782" w:rsidP="00980129">
            <w:pPr>
              <w:ind w:left="-114" w:right="-115"/>
              <w:jc w:val="center"/>
              <w:rPr>
                <w:b/>
                <w:bCs/>
                <w:lang w:val="ro-RO"/>
              </w:rPr>
            </w:pPr>
            <w:r w:rsidRPr="006C68AC">
              <w:rPr>
                <w:b/>
                <w:bCs/>
                <w:lang w:val="ro-RO"/>
              </w:rPr>
              <w:t xml:space="preserve">Tipul </w:t>
            </w:r>
            <w:proofErr w:type="spellStart"/>
            <w:r w:rsidRPr="006C68AC">
              <w:rPr>
                <w:b/>
                <w:bCs/>
                <w:lang w:val="ro-RO"/>
              </w:rPr>
              <w:t>func-țional</w:t>
            </w:r>
            <w:proofErr w:type="spellEnd"/>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F1AF4" w14:textId="77777777" w:rsidR="00F40782" w:rsidRPr="006C68AC" w:rsidRDefault="00F40782" w:rsidP="00980129">
            <w:pPr>
              <w:jc w:val="center"/>
              <w:rPr>
                <w:b/>
                <w:bCs/>
                <w:lang w:val="ro-RO"/>
              </w:rPr>
            </w:pPr>
            <w:r w:rsidRPr="006C68AC">
              <w:rPr>
                <w:b/>
                <w:bCs/>
                <w:lang w:val="ro-RO"/>
              </w:rPr>
              <w:t>Suprafața de parcurs (ha)</w:t>
            </w:r>
          </w:p>
        </w:tc>
        <w:tc>
          <w:tcPr>
            <w:tcW w:w="11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89AF38" w14:textId="77777777" w:rsidR="00F40782" w:rsidRPr="006C68AC" w:rsidRDefault="00F40782" w:rsidP="00980129">
            <w:pPr>
              <w:jc w:val="center"/>
              <w:rPr>
                <w:b/>
                <w:bCs/>
                <w:lang w:val="ro-RO"/>
              </w:rPr>
            </w:pPr>
            <w:r w:rsidRPr="006C68AC">
              <w:rPr>
                <w:b/>
                <w:bCs/>
                <w:lang w:val="ro-RO"/>
              </w:rPr>
              <w:t>Volum de extras (m</w:t>
            </w:r>
            <w:r w:rsidRPr="006C68AC">
              <w:rPr>
                <w:b/>
                <w:bCs/>
                <w:vertAlign w:val="superscript"/>
                <w:lang w:val="ro-RO"/>
              </w:rPr>
              <w:t>3</w:t>
            </w:r>
            <w:r w:rsidRPr="006C68AC">
              <w:rPr>
                <w:b/>
                <w:bCs/>
                <w:lang w:val="ro-RO"/>
              </w:rPr>
              <w:t>)</w:t>
            </w:r>
          </w:p>
        </w:tc>
        <w:tc>
          <w:tcPr>
            <w:tcW w:w="5090"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14:paraId="3E13FA79" w14:textId="77777777" w:rsidR="00F40782" w:rsidRPr="006C68AC" w:rsidRDefault="00F40782" w:rsidP="00980129">
            <w:pPr>
              <w:jc w:val="center"/>
              <w:rPr>
                <w:b/>
                <w:bCs/>
                <w:lang w:val="ro-RO"/>
              </w:rPr>
            </w:pPr>
            <w:r w:rsidRPr="006C68AC">
              <w:rPr>
                <w:b/>
                <w:bCs/>
                <w:lang w:val="ro-RO"/>
              </w:rPr>
              <w:t>Posibilitatea anuală pe specii</w:t>
            </w:r>
          </w:p>
          <w:p w14:paraId="1F7CB991" w14:textId="77777777" w:rsidR="00F40782" w:rsidRPr="006C68AC" w:rsidRDefault="00F40782" w:rsidP="00980129">
            <w:pPr>
              <w:jc w:val="center"/>
              <w:rPr>
                <w:b/>
                <w:bCs/>
                <w:lang w:val="ro-RO"/>
              </w:rPr>
            </w:pPr>
            <w:r w:rsidRPr="006C68AC">
              <w:rPr>
                <w:b/>
                <w:bCs/>
                <w:lang w:val="ro-RO"/>
              </w:rPr>
              <w:t>-m</w:t>
            </w:r>
            <w:r w:rsidRPr="006C68AC">
              <w:rPr>
                <w:b/>
                <w:bCs/>
                <w:vertAlign w:val="superscript"/>
                <w:lang w:val="ro-RO"/>
              </w:rPr>
              <w:t>3</w:t>
            </w:r>
            <w:r w:rsidRPr="006C68AC">
              <w:rPr>
                <w:b/>
                <w:bCs/>
                <w:lang w:val="ro-RO"/>
              </w:rPr>
              <w:t>/an-</w:t>
            </w:r>
          </w:p>
        </w:tc>
      </w:tr>
      <w:tr w:rsidR="00F40782" w:rsidRPr="006C68AC" w14:paraId="7A7EF80E" w14:textId="77777777" w:rsidTr="00980129">
        <w:trPr>
          <w:trHeight w:val="216"/>
        </w:trPr>
        <w:tc>
          <w:tcPr>
            <w:tcW w:w="303" w:type="dxa"/>
            <w:vMerge/>
            <w:tcBorders>
              <w:left w:val="single" w:sz="4" w:space="0" w:color="auto"/>
              <w:bottom w:val="single" w:sz="4" w:space="0" w:color="auto"/>
              <w:right w:val="single" w:sz="4" w:space="0" w:color="auto"/>
            </w:tcBorders>
          </w:tcPr>
          <w:p w14:paraId="6BB20F90" w14:textId="77777777" w:rsidR="00F40782" w:rsidRPr="006C68AC" w:rsidRDefault="00F40782" w:rsidP="00980129">
            <w:pPr>
              <w:ind w:left="-120" w:right="-102"/>
              <w:jc w:val="center"/>
              <w:rPr>
                <w:b/>
                <w:bCs/>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290C09D7" w14:textId="77777777" w:rsidR="00F40782" w:rsidRPr="006C68AC" w:rsidRDefault="00F40782" w:rsidP="00980129">
            <w:pPr>
              <w:ind w:left="-120" w:right="-102"/>
              <w:jc w:val="center"/>
              <w:rPr>
                <w:b/>
                <w:bCs/>
                <w:lang w:val="ro-RO"/>
              </w:rPr>
            </w:pPr>
          </w:p>
        </w:tc>
        <w:tc>
          <w:tcPr>
            <w:tcW w:w="568" w:type="dxa"/>
            <w:vMerge/>
            <w:tcBorders>
              <w:top w:val="single" w:sz="4" w:space="0" w:color="auto"/>
              <w:left w:val="single" w:sz="4" w:space="0" w:color="auto"/>
              <w:bottom w:val="single" w:sz="4" w:space="0" w:color="auto"/>
              <w:right w:val="single" w:sz="4" w:space="0" w:color="auto"/>
            </w:tcBorders>
            <w:vAlign w:val="center"/>
            <w:hideMark/>
          </w:tcPr>
          <w:p w14:paraId="4DE240C4" w14:textId="77777777" w:rsidR="00F40782" w:rsidRPr="006C68AC" w:rsidRDefault="00F40782" w:rsidP="00980129">
            <w:pPr>
              <w:ind w:left="-114" w:right="-115"/>
              <w:jc w:val="center"/>
              <w:rPr>
                <w:b/>
                <w:bCs/>
                <w:lang w:val="ro-RO"/>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B79DD" w14:textId="77777777" w:rsidR="00F40782" w:rsidRPr="006C68AC" w:rsidRDefault="00F40782" w:rsidP="00980129">
            <w:pPr>
              <w:ind w:left="-136" w:right="-57"/>
              <w:jc w:val="center"/>
              <w:rPr>
                <w:b/>
                <w:bCs/>
                <w:lang w:val="ro-RO"/>
              </w:rPr>
            </w:pPr>
            <w:r w:rsidRPr="006C68AC">
              <w:rPr>
                <w:b/>
                <w:bCs/>
                <w:lang w:val="ro-RO"/>
              </w:rPr>
              <w:t>Totală</w:t>
            </w:r>
          </w:p>
        </w:tc>
        <w:tc>
          <w:tcPr>
            <w:tcW w:w="7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F0B3F" w14:textId="77777777" w:rsidR="00F40782" w:rsidRPr="006C68AC" w:rsidRDefault="00F40782" w:rsidP="00980129">
            <w:pPr>
              <w:ind w:left="-136" w:right="-57"/>
              <w:jc w:val="center"/>
              <w:rPr>
                <w:b/>
                <w:bCs/>
                <w:lang w:val="ro-RO"/>
              </w:rPr>
            </w:pPr>
            <w:r w:rsidRPr="006C68AC">
              <w:rPr>
                <w:b/>
                <w:bCs/>
                <w:lang w:val="ro-RO"/>
              </w:rPr>
              <w:t>Anuală</w:t>
            </w:r>
          </w:p>
        </w:tc>
        <w:tc>
          <w:tcPr>
            <w:tcW w:w="5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F4262" w14:textId="77777777" w:rsidR="00F40782" w:rsidRPr="006C68AC" w:rsidRDefault="00F40782" w:rsidP="00980129">
            <w:pPr>
              <w:ind w:left="-147" w:right="-142"/>
              <w:jc w:val="center"/>
              <w:rPr>
                <w:b/>
                <w:bCs/>
                <w:lang w:val="ro-RO"/>
              </w:rPr>
            </w:pPr>
            <w:r w:rsidRPr="006C68AC">
              <w:rPr>
                <w:b/>
                <w:bCs/>
                <w:lang w:val="ro-RO"/>
              </w:rPr>
              <w:t>Total</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6282EB" w14:textId="77777777" w:rsidR="00F40782" w:rsidRPr="006C68AC" w:rsidRDefault="00F40782" w:rsidP="00980129">
            <w:pPr>
              <w:ind w:left="-216" w:right="-157"/>
              <w:jc w:val="center"/>
              <w:rPr>
                <w:b/>
                <w:bCs/>
                <w:lang w:val="ro-RO"/>
              </w:rPr>
            </w:pPr>
            <w:r w:rsidRPr="006C68AC">
              <w:rPr>
                <w:b/>
                <w:bCs/>
                <w:lang w:val="ro-RO"/>
              </w:rPr>
              <w:t>Anual</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538A0" w14:textId="77777777" w:rsidR="00F40782" w:rsidRPr="006C68AC" w:rsidRDefault="00F40782" w:rsidP="00980129">
            <w:pPr>
              <w:ind w:left="-144" w:right="-108"/>
              <w:jc w:val="center"/>
              <w:rPr>
                <w:b/>
                <w:bCs/>
                <w:lang w:val="ro-RO"/>
              </w:rPr>
            </w:pPr>
            <w:r w:rsidRPr="006C68AC">
              <w:rPr>
                <w:b/>
                <w:bCs/>
                <w:lang w:val="ro-RO"/>
              </w:rPr>
              <w:t>FA</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9A485C" w14:textId="77777777" w:rsidR="00F40782" w:rsidRPr="006C68AC" w:rsidRDefault="00F40782" w:rsidP="00980129">
            <w:pPr>
              <w:ind w:left="-109" w:right="-108"/>
              <w:jc w:val="center"/>
              <w:rPr>
                <w:b/>
                <w:bCs/>
                <w:lang w:val="ro-RO"/>
              </w:rPr>
            </w:pPr>
            <w:r w:rsidRPr="006C68AC">
              <w:rPr>
                <w:b/>
                <w:bCs/>
                <w:lang w:val="ro-RO"/>
              </w:rPr>
              <w:t>GO</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D6E38B" w14:textId="77777777" w:rsidR="00F40782" w:rsidRPr="006C68AC" w:rsidRDefault="00F40782" w:rsidP="00980129">
            <w:pPr>
              <w:ind w:left="-51" w:right="-108"/>
              <w:jc w:val="center"/>
              <w:rPr>
                <w:b/>
                <w:bCs/>
                <w:lang w:val="ro-RO"/>
              </w:rPr>
            </w:pPr>
            <w:r w:rsidRPr="006C68AC">
              <w:rPr>
                <w:b/>
                <w:bCs/>
                <w:lang w:val="ro-RO"/>
              </w:rPr>
              <w:t>MO</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E3F11D" w14:textId="77777777" w:rsidR="00F40782" w:rsidRPr="006C68AC" w:rsidRDefault="00F40782" w:rsidP="00980129">
            <w:pPr>
              <w:ind w:left="-51" w:right="-108"/>
              <w:jc w:val="center"/>
              <w:rPr>
                <w:b/>
                <w:bCs/>
                <w:lang w:val="ro-RO"/>
              </w:rPr>
            </w:pPr>
            <w:r w:rsidRPr="006C68AC">
              <w:rPr>
                <w:b/>
                <w:bCs/>
                <w:lang w:val="ro-RO"/>
              </w:rPr>
              <w:t>CA</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A5A00E" w14:textId="77777777" w:rsidR="00F40782" w:rsidRPr="006C68AC" w:rsidRDefault="00F40782" w:rsidP="00980129">
            <w:pPr>
              <w:ind w:left="-84" w:right="-108"/>
              <w:jc w:val="center"/>
              <w:rPr>
                <w:b/>
                <w:bCs/>
                <w:lang w:val="ro-RO"/>
              </w:rPr>
            </w:pPr>
            <w:r w:rsidRPr="006C68AC">
              <w:rPr>
                <w:b/>
                <w:bCs/>
                <w:lang w:val="ro-RO"/>
              </w:rPr>
              <w:t>TE</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FA0D9B" w14:textId="77777777" w:rsidR="00F40782" w:rsidRPr="006C68AC" w:rsidRDefault="00F40782" w:rsidP="00980129">
            <w:pPr>
              <w:ind w:left="-60" w:right="-108"/>
              <w:jc w:val="center"/>
              <w:rPr>
                <w:b/>
                <w:bCs/>
                <w:lang w:val="ro-RO"/>
              </w:rPr>
            </w:pPr>
            <w:r w:rsidRPr="006C68AC">
              <w:rPr>
                <w:b/>
                <w:bCs/>
                <w:lang w:val="ro-RO"/>
              </w:rPr>
              <w:t>CE</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E8C8F4" w14:textId="77777777" w:rsidR="00F40782" w:rsidRPr="006C68AC" w:rsidRDefault="00F40782" w:rsidP="00980129">
            <w:pPr>
              <w:ind w:left="-60" w:right="-108"/>
              <w:jc w:val="center"/>
              <w:rPr>
                <w:b/>
                <w:bCs/>
                <w:lang w:val="ro-RO"/>
              </w:rPr>
            </w:pPr>
            <w:r w:rsidRPr="006C68AC">
              <w:rPr>
                <w:b/>
                <w:bCs/>
                <w:lang w:val="ro-RO"/>
              </w:rPr>
              <w:t>LA</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7203B8" w14:textId="77777777" w:rsidR="00F40782" w:rsidRPr="006C68AC" w:rsidRDefault="00F40782" w:rsidP="00980129">
            <w:pPr>
              <w:ind w:left="-193" w:right="-108"/>
              <w:jc w:val="center"/>
              <w:rPr>
                <w:b/>
                <w:bCs/>
                <w:lang w:val="ro-RO"/>
              </w:rPr>
            </w:pPr>
            <w:r w:rsidRPr="006C68AC">
              <w:rPr>
                <w:b/>
                <w:bCs/>
                <w:lang w:val="ro-RO"/>
              </w:rPr>
              <w:t>DR</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0583D5" w14:textId="77777777" w:rsidR="00F40782" w:rsidRPr="006C68AC" w:rsidRDefault="00F40782" w:rsidP="00980129">
            <w:pPr>
              <w:ind w:left="-120" w:right="-108"/>
              <w:jc w:val="center"/>
              <w:rPr>
                <w:b/>
                <w:bCs/>
                <w:lang w:val="ro-RO"/>
              </w:rPr>
            </w:pPr>
            <w:r w:rsidRPr="006C68AC">
              <w:rPr>
                <w:b/>
                <w:bCs/>
                <w:lang w:val="ro-RO"/>
              </w:rPr>
              <w:t>DT</w:t>
            </w:r>
          </w:p>
        </w:tc>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F61FD" w14:textId="77777777" w:rsidR="00F40782" w:rsidRPr="006C68AC" w:rsidRDefault="00F40782" w:rsidP="00980129">
            <w:pPr>
              <w:ind w:left="-177" w:right="-108"/>
              <w:jc w:val="center"/>
              <w:rPr>
                <w:b/>
                <w:bCs/>
                <w:lang w:val="ro-RO"/>
              </w:rPr>
            </w:pPr>
            <w:r w:rsidRPr="006C68AC">
              <w:rPr>
                <w:b/>
                <w:bCs/>
                <w:lang w:val="ro-RO"/>
              </w:rPr>
              <w:t>DM</w:t>
            </w:r>
          </w:p>
        </w:tc>
      </w:tr>
      <w:tr w:rsidR="003F394E" w:rsidRPr="001317EE" w14:paraId="331F733F" w14:textId="77777777" w:rsidTr="003B5F2F">
        <w:trPr>
          <w:trHeight w:val="216"/>
        </w:trPr>
        <w:tc>
          <w:tcPr>
            <w:tcW w:w="303" w:type="dxa"/>
            <w:vMerge w:val="restart"/>
            <w:tcBorders>
              <w:top w:val="single" w:sz="4" w:space="0" w:color="auto"/>
              <w:left w:val="single" w:sz="4" w:space="0" w:color="auto"/>
              <w:right w:val="single" w:sz="4" w:space="0" w:color="auto"/>
            </w:tcBorders>
            <w:vAlign w:val="center"/>
          </w:tcPr>
          <w:p w14:paraId="2227E169" w14:textId="3B663336" w:rsidR="003F394E" w:rsidRPr="001F6CF3" w:rsidRDefault="003F394E" w:rsidP="003F394E">
            <w:pPr>
              <w:ind w:left="-120" w:right="-102"/>
              <w:jc w:val="center"/>
              <w:rPr>
                <w:lang w:val="ro-RO"/>
              </w:rPr>
            </w:pPr>
            <w:r w:rsidRPr="001F6CF3">
              <w:rPr>
                <w:lang w:val="ro-RO"/>
              </w:rPr>
              <w:t>OS</w:t>
            </w: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FF4FD6" w14:textId="77777777" w:rsidR="003F394E" w:rsidRPr="001F6CF3" w:rsidRDefault="003F394E" w:rsidP="003F394E">
            <w:pPr>
              <w:ind w:left="-120" w:right="-102"/>
              <w:jc w:val="center"/>
              <w:rPr>
                <w:lang w:val="ro-RO"/>
              </w:rPr>
            </w:pPr>
            <w:r w:rsidRPr="001F6CF3">
              <w:rPr>
                <w:lang w:val="ro-RO"/>
              </w:rPr>
              <w:t>Degajări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6A4A6" w14:textId="77777777" w:rsidR="003F394E" w:rsidRPr="001F6CF3" w:rsidRDefault="003F394E" w:rsidP="003F394E">
            <w:pPr>
              <w:ind w:left="-114" w:right="-115"/>
              <w:jc w:val="center"/>
              <w:rPr>
                <w:lang w:val="ro-RO"/>
              </w:rPr>
            </w:pPr>
            <w:r w:rsidRPr="001F6CF3">
              <w:rPr>
                <w:lang w:val="ro-RO"/>
              </w:rPr>
              <w:t>II</w:t>
            </w:r>
          </w:p>
        </w:tc>
        <w:tc>
          <w:tcPr>
            <w:tcW w:w="709" w:type="dxa"/>
            <w:tcBorders>
              <w:top w:val="nil"/>
              <w:left w:val="nil"/>
              <w:bottom w:val="single" w:sz="8" w:space="0" w:color="auto"/>
              <w:right w:val="single" w:sz="8" w:space="0" w:color="auto"/>
            </w:tcBorders>
            <w:shd w:val="clear" w:color="auto" w:fill="auto"/>
            <w:noWrap/>
            <w:vAlign w:val="center"/>
          </w:tcPr>
          <w:p w14:paraId="3B076153" w14:textId="4873E4B8" w:rsidR="003F394E" w:rsidRPr="001F6CF3" w:rsidRDefault="003F394E" w:rsidP="003F394E">
            <w:pPr>
              <w:ind w:left="-113" w:right="-107"/>
              <w:jc w:val="center"/>
              <w:rPr>
                <w:lang w:val="ro-RO"/>
              </w:rPr>
            </w:pPr>
            <w:r w:rsidRPr="001F6CF3">
              <w:t>0,55</w:t>
            </w:r>
          </w:p>
        </w:tc>
        <w:tc>
          <w:tcPr>
            <w:tcW w:w="718" w:type="dxa"/>
            <w:tcBorders>
              <w:top w:val="nil"/>
              <w:left w:val="nil"/>
              <w:bottom w:val="single" w:sz="8" w:space="0" w:color="auto"/>
              <w:right w:val="single" w:sz="8" w:space="0" w:color="auto"/>
            </w:tcBorders>
            <w:shd w:val="clear" w:color="auto" w:fill="auto"/>
            <w:noWrap/>
            <w:vAlign w:val="center"/>
          </w:tcPr>
          <w:p w14:paraId="252D9202" w14:textId="211A507F" w:rsidR="003F394E" w:rsidRPr="001F6CF3" w:rsidRDefault="003F394E" w:rsidP="003F394E">
            <w:pPr>
              <w:ind w:left="-113" w:right="-107"/>
              <w:jc w:val="center"/>
              <w:rPr>
                <w:lang w:val="ro-RO"/>
              </w:rPr>
            </w:pPr>
            <w:r w:rsidRPr="001F6CF3">
              <w:t>0,06</w:t>
            </w:r>
          </w:p>
        </w:tc>
        <w:tc>
          <w:tcPr>
            <w:tcW w:w="577" w:type="dxa"/>
            <w:tcBorders>
              <w:top w:val="nil"/>
              <w:left w:val="nil"/>
              <w:bottom w:val="single" w:sz="8" w:space="0" w:color="auto"/>
              <w:right w:val="single" w:sz="8" w:space="0" w:color="auto"/>
            </w:tcBorders>
            <w:shd w:val="clear" w:color="auto" w:fill="auto"/>
            <w:noWrap/>
            <w:vAlign w:val="center"/>
          </w:tcPr>
          <w:p w14:paraId="60471CEF" w14:textId="3F21DE2C" w:rsidR="003F394E" w:rsidRPr="001F6CF3" w:rsidRDefault="003F394E" w:rsidP="003F394E">
            <w:pPr>
              <w:ind w:left="-113" w:right="-107"/>
              <w:jc w:val="center"/>
              <w:rPr>
                <w:lang w:val="ro-RO"/>
              </w:rPr>
            </w:pPr>
            <w:r w:rsidRPr="001F6CF3">
              <w:t> </w:t>
            </w:r>
            <w:r>
              <w:t>-</w:t>
            </w:r>
          </w:p>
        </w:tc>
        <w:tc>
          <w:tcPr>
            <w:tcW w:w="580" w:type="dxa"/>
            <w:tcBorders>
              <w:top w:val="nil"/>
              <w:left w:val="nil"/>
              <w:bottom w:val="single" w:sz="8" w:space="0" w:color="auto"/>
              <w:right w:val="single" w:sz="8" w:space="0" w:color="auto"/>
            </w:tcBorders>
            <w:shd w:val="clear" w:color="auto" w:fill="auto"/>
            <w:noWrap/>
            <w:vAlign w:val="center"/>
          </w:tcPr>
          <w:p w14:paraId="232DDE3C" w14:textId="3E0F2F65"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31B35C5E" w14:textId="4F4B7BDC"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48EB614F" w14:textId="334121CD"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0900E167" w14:textId="031D4241"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01D3EDC2" w14:textId="3E4240AB"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3A54EDF0" w14:textId="6A3E394F"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6738EE73" w14:textId="3D14641F"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0E208F97" w14:textId="161F1A77"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12315738" w14:textId="209504CB"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09EBBE23" w14:textId="02A0DD6C"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33EA006F" w14:textId="44DCDE11" w:rsidR="003F394E" w:rsidRPr="001F6CF3" w:rsidRDefault="003F394E" w:rsidP="003F394E">
            <w:pPr>
              <w:ind w:left="-113" w:right="-107"/>
              <w:jc w:val="center"/>
              <w:rPr>
                <w:lang w:val="ro-RO"/>
              </w:rPr>
            </w:pPr>
            <w:r w:rsidRPr="001F6CF3">
              <w:t> </w:t>
            </w:r>
            <w:r>
              <w:t>-</w:t>
            </w:r>
          </w:p>
        </w:tc>
      </w:tr>
      <w:tr w:rsidR="003F394E" w:rsidRPr="001317EE" w14:paraId="13A6938A" w14:textId="77777777" w:rsidTr="003B5F2F">
        <w:trPr>
          <w:trHeight w:val="216"/>
        </w:trPr>
        <w:tc>
          <w:tcPr>
            <w:tcW w:w="303" w:type="dxa"/>
            <w:vMerge/>
            <w:tcBorders>
              <w:left w:val="single" w:sz="4" w:space="0" w:color="auto"/>
              <w:right w:val="single" w:sz="4" w:space="0" w:color="auto"/>
            </w:tcBorders>
          </w:tcPr>
          <w:p w14:paraId="58951851" w14:textId="77777777" w:rsidR="003F394E" w:rsidRPr="001F6CF3" w:rsidRDefault="003F394E" w:rsidP="003F394E">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6AD2D2DC" w14:textId="77777777" w:rsidR="003F394E" w:rsidRPr="001F6CF3" w:rsidRDefault="003F394E" w:rsidP="003F394E">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0304B" w14:textId="77777777" w:rsidR="003F394E" w:rsidRPr="001F6CF3" w:rsidRDefault="003F394E" w:rsidP="003F394E">
            <w:pPr>
              <w:ind w:left="-114" w:right="-115"/>
              <w:jc w:val="center"/>
              <w:rPr>
                <w:lang w:val="ro-RO"/>
              </w:rPr>
            </w:pPr>
            <w:r w:rsidRPr="001F6CF3">
              <w:rPr>
                <w:lang w:val="ro-RO"/>
              </w:rPr>
              <w:t>III-VI</w:t>
            </w:r>
          </w:p>
        </w:tc>
        <w:tc>
          <w:tcPr>
            <w:tcW w:w="709" w:type="dxa"/>
            <w:tcBorders>
              <w:top w:val="nil"/>
              <w:left w:val="nil"/>
              <w:bottom w:val="single" w:sz="8" w:space="0" w:color="auto"/>
              <w:right w:val="single" w:sz="8" w:space="0" w:color="auto"/>
            </w:tcBorders>
            <w:shd w:val="clear" w:color="auto" w:fill="auto"/>
            <w:noWrap/>
            <w:vAlign w:val="center"/>
          </w:tcPr>
          <w:p w14:paraId="7D797626" w14:textId="021D6EC7" w:rsidR="003F394E" w:rsidRPr="001F6CF3" w:rsidRDefault="003F394E" w:rsidP="003F394E">
            <w:pPr>
              <w:ind w:left="-113" w:right="-107"/>
              <w:jc w:val="center"/>
              <w:rPr>
                <w:lang w:val="ro-RO"/>
              </w:rPr>
            </w:pPr>
            <w:r w:rsidRPr="001F6CF3">
              <w:t>781,12</w:t>
            </w:r>
          </w:p>
        </w:tc>
        <w:tc>
          <w:tcPr>
            <w:tcW w:w="718" w:type="dxa"/>
            <w:tcBorders>
              <w:top w:val="nil"/>
              <w:left w:val="nil"/>
              <w:bottom w:val="single" w:sz="8" w:space="0" w:color="auto"/>
              <w:right w:val="single" w:sz="8" w:space="0" w:color="auto"/>
            </w:tcBorders>
            <w:shd w:val="clear" w:color="auto" w:fill="auto"/>
            <w:noWrap/>
            <w:vAlign w:val="center"/>
          </w:tcPr>
          <w:p w14:paraId="37B685E4" w14:textId="78365566" w:rsidR="003F394E" w:rsidRPr="001F6CF3" w:rsidRDefault="003F394E" w:rsidP="003F394E">
            <w:pPr>
              <w:ind w:left="-113" w:right="-107"/>
              <w:jc w:val="center"/>
              <w:rPr>
                <w:lang w:val="ro-RO"/>
              </w:rPr>
            </w:pPr>
            <w:r w:rsidRPr="001F6CF3">
              <w:t>78,1</w:t>
            </w:r>
            <w:r w:rsidR="0027191C">
              <w:t>1</w:t>
            </w:r>
          </w:p>
        </w:tc>
        <w:tc>
          <w:tcPr>
            <w:tcW w:w="577" w:type="dxa"/>
            <w:tcBorders>
              <w:top w:val="nil"/>
              <w:left w:val="nil"/>
              <w:bottom w:val="single" w:sz="8" w:space="0" w:color="auto"/>
              <w:right w:val="single" w:sz="8" w:space="0" w:color="auto"/>
            </w:tcBorders>
            <w:shd w:val="clear" w:color="auto" w:fill="auto"/>
            <w:noWrap/>
            <w:vAlign w:val="center"/>
          </w:tcPr>
          <w:p w14:paraId="703B5FDB" w14:textId="11550758" w:rsidR="003F394E" w:rsidRPr="001F6CF3" w:rsidRDefault="003F394E" w:rsidP="003F394E">
            <w:pPr>
              <w:ind w:left="-113" w:right="-107"/>
              <w:jc w:val="center"/>
              <w:rPr>
                <w:lang w:val="ro-RO"/>
              </w:rPr>
            </w:pPr>
            <w:r w:rsidRPr="001F6CF3">
              <w:t> </w:t>
            </w:r>
            <w:r>
              <w:t>-</w:t>
            </w:r>
          </w:p>
        </w:tc>
        <w:tc>
          <w:tcPr>
            <w:tcW w:w="580" w:type="dxa"/>
            <w:tcBorders>
              <w:top w:val="nil"/>
              <w:left w:val="nil"/>
              <w:bottom w:val="single" w:sz="8" w:space="0" w:color="auto"/>
              <w:right w:val="single" w:sz="8" w:space="0" w:color="auto"/>
            </w:tcBorders>
            <w:shd w:val="clear" w:color="auto" w:fill="auto"/>
            <w:noWrap/>
            <w:vAlign w:val="center"/>
          </w:tcPr>
          <w:p w14:paraId="30D94135" w14:textId="1C21C847"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19A7506B" w14:textId="0815B3F5"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42C4DB42" w14:textId="5FFF90F0"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151C4A45" w14:textId="0E48FEB5"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795A03FE" w14:textId="3963042B"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0D5819B1" w14:textId="002BE52B"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07DE5CDE" w14:textId="263F3396"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789D61A6" w14:textId="3A45E9D2"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48B81590" w14:textId="7A38CABB"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592023AE" w14:textId="75B9CA81" w:rsidR="003F394E" w:rsidRPr="001F6CF3" w:rsidRDefault="003F394E" w:rsidP="003F394E">
            <w:pPr>
              <w:ind w:left="-113" w:right="-107"/>
              <w:jc w:val="center"/>
              <w:rPr>
                <w:lang w:val="ro-RO"/>
              </w:rPr>
            </w:pPr>
            <w:r w:rsidRPr="001F6CF3">
              <w:t> </w:t>
            </w:r>
            <w:r>
              <w:t>-</w:t>
            </w:r>
          </w:p>
        </w:tc>
        <w:tc>
          <w:tcPr>
            <w:tcW w:w="509" w:type="dxa"/>
            <w:tcBorders>
              <w:top w:val="nil"/>
              <w:left w:val="nil"/>
              <w:bottom w:val="single" w:sz="8" w:space="0" w:color="auto"/>
              <w:right w:val="single" w:sz="8" w:space="0" w:color="auto"/>
            </w:tcBorders>
            <w:shd w:val="clear" w:color="auto" w:fill="auto"/>
            <w:noWrap/>
            <w:vAlign w:val="center"/>
          </w:tcPr>
          <w:p w14:paraId="4105B968" w14:textId="7C3C4592" w:rsidR="003F394E" w:rsidRPr="001F6CF3" w:rsidRDefault="003F394E" w:rsidP="003F394E">
            <w:pPr>
              <w:ind w:left="-113" w:right="-107"/>
              <w:jc w:val="center"/>
              <w:rPr>
                <w:lang w:val="ro-RO"/>
              </w:rPr>
            </w:pPr>
            <w:r w:rsidRPr="001F6CF3">
              <w:t> </w:t>
            </w:r>
            <w:r>
              <w:t>-</w:t>
            </w:r>
          </w:p>
        </w:tc>
      </w:tr>
      <w:tr w:rsidR="003F394E" w:rsidRPr="001317EE" w14:paraId="46E19B96" w14:textId="77777777" w:rsidTr="003B5F2F">
        <w:trPr>
          <w:trHeight w:val="216"/>
        </w:trPr>
        <w:tc>
          <w:tcPr>
            <w:tcW w:w="303" w:type="dxa"/>
            <w:vMerge/>
            <w:tcBorders>
              <w:left w:val="single" w:sz="4" w:space="0" w:color="auto"/>
              <w:right w:val="single" w:sz="4" w:space="0" w:color="auto"/>
            </w:tcBorders>
          </w:tcPr>
          <w:p w14:paraId="7876D6EB" w14:textId="77777777" w:rsidR="003F394E" w:rsidRPr="001F6CF3" w:rsidRDefault="003F394E" w:rsidP="003F394E">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021FE1A6" w14:textId="77777777" w:rsidR="003F394E" w:rsidRPr="001F6CF3" w:rsidRDefault="003F394E" w:rsidP="003F394E">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03C8D" w14:textId="77777777" w:rsidR="003F394E" w:rsidRPr="001F6CF3" w:rsidRDefault="003F394E" w:rsidP="003F394E">
            <w:pPr>
              <w:ind w:left="-114" w:right="-115"/>
              <w:jc w:val="center"/>
              <w:rPr>
                <w:b/>
                <w:bCs/>
                <w:lang w:val="ro-RO"/>
              </w:rPr>
            </w:pPr>
            <w:r w:rsidRPr="001F6CF3">
              <w:rPr>
                <w:b/>
                <w:bCs/>
                <w:lang w:val="ro-RO"/>
              </w:rPr>
              <w:t>Total</w:t>
            </w:r>
          </w:p>
        </w:tc>
        <w:tc>
          <w:tcPr>
            <w:tcW w:w="709" w:type="dxa"/>
            <w:tcBorders>
              <w:top w:val="nil"/>
              <w:left w:val="nil"/>
              <w:bottom w:val="single" w:sz="8" w:space="0" w:color="auto"/>
              <w:right w:val="single" w:sz="8" w:space="0" w:color="auto"/>
            </w:tcBorders>
            <w:shd w:val="clear" w:color="auto" w:fill="auto"/>
            <w:noWrap/>
            <w:vAlign w:val="center"/>
          </w:tcPr>
          <w:p w14:paraId="1BBFBD40" w14:textId="6561D806" w:rsidR="003F394E" w:rsidRPr="0027191C" w:rsidRDefault="003F394E" w:rsidP="003F394E">
            <w:pPr>
              <w:ind w:left="-113" w:right="-107"/>
              <w:jc w:val="center"/>
              <w:rPr>
                <w:b/>
                <w:bCs/>
                <w:lang w:val="ro-RO"/>
              </w:rPr>
            </w:pPr>
            <w:r w:rsidRPr="0027191C">
              <w:rPr>
                <w:b/>
                <w:bCs/>
              </w:rPr>
              <w:t>781,67</w:t>
            </w:r>
          </w:p>
        </w:tc>
        <w:tc>
          <w:tcPr>
            <w:tcW w:w="718" w:type="dxa"/>
            <w:tcBorders>
              <w:top w:val="nil"/>
              <w:left w:val="nil"/>
              <w:bottom w:val="single" w:sz="8" w:space="0" w:color="auto"/>
              <w:right w:val="single" w:sz="8" w:space="0" w:color="auto"/>
            </w:tcBorders>
            <w:shd w:val="clear" w:color="auto" w:fill="auto"/>
            <w:noWrap/>
            <w:vAlign w:val="center"/>
          </w:tcPr>
          <w:p w14:paraId="25CC0A6E" w14:textId="114C7B59" w:rsidR="003F394E" w:rsidRPr="0027191C" w:rsidRDefault="003F394E" w:rsidP="003F394E">
            <w:pPr>
              <w:ind w:left="-113" w:right="-107"/>
              <w:jc w:val="center"/>
              <w:rPr>
                <w:b/>
                <w:bCs/>
                <w:lang w:val="ro-RO"/>
              </w:rPr>
            </w:pPr>
            <w:r w:rsidRPr="0027191C">
              <w:rPr>
                <w:b/>
                <w:bCs/>
              </w:rPr>
              <w:t>78,1</w:t>
            </w:r>
            <w:r w:rsidR="0027191C" w:rsidRPr="0027191C">
              <w:rPr>
                <w:b/>
                <w:bCs/>
              </w:rPr>
              <w:t>7</w:t>
            </w:r>
          </w:p>
        </w:tc>
        <w:tc>
          <w:tcPr>
            <w:tcW w:w="577" w:type="dxa"/>
            <w:tcBorders>
              <w:top w:val="nil"/>
              <w:left w:val="nil"/>
              <w:bottom w:val="single" w:sz="8" w:space="0" w:color="auto"/>
              <w:right w:val="single" w:sz="8" w:space="0" w:color="auto"/>
            </w:tcBorders>
            <w:shd w:val="clear" w:color="auto" w:fill="auto"/>
            <w:noWrap/>
            <w:vAlign w:val="center"/>
          </w:tcPr>
          <w:p w14:paraId="1FB8F10F" w14:textId="060767C8" w:rsidR="003F394E" w:rsidRPr="0027191C" w:rsidRDefault="003F394E" w:rsidP="003F394E">
            <w:pPr>
              <w:ind w:left="-113" w:right="-107"/>
              <w:jc w:val="center"/>
              <w:rPr>
                <w:b/>
                <w:bCs/>
                <w:lang w:val="ro-RO"/>
              </w:rPr>
            </w:pPr>
            <w:r w:rsidRPr="0027191C">
              <w:rPr>
                <w:b/>
                <w:bCs/>
              </w:rPr>
              <w:t> -</w:t>
            </w:r>
          </w:p>
        </w:tc>
        <w:tc>
          <w:tcPr>
            <w:tcW w:w="580" w:type="dxa"/>
            <w:tcBorders>
              <w:top w:val="nil"/>
              <w:left w:val="nil"/>
              <w:bottom w:val="single" w:sz="8" w:space="0" w:color="auto"/>
              <w:right w:val="single" w:sz="8" w:space="0" w:color="auto"/>
            </w:tcBorders>
            <w:shd w:val="clear" w:color="auto" w:fill="auto"/>
            <w:noWrap/>
            <w:vAlign w:val="center"/>
          </w:tcPr>
          <w:p w14:paraId="150490C9" w14:textId="2D5875D0" w:rsidR="003F394E" w:rsidRPr="0027191C" w:rsidRDefault="003F394E" w:rsidP="003F394E">
            <w:pPr>
              <w:ind w:left="-113" w:right="-107"/>
              <w:jc w:val="center"/>
              <w:rPr>
                <w:b/>
                <w:bCs/>
                <w:lang w:val="ro-RO"/>
              </w:rPr>
            </w:pPr>
            <w:r w:rsidRPr="0027191C">
              <w:rPr>
                <w:b/>
                <w:bCs/>
              </w:rPr>
              <w:t> -</w:t>
            </w:r>
          </w:p>
        </w:tc>
        <w:tc>
          <w:tcPr>
            <w:tcW w:w="509" w:type="dxa"/>
            <w:tcBorders>
              <w:top w:val="nil"/>
              <w:left w:val="nil"/>
              <w:bottom w:val="single" w:sz="8" w:space="0" w:color="auto"/>
              <w:right w:val="single" w:sz="8" w:space="0" w:color="auto"/>
            </w:tcBorders>
            <w:shd w:val="clear" w:color="auto" w:fill="auto"/>
            <w:noWrap/>
            <w:vAlign w:val="center"/>
          </w:tcPr>
          <w:p w14:paraId="6B333BAB" w14:textId="3C05389B" w:rsidR="003F394E" w:rsidRPr="0027191C" w:rsidRDefault="003F394E" w:rsidP="003F394E">
            <w:pPr>
              <w:ind w:left="-113" w:right="-107"/>
              <w:jc w:val="center"/>
              <w:rPr>
                <w:b/>
                <w:bCs/>
                <w:lang w:val="ro-RO"/>
              </w:rPr>
            </w:pPr>
            <w:r w:rsidRPr="0027191C">
              <w:rPr>
                <w:b/>
                <w:bCs/>
              </w:rPr>
              <w:t> -</w:t>
            </w:r>
          </w:p>
        </w:tc>
        <w:tc>
          <w:tcPr>
            <w:tcW w:w="509" w:type="dxa"/>
            <w:tcBorders>
              <w:top w:val="nil"/>
              <w:left w:val="nil"/>
              <w:bottom w:val="single" w:sz="8" w:space="0" w:color="auto"/>
              <w:right w:val="single" w:sz="8" w:space="0" w:color="auto"/>
            </w:tcBorders>
            <w:shd w:val="clear" w:color="auto" w:fill="auto"/>
            <w:noWrap/>
            <w:vAlign w:val="center"/>
          </w:tcPr>
          <w:p w14:paraId="2785085B" w14:textId="38EA2E27" w:rsidR="003F394E" w:rsidRPr="0027191C" w:rsidRDefault="003F394E" w:rsidP="003F394E">
            <w:pPr>
              <w:ind w:left="-113" w:right="-107"/>
              <w:jc w:val="center"/>
              <w:rPr>
                <w:b/>
                <w:bCs/>
                <w:lang w:val="ro-RO"/>
              </w:rPr>
            </w:pPr>
            <w:r w:rsidRPr="0027191C">
              <w:rPr>
                <w:b/>
                <w:bCs/>
              </w:rPr>
              <w:t> -</w:t>
            </w:r>
          </w:p>
        </w:tc>
        <w:tc>
          <w:tcPr>
            <w:tcW w:w="509" w:type="dxa"/>
            <w:tcBorders>
              <w:top w:val="nil"/>
              <w:left w:val="nil"/>
              <w:bottom w:val="single" w:sz="8" w:space="0" w:color="auto"/>
              <w:right w:val="single" w:sz="8" w:space="0" w:color="auto"/>
            </w:tcBorders>
            <w:shd w:val="clear" w:color="auto" w:fill="auto"/>
            <w:noWrap/>
            <w:vAlign w:val="center"/>
          </w:tcPr>
          <w:p w14:paraId="359E6101" w14:textId="0204B7F5" w:rsidR="003F394E" w:rsidRPr="0027191C" w:rsidRDefault="003F394E" w:rsidP="003F394E">
            <w:pPr>
              <w:ind w:left="-113" w:right="-107"/>
              <w:jc w:val="center"/>
              <w:rPr>
                <w:b/>
                <w:bCs/>
                <w:lang w:val="ro-RO"/>
              </w:rPr>
            </w:pPr>
            <w:r w:rsidRPr="0027191C">
              <w:rPr>
                <w:b/>
                <w:bCs/>
              </w:rPr>
              <w:t> -</w:t>
            </w:r>
          </w:p>
        </w:tc>
        <w:tc>
          <w:tcPr>
            <w:tcW w:w="509" w:type="dxa"/>
            <w:tcBorders>
              <w:top w:val="nil"/>
              <w:left w:val="nil"/>
              <w:bottom w:val="single" w:sz="8" w:space="0" w:color="auto"/>
              <w:right w:val="single" w:sz="8" w:space="0" w:color="auto"/>
            </w:tcBorders>
            <w:shd w:val="clear" w:color="auto" w:fill="auto"/>
            <w:noWrap/>
            <w:vAlign w:val="center"/>
          </w:tcPr>
          <w:p w14:paraId="17FC23F4" w14:textId="7381BD33" w:rsidR="003F394E" w:rsidRPr="0027191C" w:rsidRDefault="003F394E" w:rsidP="003F394E">
            <w:pPr>
              <w:ind w:left="-113" w:right="-107"/>
              <w:jc w:val="center"/>
              <w:rPr>
                <w:b/>
                <w:bCs/>
                <w:lang w:val="ro-RO"/>
              </w:rPr>
            </w:pPr>
            <w:r w:rsidRPr="0027191C">
              <w:rPr>
                <w:b/>
                <w:bCs/>
              </w:rPr>
              <w:t> -</w:t>
            </w:r>
          </w:p>
        </w:tc>
        <w:tc>
          <w:tcPr>
            <w:tcW w:w="509" w:type="dxa"/>
            <w:tcBorders>
              <w:top w:val="nil"/>
              <w:left w:val="nil"/>
              <w:bottom w:val="single" w:sz="8" w:space="0" w:color="auto"/>
              <w:right w:val="single" w:sz="8" w:space="0" w:color="auto"/>
            </w:tcBorders>
            <w:shd w:val="clear" w:color="auto" w:fill="auto"/>
            <w:noWrap/>
            <w:vAlign w:val="center"/>
          </w:tcPr>
          <w:p w14:paraId="3EFC1125" w14:textId="2FE2398C" w:rsidR="003F394E" w:rsidRPr="0027191C" w:rsidRDefault="003F394E" w:rsidP="003F394E">
            <w:pPr>
              <w:ind w:left="-113" w:right="-107"/>
              <w:jc w:val="center"/>
              <w:rPr>
                <w:b/>
                <w:bCs/>
                <w:lang w:val="ro-RO"/>
              </w:rPr>
            </w:pPr>
            <w:r w:rsidRPr="0027191C">
              <w:rPr>
                <w:b/>
                <w:bCs/>
              </w:rPr>
              <w:t> -</w:t>
            </w:r>
          </w:p>
        </w:tc>
        <w:tc>
          <w:tcPr>
            <w:tcW w:w="509" w:type="dxa"/>
            <w:tcBorders>
              <w:top w:val="nil"/>
              <w:left w:val="nil"/>
              <w:bottom w:val="single" w:sz="8" w:space="0" w:color="auto"/>
              <w:right w:val="single" w:sz="8" w:space="0" w:color="auto"/>
            </w:tcBorders>
            <w:shd w:val="clear" w:color="auto" w:fill="auto"/>
            <w:noWrap/>
            <w:vAlign w:val="center"/>
          </w:tcPr>
          <w:p w14:paraId="672A998C" w14:textId="71A4A972" w:rsidR="003F394E" w:rsidRPr="0027191C" w:rsidRDefault="003F394E" w:rsidP="003F394E">
            <w:pPr>
              <w:ind w:left="-113" w:right="-107"/>
              <w:jc w:val="center"/>
              <w:rPr>
                <w:b/>
                <w:bCs/>
                <w:lang w:val="ro-RO"/>
              </w:rPr>
            </w:pPr>
            <w:r w:rsidRPr="0027191C">
              <w:rPr>
                <w:b/>
                <w:bCs/>
              </w:rPr>
              <w:t> -</w:t>
            </w:r>
          </w:p>
        </w:tc>
        <w:tc>
          <w:tcPr>
            <w:tcW w:w="509" w:type="dxa"/>
            <w:tcBorders>
              <w:top w:val="nil"/>
              <w:left w:val="nil"/>
              <w:bottom w:val="single" w:sz="8" w:space="0" w:color="auto"/>
              <w:right w:val="single" w:sz="8" w:space="0" w:color="auto"/>
            </w:tcBorders>
            <w:shd w:val="clear" w:color="auto" w:fill="auto"/>
            <w:noWrap/>
            <w:vAlign w:val="center"/>
          </w:tcPr>
          <w:p w14:paraId="68517948" w14:textId="41A29149" w:rsidR="003F394E" w:rsidRPr="0027191C" w:rsidRDefault="003F394E" w:rsidP="003F394E">
            <w:pPr>
              <w:ind w:left="-113" w:right="-107"/>
              <w:jc w:val="center"/>
              <w:rPr>
                <w:b/>
                <w:bCs/>
                <w:lang w:val="ro-RO"/>
              </w:rPr>
            </w:pPr>
            <w:r w:rsidRPr="0027191C">
              <w:rPr>
                <w:b/>
                <w:bCs/>
              </w:rPr>
              <w:t> -</w:t>
            </w:r>
          </w:p>
        </w:tc>
        <w:tc>
          <w:tcPr>
            <w:tcW w:w="509" w:type="dxa"/>
            <w:tcBorders>
              <w:top w:val="nil"/>
              <w:left w:val="nil"/>
              <w:bottom w:val="single" w:sz="8" w:space="0" w:color="auto"/>
              <w:right w:val="single" w:sz="8" w:space="0" w:color="auto"/>
            </w:tcBorders>
            <w:shd w:val="clear" w:color="auto" w:fill="auto"/>
            <w:noWrap/>
            <w:vAlign w:val="center"/>
          </w:tcPr>
          <w:p w14:paraId="18A6AECD" w14:textId="2939DC9A" w:rsidR="003F394E" w:rsidRPr="0027191C" w:rsidRDefault="003F394E" w:rsidP="003F394E">
            <w:pPr>
              <w:ind w:left="-113" w:right="-107"/>
              <w:jc w:val="center"/>
              <w:rPr>
                <w:b/>
                <w:bCs/>
                <w:lang w:val="ro-RO"/>
              </w:rPr>
            </w:pPr>
            <w:r w:rsidRPr="0027191C">
              <w:rPr>
                <w:b/>
                <w:bCs/>
              </w:rPr>
              <w:t> -</w:t>
            </w:r>
          </w:p>
        </w:tc>
        <w:tc>
          <w:tcPr>
            <w:tcW w:w="509" w:type="dxa"/>
            <w:tcBorders>
              <w:top w:val="nil"/>
              <w:left w:val="nil"/>
              <w:bottom w:val="single" w:sz="8" w:space="0" w:color="auto"/>
              <w:right w:val="single" w:sz="8" w:space="0" w:color="auto"/>
            </w:tcBorders>
            <w:shd w:val="clear" w:color="auto" w:fill="auto"/>
            <w:noWrap/>
            <w:vAlign w:val="center"/>
          </w:tcPr>
          <w:p w14:paraId="4D8CBAAD" w14:textId="0DE181CB" w:rsidR="003F394E" w:rsidRPr="0027191C" w:rsidRDefault="003F394E" w:rsidP="003F394E">
            <w:pPr>
              <w:ind w:left="-113" w:right="-107"/>
              <w:jc w:val="center"/>
              <w:rPr>
                <w:b/>
                <w:bCs/>
                <w:lang w:val="ro-RO"/>
              </w:rPr>
            </w:pPr>
            <w:r w:rsidRPr="0027191C">
              <w:rPr>
                <w:b/>
                <w:bCs/>
              </w:rPr>
              <w:t> -</w:t>
            </w:r>
          </w:p>
        </w:tc>
        <w:tc>
          <w:tcPr>
            <w:tcW w:w="509" w:type="dxa"/>
            <w:tcBorders>
              <w:top w:val="nil"/>
              <w:left w:val="nil"/>
              <w:bottom w:val="single" w:sz="8" w:space="0" w:color="auto"/>
              <w:right w:val="single" w:sz="8" w:space="0" w:color="auto"/>
            </w:tcBorders>
            <w:shd w:val="clear" w:color="auto" w:fill="auto"/>
            <w:noWrap/>
            <w:vAlign w:val="center"/>
          </w:tcPr>
          <w:p w14:paraId="2AE24E46" w14:textId="27B05A30" w:rsidR="003F394E" w:rsidRPr="0027191C" w:rsidRDefault="003F394E" w:rsidP="003F394E">
            <w:pPr>
              <w:ind w:left="-113" w:right="-107"/>
              <w:jc w:val="center"/>
              <w:rPr>
                <w:b/>
                <w:bCs/>
                <w:lang w:val="ro-RO"/>
              </w:rPr>
            </w:pPr>
            <w:r w:rsidRPr="0027191C">
              <w:rPr>
                <w:b/>
                <w:bCs/>
              </w:rPr>
              <w:t> -</w:t>
            </w:r>
          </w:p>
        </w:tc>
      </w:tr>
      <w:tr w:rsidR="003F394E" w:rsidRPr="001317EE" w14:paraId="40A2895B" w14:textId="77777777" w:rsidTr="003B5F2F">
        <w:trPr>
          <w:trHeight w:val="216"/>
        </w:trPr>
        <w:tc>
          <w:tcPr>
            <w:tcW w:w="303" w:type="dxa"/>
            <w:vMerge/>
            <w:tcBorders>
              <w:left w:val="single" w:sz="4" w:space="0" w:color="auto"/>
              <w:right w:val="single" w:sz="4" w:space="0" w:color="auto"/>
            </w:tcBorders>
          </w:tcPr>
          <w:p w14:paraId="581AA042" w14:textId="77777777" w:rsidR="003F394E" w:rsidRPr="001F6CF3" w:rsidRDefault="003F394E" w:rsidP="003F394E">
            <w:pPr>
              <w:ind w:left="-120" w:right="-102"/>
              <w:jc w:val="center"/>
              <w:rPr>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2EADB" w14:textId="77777777" w:rsidR="003F394E" w:rsidRPr="001F6CF3" w:rsidRDefault="003F394E" w:rsidP="003F394E">
            <w:pPr>
              <w:ind w:left="-120" w:right="-102"/>
              <w:jc w:val="center"/>
              <w:rPr>
                <w:lang w:val="ro-RO"/>
              </w:rPr>
            </w:pPr>
            <w:r w:rsidRPr="001F6CF3">
              <w:rPr>
                <w:lang w:val="ro-RO"/>
              </w:rPr>
              <w:t>Curățiri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789619" w14:textId="77777777" w:rsidR="003F394E" w:rsidRPr="001F6CF3" w:rsidRDefault="003F394E" w:rsidP="003F394E">
            <w:pPr>
              <w:ind w:left="-114" w:right="-115"/>
              <w:jc w:val="center"/>
              <w:rPr>
                <w:lang w:val="ro-RO"/>
              </w:rPr>
            </w:pPr>
            <w:r w:rsidRPr="001F6CF3">
              <w:rPr>
                <w:lang w:val="ro-RO"/>
              </w:rPr>
              <w:t>II</w:t>
            </w:r>
          </w:p>
        </w:tc>
        <w:tc>
          <w:tcPr>
            <w:tcW w:w="709" w:type="dxa"/>
            <w:tcBorders>
              <w:top w:val="nil"/>
              <w:left w:val="nil"/>
              <w:bottom w:val="single" w:sz="8" w:space="0" w:color="auto"/>
              <w:right w:val="single" w:sz="8" w:space="0" w:color="auto"/>
            </w:tcBorders>
            <w:shd w:val="clear" w:color="auto" w:fill="auto"/>
            <w:noWrap/>
            <w:vAlign w:val="center"/>
          </w:tcPr>
          <w:p w14:paraId="7222FBF2" w14:textId="0835B486" w:rsidR="003F394E" w:rsidRPr="001F6CF3" w:rsidRDefault="003F394E" w:rsidP="003F394E">
            <w:pPr>
              <w:ind w:left="-113" w:right="-107"/>
              <w:jc w:val="center"/>
              <w:rPr>
                <w:lang w:val="ro-RO"/>
              </w:rPr>
            </w:pPr>
            <w:r w:rsidRPr="001F6CF3">
              <w:t>6,06</w:t>
            </w:r>
          </w:p>
        </w:tc>
        <w:tc>
          <w:tcPr>
            <w:tcW w:w="718" w:type="dxa"/>
            <w:tcBorders>
              <w:top w:val="nil"/>
              <w:left w:val="nil"/>
              <w:bottom w:val="single" w:sz="8" w:space="0" w:color="auto"/>
              <w:right w:val="single" w:sz="8" w:space="0" w:color="auto"/>
            </w:tcBorders>
            <w:shd w:val="clear" w:color="auto" w:fill="auto"/>
            <w:noWrap/>
            <w:vAlign w:val="center"/>
          </w:tcPr>
          <w:p w14:paraId="43285BF7" w14:textId="0F5B3B5F" w:rsidR="003F394E" w:rsidRPr="001F6CF3" w:rsidRDefault="003F394E" w:rsidP="003F394E">
            <w:pPr>
              <w:ind w:left="-113" w:right="-107"/>
              <w:jc w:val="center"/>
              <w:rPr>
                <w:lang w:val="ro-RO"/>
              </w:rPr>
            </w:pPr>
            <w:r w:rsidRPr="001F6CF3">
              <w:t>0,61</w:t>
            </w:r>
          </w:p>
        </w:tc>
        <w:tc>
          <w:tcPr>
            <w:tcW w:w="577" w:type="dxa"/>
            <w:tcBorders>
              <w:top w:val="nil"/>
              <w:left w:val="nil"/>
              <w:bottom w:val="single" w:sz="8" w:space="0" w:color="auto"/>
              <w:right w:val="single" w:sz="8" w:space="0" w:color="auto"/>
            </w:tcBorders>
            <w:shd w:val="clear" w:color="auto" w:fill="auto"/>
            <w:noWrap/>
            <w:vAlign w:val="center"/>
          </w:tcPr>
          <w:p w14:paraId="7E5CDFAE" w14:textId="3A0151F3" w:rsidR="003F394E" w:rsidRPr="001F6CF3" w:rsidRDefault="003F394E" w:rsidP="003F394E">
            <w:pPr>
              <w:ind w:left="-113" w:right="-107"/>
              <w:jc w:val="center"/>
              <w:rPr>
                <w:lang w:val="ro-RO"/>
              </w:rPr>
            </w:pPr>
            <w:r w:rsidRPr="001F6CF3">
              <w:t>12</w:t>
            </w:r>
          </w:p>
        </w:tc>
        <w:tc>
          <w:tcPr>
            <w:tcW w:w="580" w:type="dxa"/>
            <w:tcBorders>
              <w:top w:val="nil"/>
              <w:left w:val="nil"/>
              <w:bottom w:val="single" w:sz="8" w:space="0" w:color="auto"/>
              <w:right w:val="single" w:sz="8" w:space="0" w:color="auto"/>
            </w:tcBorders>
            <w:shd w:val="clear" w:color="auto" w:fill="auto"/>
            <w:noWrap/>
            <w:vAlign w:val="center"/>
          </w:tcPr>
          <w:p w14:paraId="4BFE04F4" w14:textId="5FB1B815" w:rsidR="003F394E" w:rsidRPr="001F6CF3" w:rsidRDefault="003F394E" w:rsidP="003F394E">
            <w:pPr>
              <w:ind w:left="-113" w:right="-107"/>
              <w:jc w:val="center"/>
              <w:rPr>
                <w:lang w:val="ro-RO"/>
              </w:rPr>
            </w:pPr>
            <w:r w:rsidRPr="001F6CF3">
              <w:t>1</w:t>
            </w:r>
          </w:p>
        </w:tc>
        <w:tc>
          <w:tcPr>
            <w:tcW w:w="509" w:type="dxa"/>
            <w:tcBorders>
              <w:top w:val="nil"/>
              <w:left w:val="nil"/>
              <w:bottom w:val="single" w:sz="8" w:space="0" w:color="auto"/>
              <w:right w:val="single" w:sz="8" w:space="0" w:color="auto"/>
            </w:tcBorders>
            <w:shd w:val="clear" w:color="auto" w:fill="auto"/>
            <w:noWrap/>
            <w:vAlign w:val="center"/>
          </w:tcPr>
          <w:p w14:paraId="6B10F076" w14:textId="3FEFF18B" w:rsidR="003F394E" w:rsidRPr="001F6CF3" w:rsidRDefault="003F394E" w:rsidP="003F394E">
            <w:pPr>
              <w:ind w:left="-113" w:right="-107"/>
              <w:jc w:val="center"/>
              <w:rPr>
                <w:lang w:val="ro-RO"/>
              </w:rPr>
            </w:pPr>
            <w:r w:rsidRPr="001F6CF3">
              <w:t>1</w:t>
            </w:r>
          </w:p>
        </w:tc>
        <w:tc>
          <w:tcPr>
            <w:tcW w:w="509" w:type="dxa"/>
            <w:tcBorders>
              <w:top w:val="nil"/>
              <w:left w:val="nil"/>
              <w:bottom w:val="single" w:sz="8" w:space="0" w:color="auto"/>
              <w:right w:val="single" w:sz="8" w:space="0" w:color="auto"/>
            </w:tcBorders>
            <w:shd w:val="clear" w:color="auto" w:fill="auto"/>
            <w:noWrap/>
            <w:vAlign w:val="center"/>
          </w:tcPr>
          <w:p w14:paraId="03E5C752" w14:textId="4644D70F" w:rsidR="003F394E" w:rsidRPr="001F6CF3" w:rsidRDefault="003F394E" w:rsidP="003F394E">
            <w:pPr>
              <w:ind w:left="-113" w:right="-107"/>
              <w:jc w:val="center"/>
              <w:rPr>
                <w:lang w:val="ro-RO"/>
              </w:rPr>
            </w:pPr>
            <w:r>
              <w:rPr>
                <w:lang w:val="ro-RO"/>
              </w:rPr>
              <w:t>-</w:t>
            </w:r>
          </w:p>
        </w:tc>
        <w:tc>
          <w:tcPr>
            <w:tcW w:w="509" w:type="dxa"/>
            <w:tcBorders>
              <w:top w:val="nil"/>
              <w:left w:val="nil"/>
              <w:bottom w:val="single" w:sz="8" w:space="0" w:color="auto"/>
              <w:right w:val="single" w:sz="8" w:space="0" w:color="auto"/>
            </w:tcBorders>
            <w:shd w:val="clear" w:color="auto" w:fill="auto"/>
            <w:noWrap/>
            <w:vAlign w:val="center"/>
          </w:tcPr>
          <w:p w14:paraId="211C505C" w14:textId="59FB2B71" w:rsidR="003F394E" w:rsidRPr="001F6CF3" w:rsidRDefault="003F394E" w:rsidP="003F394E">
            <w:pPr>
              <w:ind w:left="-113" w:right="-107"/>
              <w:jc w:val="center"/>
              <w:rPr>
                <w:lang w:val="ro-RO"/>
              </w:rPr>
            </w:pPr>
            <w:r>
              <w:rPr>
                <w:lang w:val="ro-RO"/>
              </w:rPr>
              <w:t>-</w:t>
            </w:r>
          </w:p>
        </w:tc>
        <w:tc>
          <w:tcPr>
            <w:tcW w:w="509" w:type="dxa"/>
            <w:tcBorders>
              <w:top w:val="nil"/>
              <w:left w:val="nil"/>
              <w:bottom w:val="single" w:sz="8" w:space="0" w:color="auto"/>
              <w:right w:val="single" w:sz="8" w:space="0" w:color="auto"/>
            </w:tcBorders>
            <w:shd w:val="clear" w:color="auto" w:fill="auto"/>
            <w:noWrap/>
            <w:vAlign w:val="center"/>
          </w:tcPr>
          <w:p w14:paraId="56439C68" w14:textId="13BE6259" w:rsidR="003F394E" w:rsidRPr="001F6CF3" w:rsidRDefault="003F394E" w:rsidP="003F394E">
            <w:pPr>
              <w:ind w:left="-113" w:right="-107"/>
              <w:jc w:val="center"/>
              <w:rPr>
                <w:lang w:val="ro-RO"/>
              </w:rPr>
            </w:pPr>
            <w:r>
              <w:rPr>
                <w:lang w:val="ro-RO"/>
              </w:rPr>
              <w:t>-</w:t>
            </w:r>
          </w:p>
        </w:tc>
        <w:tc>
          <w:tcPr>
            <w:tcW w:w="509" w:type="dxa"/>
            <w:tcBorders>
              <w:top w:val="nil"/>
              <w:left w:val="nil"/>
              <w:bottom w:val="single" w:sz="8" w:space="0" w:color="auto"/>
              <w:right w:val="single" w:sz="8" w:space="0" w:color="auto"/>
            </w:tcBorders>
            <w:shd w:val="clear" w:color="auto" w:fill="auto"/>
            <w:noWrap/>
            <w:vAlign w:val="center"/>
          </w:tcPr>
          <w:p w14:paraId="7AD42A74" w14:textId="09CFB113" w:rsidR="003F394E" w:rsidRPr="001F6CF3" w:rsidRDefault="003F394E" w:rsidP="003F394E">
            <w:pPr>
              <w:ind w:left="-113" w:right="-107"/>
              <w:jc w:val="center"/>
              <w:rPr>
                <w:lang w:val="ro-RO"/>
              </w:rPr>
            </w:pPr>
            <w:r>
              <w:rPr>
                <w:lang w:val="ro-RO"/>
              </w:rPr>
              <w:t>-</w:t>
            </w:r>
          </w:p>
        </w:tc>
        <w:tc>
          <w:tcPr>
            <w:tcW w:w="509" w:type="dxa"/>
            <w:tcBorders>
              <w:top w:val="nil"/>
              <w:left w:val="nil"/>
              <w:bottom w:val="single" w:sz="8" w:space="0" w:color="auto"/>
              <w:right w:val="single" w:sz="8" w:space="0" w:color="auto"/>
            </w:tcBorders>
            <w:shd w:val="clear" w:color="auto" w:fill="auto"/>
            <w:noWrap/>
            <w:vAlign w:val="center"/>
          </w:tcPr>
          <w:p w14:paraId="386D9AD4" w14:textId="7FC8D6FA" w:rsidR="003F394E" w:rsidRPr="001F6CF3" w:rsidRDefault="003F394E" w:rsidP="003F394E">
            <w:pPr>
              <w:ind w:left="-113" w:right="-107"/>
              <w:jc w:val="center"/>
              <w:rPr>
                <w:lang w:val="ro-RO"/>
              </w:rPr>
            </w:pPr>
            <w:r>
              <w:rPr>
                <w:lang w:val="ro-RO"/>
              </w:rPr>
              <w:t>-</w:t>
            </w:r>
          </w:p>
        </w:tc>
        <w:tc>
          <w:tcPr>
            <w:tcW w:w="509" w:type="dxa"/>
            <w:tcBorders>
              <w:top w:val="nil"/>
              <w:left w:val="nil"/>
              <w:bottom w:val="single" w:sz="8" w:space="0" w:color="auto"/>
              <w:right w:val="single" w:sz="8" w:space="0" w:color="auto"/>
            </w:tcBorders>
            <w:shd w:val="clear" w:color="auto" w:fill="auto"/>
            <w:noWrap/>
            <w:vAlign w:val="center"/>
          </w:tcPr>
          <w:p w14:paraId="5FD98610" w14:textId="56EC340C" w:rsidR="003F394E" w:rsidRPr="001F6CF3" w:rsidRDefault="003F394E" w:rsidP="003F394E">
            <w:pPr>
              <w:ind w:left="-113" w:right="-107"/>
              <w:jc w:val="center"/>
              <w:rPr>
                <w:lang w:val="ro-RO"/>
              </w:rPr>
            </w:pPr>
            <w:r>
              <w:rPr>
                <w:lang w:val="ro-RO"/>
              </w:rPr>
              <w:t>-</w:t>
            </w:r>
          </w:p>
        </w:tc>
        <w:tc>
          <w:tcPr>
            <w:tcW w:w="509" w:type="dxa"/>
            <w:tcBorders>
              <w:top w:val="nil"/>
              <w:left w:val="nil"/>
              <w:bottom w:val="single" w:sz="8" w:space="0" w:color="auto"/>
              <w:right w:val="single" w:sz="8" w:space="0" w:color="auto"/>
            </w:tcBorders>
            <w:shd w:val="clear" w:color="auto" w:fill="auto"/>
            <w:noWrap/>
            <w:vAlign w:val="center"/>
          </w:tcPr>
          <w:p w14:paraId="36F905DB" w14:textId="3E959AAF" w:rsidR="003F394E" w:rsidRPr="001F6CF3" w:rsidRDefault="003F394E" w:rsidP="003F394E">
            <w:pPr>
              <w:ind w:left="-113" w:right="-107"/>
              <w:jc w:val="center"/>
              <w:rPr>
                <w:lang w:val="ro-RO"/>
              </w:rPr>
            </w:pPr>
            <w:r>
              <w:rPr>
                <w:lang w:val="ro-RO"/>
              </w:rPr>
              <w:t>-</w:t>
            </w:r>
          </w:p>
        </w:tc>
        <w:tc>
          <w:tcPr>
            <w:tcW w:w="509" w:type="dxa"/>
            <w:tcBorders>
              <w:top w:val="nil"/>
              <w:left w:val="nil"/>
              <w:bottom w:val="single" w:sz="8" w:space="0" w:color="auto"/>
              <w:right w:val="single" w:sz="8" w:space="0" w:color="auto"/>
            </w:tcBorders>
            <w:shd w:val="clear" w:color="auto" w:fill="auto"/>
            <w:noWrap/>
            <w:vAlign w:val="center"/>
          </w:tcPr>
          <w:p w14:paraId="0A626792" w14:textId="0C5BFBC0" w:rsidR="003F394E" w:rsidRPr="001F6CF3" w:rsidRDefault="003F394E" w:rsidP="003F394E">
            <w:pPr>
              <w:ind w:left="-113" w:right="-107"/>
              <w:jc w:val="center"/>
              <w:rPr>
                <w:lang w:val="ro-RO"/>
              </w:rPr>
            </w:pPr>
            <w:r>
              <w:rPr>
                <w:lang w:val="ro-RO"/>
              </w:rPr>
              <w:t>-</w:t>
            </w:r>
          </w:p>
        </w:tc>
        <w:tc>
          <w:tcPr>
            <w:tcW w:w="509" w:type="dxa"/>
            <w:tcBorders>
              <w:top w:val="nil"/>
              <w:left w:val="nil"/>
              <w:bottom w:val="single" w:sz="8" w:space="0" w:color="auto"/>
              <w:right w:val="single" w:sz="8" w:space="0" w:color="auto"/>
            </w:tcBorders>
            <w:shd w:val="clear" w:color="auto" w:fill="auto"/>
            <w:noWrap/>
            <w:vAlign w:val="center"/>
          </w:tcPr>
          <w:p w14:paraId="7C2C0AAD" w14:textId="3FD5B5DD" w:rsidR="003F394E" w:rsidRPr="001F6CF3" w:rsidRDefault="003F394E" w:rsidP="003F394E">
            <w:pPr>
              <w:ind w:left="-113" w:right="-107"/>
              <w:jc w:val="center"/>
              <w:rPr>
                <w:lang w:val="ro-RO"/>
              </w:rPr>
            </w:pPr>
            <w:r>
              <w:rPr>
                <w:lang w:val="ro-RO"/>
              </w:rPr>
              <w:t>-</w:t>
            </w:r>
          </w:p>
        </w:tc>
      </w:tr>
      <w:tr w:rsidR="003F394E" w:rsidRPr="001317EE" w14:paraId="7D562059" w14:textId="77777777" w:rsidTr="003B5F2F">
        <w:trPr>
          <w:trHeight w:val="216"/>
        </w:trPr>
        <w:tc>
          <w:tcPr>
            <w:tcW w:w="303" w:type="dxa"/>
            <w:vMerge/>
            <w:tcBorders>
              <w:left w:val="single" w:sz="4" w:space="0" w:color="auto"/>
              <w:right w:val="single" w:sz="4" w:space="0" w:color="auto"/>
            </w:tcBorders>
          </w:tcPr>
          <w:p w14:paraId="367C414D" w14:textId="77777777" w:rsidR="003F394E" w:rsidRPr="001F6CF3" w:rsidRDefault="003F394E" w:rsidP="003F394E">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57E1E743" w14:textId="77777777" w:rsidR="003F394E" w:rsidRPr="001F6CF3" w:rsidRDefault="003F394E" w:rsidP="003F394E">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1C956" w14:textId="77777777" w:rsidR="003F394E" w:rsidRPr="001F6CF3" w:rsidRDefault="003F394E" w:rsidP="003F394E">
            <w:pPr>
              <w:ind w:left="-114" w:right="-115"/>
              <w:jc w:val="center"/>
              <w:rPr>
                <w:lang w:val="ro-RO"/>
              </w:rPr>
            </w:pPr>
            <w:r w:rsidRPr="001F6CF3">
              <w:rPr>
                <w:lang w:val="ro-RO"/>
              </w:rPr>
              <w:t>III-VI</w:t>
            </w:r>
          </w:p>
        </w:tc>
        <w:tc>
          <w:tcPr>
            <w:tcW w:w="709" w:type="dxa"/>
            <w:tcBorders>
              <w:top w:val="nil"/>
              <w:left w:val="nil"/>
              <w:bottom w:val="single" w:sz="8" w:space="0" w:color="auto"/>
              <w:right w:val="single" w:sz="8" w:space="0" w:color="auto"/>
            </w:tcBorders>
            <w:shd w:val="clear" w:color="auto" w:fill="auto"/>
            <w:noWrap/>
            <w:vAlign w:val="center"/>
          </w:tcPr>
          <w:p w14:paraId="7845B378" w14:textId="123EDE86" w:rsidR="003F394E" w:rsidRPr="001F6CF3" w:rsidRDefault="003F394E" w:rsidP="003F394E">
            <w:pPr>
              <w:ind w:left="-113" w:right="-107"/>
              <w:jc w:val="center"/>
              <w:rPr>
                <w:lang w:val="ro-RO"/>
              </w:rPr>
            </w:pPr>
            <w:r w:rsidRPr="001F6CF3">
              <w:t>590,68</w:t>
            </w:r>
          </w:p>
        </w:tc>
        <w:tc>
          <w:tcPr>
            <w:tcW w:w="718" w:type="dxa"/>
            <w:tcBorders>
              <w:top w:val="nil"/>
              <w:left w:val="nil"/>
              <w:bottom w:val="single" w:sz="8" w:space="0" w:color="auto"/>
              <w:right w:val="single" w:sz="8" w:space="0" w:color="auto"/>
            </w:tcBorders>
            <w:shd w:val="clear" w:color="auto" w:fill="auto"/>
            <w:noWrap/>
            <w:vAlign w:val="center"/>
          </w:tcPr>
          <w:p w14:paraId="2502EA85" w14:textId="22D8431B" w:rsidR="003F394E" w:rsidRPr="001F6CF3" w:rsidRDefault="003F394E" w:rsidP="003F394E">
            <w:pPr>
              <w:ind w:left="-113" w:right="-107"/>
              <w:jc w:val="center"/>
              <w:rPr>
                <w:lang w:val="ro-RO"/>
              </w:rPr>
            </w:pPr>
            <w:r w:rsidRPr="001F6CF3">
              <w:t>59,0</w:t>
            </w:r>
            <w:r w:rsidR="0027191C">
              <w:t>6</w:t>
            </w:r>
          </w:p>
        </w:tc>
        <w:tc>
          <w:tcPr>
            <w:tcW w:w="577" w:type="dxa"/>
            <w:tcBorders>
              <w:top w:val="nil"/>
              <w:left w:val="nil"/>
              <w:bottom w:val="single" w:sz="8" w:space="0" w:color="auto"/>
              <w:right w:val="single" w:sz="8" w:space="0" w:color="auto"/>
            </w:tcBorders>
            <w:shd w:val="clear" w:color="auto" w:fill="auto"/>
            <w:noWrap/>
            <w:vAlign w:val="center"/>
          </w:tcPr>
          <w:p w14:paraId="7BEBC7C1" w14:textId="356629C1" w:rsidR="003F394E" w:rsidRPr="001F6CF3" w:rsidRDefault="003F394E" w:rsidP="003F394E">
            <w:pPr>
              <w:ind w:left="-113" w:right="-107"/>
              <w:jc w:val="center"/>
              <w:rPr>
                <w:lang w:val="ro-RO"/>
              </w:rPr>
            </w:pPr>
            <w:r w:rsidRPr="001F6CF3">
              <w:t>2028</w:t>
            </w:r>
          </w:p>
        </w:tc>
        <w:tc>
          <w:tcPr>
            <w:tcW w:w="580" w:type="dxa"/>
            <w:tcBorders>
              <w:top w:val="nil"/>
              <w:left w:val="nil"/>
              <w:bottom w:val="single" w:sz="8" w:space="0" w:color="auto"/>
              <w:right w:val="single" w:sz="8" w:space="0" w:color="auto"/>
            </w:tcBorders>
            <w:shd w:val="clear" w:color="auto" w:fill="auto"/>
            <w:noWrap/>
            <w:vAlign w:val="center"/>
          </w:tcPr>
          <w:p w14:paraId="1F5B3658" w14:textId="2B5C923A" w:rsidR="003F394E" w:rsidRPr="001F6CF3" w:rsidRDefault="003F394E" w:rsidP="003F394E">
            <w:pPr>
              <w:ind w:left="-113" w:right="-107"/>
              <w:jc w:val="center"/>
              <w:rPr>
                <w:lang w:val="ro-RO"/>
              </w:rPr>
            </w:pPr>
            <w:r w:rsidRPr="001F6CF3">
              <w:t>203</w:t>
            </w:r>
          </w:p>
        </w:tc>
        <w:tc>
          <w:tcPr>
            <w:tcW w:w="509" w:type="dxa"/>
            <w:tcBorders>
              <w:top w:val="nil"/>
              <w:left w:val="nil"/>
              <w:bottom w:val="single" w:sz="8" w:space="0" w:color="auto"/>
              <w:right w:val="single" w:sz="8" w:space="0" w:color="auto"/>
            </w:tcBorders>
            <w:shd w:val="clear" w:color="auto" w:fill="auto"/>
            <w:noWrap/>
            <w:vAlign w:val="center"/>
          </w:tcPr>
          <w:p w14:paraId="094091EF" w14:textId="19628EFE" w:rsidR="003F394E" w:rsidRPr="001F6CF3" w:rsidRDefault="003F394E" w:rsidP="003F394E">
            <w:pPr>
              <w:ind w:left="-113" w:right="-107"/>
              <w:jc w:val="center"/>
              <w:rPr>
                <w:lang w:val="ro-RO"/>
              </w:rPr>
            </w:pPr>
            <w:r w:rsidRPr="001F6CF3">
              <w:t>109</w:t>
            </w:r>
          </w:p>
        </w:tc>
        <w:tc>
          <w:tcPr>
            <w:tcW w:w="509" w:type="dxa"/>
            <w:tcBorders>
              <w:top w:val="nil"/>
              <w:left w:val="nil"/>
              <w:bottom w:val="single" w:sz="8" w:space="0" w:color="auto"/>
              <w:right w:val="single" w:sz="8" w:space="0" w:color="auto"/>
            </w:tcBorders>
            <w:shd w:val="clear" w:color="auto" w:fill="auto"/>
            <w:noWrap/>
            <w:vAlign w:val="center"/>
          </w:tcPr>
          <w:p w14:paraId="0D2B27A3" w14:textId="75146A88" w:rsidR="003F394E" w:rsidRPr="001F6CF3" w:rsidRDefault="003F394E" w:rsidP="003F394E">
            <w:pPr>
              <w:ind w:left="-113" w:right="-107"/>
              <w:jc w:val="center"/>
              <w:rPr>
                <w:lang w:val="ro-RO"/>
              </w:rPr>
            </w:pPr>
            <w:r w:rsidRPr="001F6CF3">
              <w:t>3</w:t>
            </w:r>
          </w:p>
        </w:tc>
        <w:tc>
          <w:tcPr>
            <w:tcW w:w="509" w:type="dxa"/>
            <w:tcBorders>
              <w:top w:val="nil"/>
              <w:left w:val="nil"/>
              <w:bottom w:val="single" w:sz="8" w:space="0" w:color="auto"/>
              <w:right w:val="single" w:sz="8" w:space="0" w:color="auto"/>
            </w:tcBorders>
            <w:shd w:val="clear" w:color="auto" w:fill="auto"/>
            <w:noWrap/>
            <w:vAlign w:val="center"/>
          </w:tcPr>
          <w:p w14:paraId="4B9C5954" w14:textId="2B47CF74" w:rsidR="003F394E" w:rsidRPr="001F6CF3" w:rsidRDefault="003F394E" w:rsidP="003F394E">
            <w:pPr>
              <w:ind w:left="-113" w:right="-107"/>
              <w:jc w:val="center"/>
              <w:rPr>
                <w:lang w:val="ro-RO"/>
              </w:rPr>
            </w:pPr>
            <w:r w:rsidRPr="001F6CF3">
              <w:t>15</w:t>
            </w:r>
          </w:p>
        </w:tc>
        <w:tc>
          <w:tcPr>
            <w:tcW w:w="509" w:type="dxa"/>
            <w:tcBorders>
              <w:top w:val="nil"/>
              <w:left w:val="nil"/>
              <w:bottom w:val="single" w:sz="8" w:space="0" w:color="auto"/>
              <w:right w:val="single" w:sz="8" w:space="0" w:color="auto"/>
            </w:tcBorders>
            <w:shd w:val="clear" w:color="auto" w:fill="auto"/>
            <w:noWrap/>
            <w:vAlign w:val="center"/>
          </w:tcPr>
          <w:p w14:paraId="481BBF6F" w14:textId="7CEE6C47" w:rsidR="003F394E" w:rsidRPr="001F6CF3" w:rsidRDefault="003F394E" w:rsidP="003F394E">
            <w:pPr>
              <w:ind w:left="-113" w:right="-107"/>
              <w:jc w:val="center"/>
              <w:rPr>
                <w:lang w:val="ro-RO"/>
              </w:rPr>
            </w:pPr>
            <w:r w:rsidRPr="001F6CF3">
              <w:t>44</w:t>
            </w:r>
          </w:p>
        </w:tc>
        <w:tc>
          <w:tcPr>
            <w:tcW w:w="509" w:type="dxa"/>
            <w:tcBorders>
              <w:top w:val="nil"/>
              <w:left w:val="nil"/>
              <w:bottom w:val="single" w:sz="8" w:space="0" w:color="auto"/>
              <w:right w:val="single" w:sz="8" w:space="0" w:color="auto"/>
            </w:tcBorders>
            <w:shd w:val="clear" w:color="auto" w:fill="auto"/>
            <w:noWrap/>
            <w:vAlign w:val="center"/>
          </w:tcPr>
          <w:p w14:paraId="6B8BEFF2" w14:textId="61BCE982" w:rsidR="003F394E" w:rsidRPr="001F6CF3" w:rsidRDefault="003F394E" w:rsidP="003F394E">
            <w:pPr>
              <w:ind w:left="-113" w:right="-107"/>
              <w:jc w:val="center"/>
              <w:rPr>
                <w:lang w:val="ro-RO"/>
              </w:rPr>
            </w:pPr>
            <w:r w:rsidRPr="001F6CF3">
              <w:t>13</w:t>
            </w:r>
          </w:p>
        </w:tc>
        <w:tc>
          <w:tcPr>
            <w:tcW w:w="509" w:type="dxa"/>
            <w:tcBorders>
              <w:top w:val="nil"/>
              <w:left w:val="nil"/>
              <w:bottom w:val="single" w:sz="8" w:space="0" w:color="auto"/>
              <w:right w:val="single" w:sz="8" w:space="0" w:color="auto"/>
            </w:tcBorders>
            <w:shd w:val="clear" w:color="auto" w:fill="auto"/>
            <w:noWrap/>
            <w:vAlign w:val="center"/>
          </w:tcPr>
          <w:p w14:paraId="728102F5" w14:textId="7F0B1934" w:rsidR="003F394E" w:rsidRPr="001F6CF3" w:rsidRDefault="003F394E" w:rsidP="003F394E">
            <w:pPr>
              <w:ind w:left="-113" w:right="-107"/>
              <w:jc w:val="center"/>
              <w:rPr>
                <w:lang w:val="ro-RO"/>
              </w:rPr>
            </w:pPr>
            <w:r>
              <w:rPr>
                <w:lang w:val="ro-RO"/>
              </w:rPr>
              <w:t>-</w:t>
            </w:r>
          </w:p>
        </w:tc>
        <w:tc>
          <w:tcPr>
            <w:tcW w:w="509" w:type="dxa"/>
            <w:tcBorders>
              <w:top w:val="nil"/>
              <w:left w:val="nil"/>
              <w:bottom w:val="single" w:sz="8" w:space="0" w:color="auto"/>
              <w:right w:val="single" w:sz="8" w:space="0" w:color="auto"/>
            </w:tcBorders>
            <w:shd w:val="clear" w:color="auto" w:fill="auto"/>
            <w:noWrap/>
            <w:vAlign w:val="center"/>
          </w:tcPr>
          <w:p w14:paraId="5A5B6E82" w14:textId="53B4F6F2" w:rsidR="003F394E" w:rsidRPr="001F6CF3" w:rsidRDefault="003F394E" w:rsidP="003F394E">
            <w:pPr>
              <w:ind w:left="-113" w:right="-107"/>
              <w:jc w:val="center"/>
              <w:rPr>
                <w:lang w:val="ro-RO"/>
              </w:rPr>
            </w:pPr>
            <w:r w:rsidRPr="001F6CF3">
              <w:t>2</w:t>
            </w:r>
          </w:p>
        </w:tc>
        <w:tc>
          <w:tcPr>
            <w:tcW w:w="509" w:type="dxa"/>
            <w:tcBorders>
              <w:top w:val="nil"/>
              <w:left w:val="nil"/>
              <w:bottom w:val="single" w:sz="8" w:space="0" w:color="auto"/>
              <w:right w:val="single" w:sz="8" w:space="0" w:color="auto"/>
            </w:tcBorders>
            <w:shd w:val="clear" w:color="auto" w:fill="auto"/>
            <w:noWrap/>
            <w:vAlign w:val="center"/>
          </w:tcPr>
          <w:p w14:paraId="00AB54A9" w14:textId="6072711D" w:rsidR="003F394E" w:rsidRPr="001F6CF3" w:rsidRDefault="003F394E" w:rsidP="003F394E">
            <w:pPr>
              <w:ind w:left="-113" w:right="-107"/>
              <w:jc w:val="center"/>
              <w:rPr>
                <w:lang w:val="ro-RO"/>
              </w:rPr>
            </w:pPr>
            <w:r w:rsidRPr="001F6CF3">
              <w:t>1</w:t>
            </w:r>
          </w:p>
        </w:tc>
        <w:tc>
          <w:tcPr>
            <w:tcW w:w="509" w:type="dxa"/>
            <w:tcBorders>
              <w:top w:val="nil"/>
              <w:left w:val="nil"/>
              <w:bottom w:val="single" w:sz="8" w:space="0" w:color="auto"/>
              <w:right w:val="single" w:sz="8" w:space="0" w:color="auto"/>
            </w:tcBorders>
            <w:shd w:val="clear" w:color="auto" w:fill="auto"/>
            <w:noWrap/>
            <w:vAlign w:val="center"/>
          </w:tcPr>
          <w:p w14:paraId="47DB8C4B" w14:textId="216A3F27" w:rsidR="003F394E" w:rsidRPr="001F6CF3" w:rsidRDefault="003F394E" w:rsidP="003F394E">
            <w:pPr>
              <w:ind w:left="-113" w:right="-107"/>
              <w:jc w:val="center"/>
              <w:rPr>
                <w:lang w:val="ro-RO"/>
              </w:rPr>
            </w:pPr>
            <w:r w:rsidRPr="001F6CF3">
              <w:t>14</w:t>
            </w:r>
          </w:p>
        </w:tc>
        <w:tc>
          <w:tcPr>
            <w:tcW w:w="509" w:type="dxa"/>
            <w:tcBorders>
              <w:top w:val="nil"/>
              <w:left w:val="nil"/>
              <w:bottom w:val="single" w:sz="8" w:space="0" w:color="auto"/>
              <w:right w:val="single" w:sz="8" w:space="0" w:color="auto"/>
            </w:tcBorders>
            <w:shd w:val="clear" w:color="auto" w:fill="auto"/>
            <w:noWrap/>
            <w:vAlign w:val="center"/>
          </w:tcPr>
          <w:p w14:paraId="4CA1FC3A" w14:textId="040577F0" w:rsidR="003F394E" w:rsidRPr="001F6CF3" w:rsidRDefault="003F394E" w:rsidP="003F394E">
            <w:pPr>
              <w:ind w:left="-113" w:right="-107"/>
              <w:jc w:val="center"/>
              <w:rPr>
                <w:lang w:val="ro-RO"/>
              </w:rPr>
            </w:pPr>
            <w:r w:rsidRPr="001F6CF3">
              <w:t>2</w:t>
            </w:r>
          </w:p>
        </w:tc>
      </w:tr>
      <w:tr w:rsidR="003F394E" w:rsidRPr="001317EE" w14:paraId="735F11E9" w14:textId="77777777" w:rsidTr="003B5F2F">
        <w:trPr>
          <w:trHeight w:val="216"/>
        </w:trPr>
        <w:tc>
          <w:tcPr>
            <w:tcW w:w="303" w:type="dxa"/>
            <w:vMerge/>
            <w:tcBorders>
              <w:left w:val="single" w:sz="4" w:space="0" w:color="auto"/>
              <w:right w:val="single" w:sz="4" w:space="0" w:color="auto"/>
            </w:tcBorders>
          </w:tcPr>
          <w:p w14:paraId="6C23EA05" w14:textId="77777777" w:rsidR="003F394E" w:rsidRPr="001F6CF3" w:rsidRDefault="003F394E" w:rsidP="003F394E">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38D5AD0A" w14:textId="77777777" w:rsidR="003F394E" w:rsidRPr="001F6CF3" w:rsidRDefault="003F394E" w:rsidP="003F394E">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C2FC5" w14:textId="77777777" w:rsidR="003F394E" w:rsidRPr="001F6CF3" w:rsidRDefault="003F394E" w:rsidP="003F394E">
            <w:pPr>
              <w:ind w:left="-114" w:right="-115"/>
              <w:jc w:val="center"/>
              <w:rPr>
                <w:b/>
                <w:bCs/>
                <w:lang w:val="ro-RO"/>
              </w:rPr>
            </w:pPr>
            <w:r w:rsidRPr="001F6CF3">
              <w:rPr>
                <w:b/>
                <w:bCs/>
                <w:lang w:val="ro-RO"/>
              </w:rPr>
              <w:t>Total</w:t>
            </w:r>
          </w:p>
        </w:tc>
        <w:tc>
          <w:tcPr>
            <w:tcW w:w="709" w:type="dxa"/>
            <w:tcBorders>
              <w:top w:val="nil"/>
              <w:left w:val="nil"/>
              <w:bottom w:val="single" w:sz="8" w:space="0" w:color="auto"/>
              <w:right w:val="single" w:sz="8" w:space="0" w:color="auto"/>
            </w:tcBorders>
            <w:shd w:val="clear" w:color="auto" w:fill="auto"/>
            <w:noWrap/>
            <w:vAlign w:val="center"/>
          </w:tcPr>
          <w:p w14:paraId="03A1A24A" w14:textId="60D6F193" w:rsidR="003F394E" w:rsidRPr="001F6CF3" w:rsidRDefault="003F394E" w:rsidP="003F394E">
            <w:pPr>
              <w:ind w:left="-113" w:right="-107"/>
              <w:jc w:val="center"/>
              <w:rPr>
                <w:b/>
                <w:bCs/>
                <w:lang w:val="ro-RO"/>
              </w:rPr>
            </w:pPr>
            <w:r w:rsidRPr="001F6CF3">
              <w:rPr>
                <w:b/>
                <w:bCs/>
              </w:rPr>
              <w:t>596,74</w:t>
            </w:r>
          </w:p>
        </w:tc>
        <w:tc>
          <w:tcPr>
            <w:tcW w:w="718" w:type="dxa"/>
            <w:tcBorders>
              <w:top w:val="nil"/>
              <w:left w:val="nil"/>
              <w:bottom w:val="single" w:sz="8" w:space="0" w:color="auto"/>
              <w:right w:val="single" w:sz="8" w:space="0" w:color="auto"/>
            </w:tcBorders>
            <w:shd w:val="clear" w:color="auto" w:fill="auto"/>
            <w:noWrap/>
            <w:vAlign w:val="center"/>
          </w:tcPr>
          <w:p w14:paraId="6ADB9EF6" w14:textId="70041218" w:rsidR="003F394E" w:rsidRPr="001F6CF3" w:rsidRDefault="003F394E" w:rsidP="003F394E">
            <w:pPr>
              <w:ind w:left="-113" w:right="-107"/>
              <w:jc w:val="center"/>
              <w:rPr>
                <w:b/>
                <w:bCs/>
                <w:lang w:val="ro-RO"/>
              </w:rPr>
            </w:pPr>
            <w:r w:rsidRPr="001F6CF3">
              <w:rPr>
                <w:b/>
                <w:bCs/>
              </w:rPr>
              <w:t>59,6</w:t>
            </w:r>
            <w:r w:rsidR="0027191C">
              <w:rPr>
                <w:b/>
                <w:bCs/>
              </w:rPr>
              <w:t>7</w:t>
            </w:r>
          </w:p>
        </w:tc>
        <w:tc>
          <w:tcPr>
            <w:tcW w:w="577" w:type="dxa"/>
            <w:tcBorders>
              <w:top w:val="nil"/>
              <w:left w:val="nil"/>
              <w:bottom w:val="single" w:sz="8" w:space="0" w:color="auto"/>
              <w:right w:val="single" w:sz="8" w:space="0" w:color="auto"/>
            </w:tcBorders>
            <w:shd w:val="clear" w:color="auto" w:fill="auto"/>
            <w:noWrap/>
            <w:vAlign w:val="center"/>
          </w:tcPr>
          <w:p w14:paraId="066E3869" w14:textId="2FAF25F8" w:rsidR="003F394E" w:rsidRPr="001F6CF3" w:rsidRDefault="003F394E" w:rsidP="003F394E">
            <w:pPr>
              <w:ind w:left="-113" w:right="-107"/>
              <w:jc w:val="center"/>
              <w:rPr>
                <w:b/>
                <w:bCs/>
                <w:lang w:val="ro-RO"/>
              </w:rPr>
            </w:pPr>
            <w:r w:rsidRPr="001F6CF3">
              <w:rPr>
                <w:b/>
                <w:bCs/>
              </w:rPr>
              <w:t>2040</w:t>
            </w:r>
          </w:p>
        </w:tc>
        <w:tc>
          <w:tcPr>
            <w:tcW w:w="580" w:type="dxa"/>
            <w:tcBorders>
              <w:top w:val="nil"/>
              <w:left w:val="nil"/>
              <w:bottom w:val="single" w:sz="8" w:space="0" w:color="auto"/>
              <w:right w:val="single" w:sz="8" w:space="0" w:color="auto"/>
            </w:tcBorders>
            <w:shd w:val="clear" w:color="auto" w:fill="auto"/>
            <w:noWrap/>
            <w:vAlign w:val="center"/>
          </w:tcPr>
          <w:p w14:paraId="4D76BD21" w14:textId="6D505828" w:rsidR="003F394E" w:rsidRPr="001F6CF3" w:rsidRDefault="003F394E" w:rsidP="003F394E">
            <w:pPr>
              <w:ind w:left="-113" w:right="-107"/>
              <w:jc w:val="center"/>
              <w:rPr>
                <w:b/>
                <w:bCs/>
                <w:lang w:val="ro-RO"/>
              </w:rPr>
            </w:pPr>
            <w:r w:rsidRPr="001F6CF3">
              <w:rPr>
                <w:b/>
                <w:bCs/>
              </w:rPr>
              <w:t>204</w:t>
            </w:r>
          </w:p>
        </w:tc>
        <w:tc>
          <w:tcPr>
            <w:tcW w:w="509" w:type="dxa"/>
            <w:tcBorders>
              <w:top w:val="nil"/>
              <w:left w:val="nil"/>
              <w:bottom w:val="single" w:sz="8" w:space="0" w:color="auto"/>
              <w:right w:val="single" w:sz="8" w:space="0" w:color="auto"/>
            </w:tcBorders>
            <w:shd w:val="clear" w:color="auto" w:fill="auto"/>
            <w:noWrap/>
            <w:vAlign w:val="center"/>
          </w:tcPr>
          <w:p w14:paraId="5F42828A" w14:textId="3E52F828" w:rsidR="003F394E" w:rsidRPr="001F6CF3" w:rsidRDefault="003F394E" w:rsidP="003F394E">
            <w:pPr>
              <w:ind w:left="-113" w:right="-107"/>
              <w:jc w:val="center"/>
              <w:rPr>
                <w:b/>
                <w:bCs/>
                <w:lang w:val="ro-RO"/>
              </w:rPr>
            </w:pPr>
            <w:r w:rsidRPr="001F6CF3">
              <w:rPr>
                <w:b/>
                <w:bCs/>
              </w:rPr>
              <w:t>110</w:t>
            </w:r>
          </w:p>
        </w:tc>
        <w:tc>
          <w:tcPr>
            <w:tcW w:w="509" w:type="dxa"/>
            <w:tcBorders>
              <w:top w:val="nil"/>
              <w:left w:val="nil"/>
              <w:bottom w:val="single" w:sz="8" w:space="0" w:color="auto"/>
              <w:right w:val="single" w:sz="8" w:space="0" w:color="auto"/>
            </w:tcBorders>
            <w:shd w:val="clear" w:color="auto" w:fill="auto"/>
            <w:noWrap/>
            <w:vAlign w:val="center"/>
          </w:tcPr>
          <w:p w14:paraId="1596C306" w14:textId="1006F9AA" w:rsidR="003F394E" w:rsidRPr="001F6CF3" w:rsidRDefault="003F394E" w:rsidP="003F394E">
            <w:pPr>
              <w:ind w:left="-113" w:right="-107"/>
              <w:jc w:val="center"/>
              <w:rPr>
                <w:b/>
                <w:bCs/>
                <w:lang w:val="ro-RO"/>
              </w:rPr>
            </w:pPr>
            <w:r w:rsidRPr="001F6CF3">
              <w:rPr>
                <w:b/>
                <w:bCs/>
              </w:rPr>
              <w:t>3</w:t>
            </w:r>
          </w:p>
        </w:tc>
        <w:tc>
          <w:tcPr>
            <w:tcW w:w="509" w:type="dxa"/>
            <w:tcBorders>
              <w:top w:val="nil"/>
              <w:left w:val="nil"/>
              <w:bottom w:val="single" w:sz="8" w:space="0" w:color="auto"/>
              <w:right w:val="single" w:sz="8" w:space="0" w:color="auto"/>
            </w:tcBorders>
            <w:shd w:val="clear" w:color="auto" w:fill="auto"/>
            <w:noWrap/>
            <w:vAlign w:val="center"/>
          </w:tcPr>
          <w:p w14:paraId="53C47D51" w14:textId="76A4AE25" w:rsidR="003F394E" w:rsidRPr="001F6CF3" w:rsidRDefault="003F394E" w:rsidP="003F394E">
            <w:pPr>
              <w:ind w:left="-113" w:right="-107"/>
              <w:jc w:val="center"/>
              <w:rPr>
                <w:b/>
                <w:bCs/>
                <w:lang w:val="ro-RO"/>
              </w:rPr>
            </w:pPr>
            <w:r w:rsidRPr="001F6CF3">
              <w:rPr>
                <w:b/>
                <w:bCs/>
              </w:rPr>
              <w:t>15</w:t>
            </w:r>
          </w:p>
        </w:tc>
        <w:tc>
          <w:tcPr>
            <w:tcW w:w="509" w:type="dxa"/>
            <w:tcBorders>
              <w:top w:val="nil"/>
              <w:left w:val="nil"/>
              <w:bottom w:val="single" w:sz="8" w:space="0" w:color="auto"/>
              <w:right w:val="single" w:sz="8" w:space="0" w:color="auto"/>
            </w:tcBorders>
            <w:shd w:val="clear" w:color="auto" w:fill="auto"/>
            <w:noWrap/>
            <w:vAlign w:val="center"/>
          </w:tcPr>
          <w:p w14:paraId="340878D9" w14:textId="26B9B4E8" w:rsidR="003F394E" w:rsidRPr="001F6CF3" w:rsidRDefault="003F394E" w:rsidP="003F394E">
            <w:pPr>
              <w:ind w:left="-113" w:right="-107"/>
              <w:jc w:val="center"/>
              <w:rPr>
                <w:b/>
                <w:bCs/>
                <w:lang w:val="ro-RO"/>
              </w:rPr>
            </w:pPr>
            <w:r w:rsidRPr="001F6CF3">
              <w:rPr>
                <w:b/>
                <w:bCs/>
              </w:rPr>
              <w:t>44</w:t>
            </w:r>
          </w:p>
        </w:tc>
        <w:tc>
          <w:tcPr>
            <w:tcW w:w="509" w:type="dxa"/>
            <w:tcBorders>
              <w:top w:val="nil"/>
              <w:left w:val="nil"/>
              <w:bottom w:val="single" w:sz="8" w:space="0" w:color="auto"/>
              <w:right w:val="single" w:sz="8" w:space="0" w:color="auto"/>
            </w:tcBorders>
            <w:shd w:val="clear" w:color="auto" w:fill="auto"/>
            <w:noWrap/>
            <w:vAlign w:val="center"/>
          </w:tcPr>
          <w:p w14:paraId="4410F04D" w14:textId="3D5DFEAD" w:rsidR="003F394E" w:rsidRPr="001F6CF3" w:rsidRDefault="003F394E" w:rsidP="003F394E">
            <w:pPr>
              <w:ind w:left="-113" w:right="-107"/>
              <w:jc w:val="center"/>
              <w:rPr>
                <w:b/>
                <w:bCs/>
                <w:lang w:val="ro-RO"/>
              </w:rPr>
            </w:pPr>
            <w:r w:rsidRPr="001F6CF3">
              <w:rPr>
                <w:b/>
                <w:bCs/>
              </w:rPr>
              <w:t>13</w:t>
            </w:r>
          </w:p>
        </w:tc>
        <w:tc>
          <w:tcPr>
            <w:tcW w:w="509" w:type="dxa"/>
            <w:tcBorders>
              <w:top w:val="nil"/>
              <w:left w:val="nil"/>
              <w:bottom w:val="single" w:sz="8" w:space="0" w:color="auto"/>
              <w:right w:val="single" w:sz="8" w:space="0" w:color="auto"/>
            </w:tcBorders>
            <w:shd w:val="clear" w:color="auto" w:fill="auto"/>
            <w:noWrap/>
            <w:vAlign w:val="center"/>
          </w:tcPr>
          <w:p w14:paraId="58DFA126" w14:textId="67D2DBAC" w:rsidR="003F394E" w:rsidRPr="001F6CF3" w:rsidRDefault="003F394E" w:rsidP="003F394E">
            <w:pPr>
              <w:ind w:left="-113" w:right="-107"/>
              <w:jc w:val="center"/>
              <w:rPr>
                <w:b/>
                <w:bCs/>
                <w:lang w:val="ro-RO"/>
              </w:rPr>
            </w:pPr>
            <w:r>
              <w:rPr>
                <w:b/>
                <w:bCs/>
                <w:lang w:val="ro-RO"/>
              </w:rPr>
              <w:t>-</w:t>
            </w:r>
          </w:p>
        </w:tc>
        <w:tc>
          <w:tcPr>
            <w:tcW w:w="509" w:type="dxa"/>
            <w:tcBorders>
              <w:top w:val="nil"/>
              <w:left w:val="nil"/>
              <w:bottom w:val="single" w:sz="8" w:space="0" w:color="auto"/>
              <w:right w:val="single" w:sz="8" w:space="0" w:color="auto"/>
            </w:tcBorders>
            <w:shd w:val="clear" w:color="auto" w:fill="auto"/>
            <w:noWrap/>
            <w:vAlign w:val="center"/>
          </w:tcPr>
          <w:p w14:paraId="16360D38" w14:textId="4BAF133E" w:rsidR="003F394E" w:rsidRPr="001F6CF3" w:rsidRDefault="003F394E" w:rsidP="003F394E">
            <w:pPr>
              <w:ind w:left="-113" w:right="-107"/>
              <w:jc w:val="center"/>
              <w:rPr>
                <w:b/>
                <w:bCs/>
                <w:lang w:val="ro-RO"/>
              </w:rPr>
            </w:pPr>
            <w:r w:rsidRPr="001F6CF3">
              <w:rPr>
                <w:b/>
                <w:bCs/>
              </w:rPr>
              <w:t>2</w:t>
            </w:r>
          </w:p>
        </w:tc>
        <w:tc>
          <w:tcPr>
            <w:tcW w:w="509" w:type="dxa"/>
            <w:tcBorders>
              <w:top w:val="nil"/>
              <w:left w:val="nil"/>
              <w:bottom w:val="single" w:sz="8" w:space="0" w:color="auto"/>
              <w:right w:val="single" w:sz="8" w:space="0" w:color="auto"/>
            </w:tcBorders>
            <w:shd w:val="clear" w:color="auto" w:fill="auto"/>
            <w:noWrap/>
            <w:vAlign w:val="center"/>
          </w:tcPr>
          <w:p w14:paraId="32A5CBBA" w14:textId="168214E2" w:rsidR="003F394E" w:rsidRPr="001F6CF3" w:rsidRDefault="003F394E" w:rsidP="003F394E">
            <w:pPr>
              <w:ind w:left="-113" w:right="-107"/>
              <w:jc w:val="center"/>
              <w:rPr>
                <w:b/>
                <w:bCs/>
                <w:lang w:val="ro-RO"/>
              </w:rPr>
            </w:pPr>
            <w:r w:rsidRPr="001F6CF3">
              <w:rPr>
                <w:b/>
                <w:bCs/>
              </w:rPr>
              <w:t>1</w:t>
            </w:r>
          </w:p>
        </w:tc>
        <w:tc>
          <w:tcPr>
            <w:tcW w:w="509" w:type="dxa"/>
            <w:tcBorders>
              <w:top w:val="nil"/>
              <w:left w:val="nil"/>
              <w:bottom w:val="single" w:sz="8" w:space="0" w:color="auto"/>
              <w:right w:val="single" w:sz="8" w:space="0" w:color="auto"/>
            </w:tcBorders>
            <w:shd w:val="clear" w:color="auto" w:fill="auto"/>
            <w:noWrap/>
            <w:vAlign w:val="center"/>
          </w:tcPr>
          <w:p w14:paraId="1D8562C2" w14:textId="1767D009" w:rsidR="003F394E" w:rsidRPr="001F6CF3" w:rsidRDefault="003F394E" w:rsidP="003F394E">
            <w:pPr>
              <w:ind w:left="-113" w:right="-107"/>
              <w:jc w:val="center"/>
              <w:rPr>
                <w:b/>
                <w:bCs/>
                <w:lang w:val="ro-RO"/>
              </w:rPr>
            </w:pPr>
            <w:r w:rsidRPr="001F6CF3">
              <w:rPr>
                <w:b/>
                <w:bCs/>
              </w:rPr>
              <w:t>14</w:t>
            </w:r>
          </w:p>
        </w:tc>
        <w:tc>
          <w:tcPr>
            <w:tcW w:w="509" w:type="dxa"/>
            <w:tcBorders>
              <w:top w:val="nil"/>
              <w:left w:val="nil"/>
              <w:bottom w:val="single" w:sz="8" w:space="0" w:color="auto"/>
              <w:right w:val="single" w:sz="8" w:space="0" w:color="auto"/>
            </w:tcBorders>
            <w:shd w:val="clear" w:color="auto" w:fill="auto"/>
            <w:noWrap/>
            <w:vAlign w:val="center"/>
          </w:tcPr>
          <w:p w14:paraId="212A6B32" w14:textId="04A4AA03" w:rsidR="003F394E" w:rsidRPr="001F6CF3" w:rsidRDefault="003F394E" w:rsidP="003F394E">
            <w:pPr>
              <w:ind w:left="-113" w:right="-107"/>
              <w:jc w:val="center"/>
              <w:rPr>
                <w:b/>
                <w:bCs/>
                <w:lang w:val="ro-RO"/>
              </w:rPr>
            </w:pPr>
            <w:r w:rsidRPr="001F6CF3">
              <w:rPr>
                <w:b/>
                <w:bCs/>
              </w:rPr>
              <w:t>2</w:t>
            </w:r>
          </w:p>
        </w:tc>
      </w:tr>
      <w:tr w:rsidR="003F394E" w:rsidRPr="001317EE" w14:paraId="388B8AD7" w14:textId="77777777" w:rsidTr="003B5F2F">
        <w:trPr>
          <w:trHeight w:val="216"/>
        </w:trPr>
        <w:tc>
          <w:tcPr>
            <w:tcW w:w="303" w:type="dxa"/>
            <w:vMerge/>
            <w:tcBorders>
              <w:left w:val="single" w:sz="4" w:space="0" w:color="auto"/>
              <w:right w:val="single" w:sz="4" w:space="0" w:color="auto"/>
            </w:tcBorders>
          </w:tcPr>
          <w:p w14:paraId="213F130E" w14:textId="77777777" w:rsidR="003F394E" w:rsidRPr="001F6CF3" w:rsidRDefault="003F394E" w:rsidP="003F394E">
            <w:pPr>
              <w:ind w:left="-120" w:right="-102"/>
              <w:jc w:val="center"/>
              <w:rPr>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CAB9DC" w14:textId="77777777" w:rsidR="003F394E" w:rsidRPr="001F6CF3" w:rsidRDefault="003F394E" w:rsidP="003F394E">
            <w:pPr>
              <w:ind w:left="-120" w:right="-102"/>
              <w:jc w:val="center"/>
              <w:rPr>
                <w:lang w:val="ro-RO"/>
              </w:rPr>
            </w:pPr>
            <w:r w:rsidRPr="001F6CF3">
              <w:rPr>
                <w:lang w:val="ro-RO"/>
              </w:rPr>
              <w:t>Rărituri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8E21E" w14:textId="77777777" w:rsidR="003F394E" w:rsidRPr="001F6CF3" w:rsidRDefault="003F394E" w:rsidP="003F394E">
            <w:pPr>
              <w:ind w:left="-114" w:right="-115"/>
              <w:jc w:val="center"/>
              <w:rPr>
                <w:lang w:val="ro-RO"/>
              </w:rPr>
            </w:pPr>
            <w:r w:rsidRPr="001F6CF3">
              <w:rPr>
                <w:lang w:val="ro-RO"/>
              </w:rPr>
              <w:t>II</w:t>
            </w:r>
          </w:p>
        </w:tc>
        <w:tc>
          <w:tcPr>
            <w:tcW w:w="709" w:type="dxa"/>
            <w:tcBorders>
              <w:top w:val="nil"/>
              <w:left w:val="nil"/>
              <w:bottom w:val="single" w:sz="8" w:space="0" w:color="auto"/>
              <w:right w:val="single" w:sz="8" w:space="0" w:color="auto"/>
            </w:tcBorders>
            <w:shd w:val="clear" w:color="auto" w:fill="auto"/>
            <w:noWrap/>
            <w:vAlign w:val="center"/>
          </w:tcPr>
          <w:p w14:paraId="361797C1" w14:textId="3C1AE62B" w:rsidR="003F394E" w:rsidRPr="001F6CF3" w:rsidRDefault="003F394E" w:rsidP="003F394E">
            <w:pPr>
              <w:ind w:left="-113" w:right="-107"/>
              <w:jc w:val="center"/>
              <w:rPr>
                <w:lang w:val="ro-RO"/>
              </w:rPr>
            </w:pPr>
            <w:r w:rsidRPr="001F6CF3">
              <w:t>207,89</w:t>
            </w:r>
          </w:p>
        </w:tc>
        <w:tc>
          <w:tcPr>
            <w:tcW w:w="718" w:type="dxa"/>
            <w:tcBorders>
              <w:top w:val="nil"/>
              <w:left w:val="nil"/>
              <w:bottom w:val="single" w:sz="8" w:space="0" w:color="auto"/>
              <w:right w:val="single" w:sz="8" w:space="0" w:color="auto"/>
            </w:tcBorders>
            <w:shd w:val="clear" w:color="auto" w:fill="auto"/>
            <w:noWrap/>
            <w:vAlign w:val="center"/>
          </w:tcPr>
          <w:p w14:paraId="42258E85" w14:textId="6EFCD87C" w:rsidR="003F394E" w:rsidRPr="001F6CF3" w:rsidRDefault="003F394E" w:rsidP="003F394E">
            <w:pPr>
              <w:ind w:left="-113" w:right="-107"/>
              <w:jc w:val="center"/>
              <w:rPr>
                <w:lang w:val="ro-RO"/>
              </w:rPr>
            </w:pPr>
            <w:r w:rsidRPr="001F6CF3">
              <w:t>20,79</w:t>
            </w:r>
          </w:p>
        </w:tc>
        <w:tc>
          <w:tcPr>
            <w:tcW w:w="577" w:type="dxa"/>
            <w:tcBorders>
              <w:top w:val="nil"/>
              <w:left w:val="nil"/>
              <w:bottom w:val="single" w:sz="8" w:space="0" w:color="auto"/>
              <w:right w:val="single" w:sz="8" w:space="0" w:color="auto"/>
            </w:tcBorders>
            <w:shd w:val="clear" w:color="auto" w:fill="auto"/>
            <w:noWrap/>
            <w:vAlign w:val="center"/>
          </w:tcPr>
          <w:p w14:paraId="35D96221" w14:textId="7509F738" w:rsidR="003F394E" w:rsidRPr="001F6CF3" w:rsidRDefault="003F394E" w:rsidP="003F394E">
            <w:pPr>
              <w:ind w:left="-113" w:right="-107"/>
              <w:jc w:val="center"/>
              <w:rPr>
                <w:lang w:val="ro-RO"/>
              </w:rPr>
            </w:pPr>
            <w:r w:rsidRPr="001F6CF3">
              <w:t>4370</w:t>
            </w:r>
          </w:p>
        </w:tc>
        <w:tc>
          <w:tcPr>
            <w:tcW w:w="580" w:type="dxa"/>
            <w:tcBorders>
              <w:top w:val="nil"/>
              <w:left w:val="nil"/>
              <w:bottom w:val="single" w:sz="8" w:space="0" w:color="auto"/>
              <w:right w:val="single" w:sz="8" w:space="0" w:color="auto"/>
            </w:tcBorders>
            <w:shd w:val="clear" w:color="auto" w:fill="auto"/>
            <w:noWrap/>
            <w:vAlign w:val="center"/>
          </w:tcPr>
          <w:p w14:paraId="6F964F59" w14:textId="1A5E0805" w:rsidR="003F394E" w:rsidRPr="001F6CF3" w:rsidRDefault="003F394E" w:rsidP="003F394E">
            <w:pPr>
              <w:ind w:left="-113" w:right="-107"/>
              <w:jc w:val="center"/>
              <w:rPr>
                <w:lang w:val="ro-RO"/>
              </w:rPr>
            </w:pPr>
            <w:r w:rsidRPr="001F6CF3">
              <w:t>438</w:t>
            </w:r>
          </w:p>
        </w:tc>
        <w:tc>
          <w:tcPr>
            <w:tcW w:w="509" w:type="dxa"/>
            <w:tcBorders>
              <w:top w:val="nil"/>
              <w:left w:val="nil"/>
              <w:bottom w:val="single" w:sz="8" w:space="0" w:color="auto"/>
              <w:right w:val="single" w:sz="8" w:space="0" w:color="auto"/>
            </w:tcBorders>
            <w:shd w:val="clear" w:color="auto" w:fill="auto"/>
            <w:noWrap/>
            <w:vAlign w:val="center"/>
          </w:tcPr>
          <w:p w14:paraId="746EEE7B" w14:textId="24667837" w:rsidR="003F394E" w:rsidRPr="001F6CF3" w:rsidRDefault="003F394E" w:rsidP="003F394E">
            <w:pPr>
              <w:ind w:left="-113" w:right="-107"/>
              <w:jc w:val="center"/>
              <w:rPr>
                <w:lang w:val="ro-RO"/>
              </w:rPr>
            </w:pPr>
            <w:r w:rsidRPr="001F6CF3">
              <w:t>104</w:t>
            </w:r>
          </w:p>
        </w:tc>
        <w:tc>
          <w:tcPr>
            <w:tcW w:w="509" w:type="dxa"/>
            <w:tcBorders>
              <w:top w:val="nil"/>
              <w:left w:val="nil"/>
              <w:bottom w:val="single" w:sz="8" w:space="0" w:color="auto"/>
              <w:right w:val="single" w:sz="8" w:space="0" w:color="auto"/>
            </w:tcBorders>
            <w:shd w:val="clear" w:color="auto" w:fill="auto"/>
            <w:noWrap/>
            <w:vAlign w:val="center"/>
          </w:tcPr>
          <w:p w14:paraId="5EBFED47" w14:textId="0A1EAC00" w:rsidR="003F394E" w:rsidRPr="001F6CF3" w:rsidRDefault="003F394E" w:rsidP="003F394E">
            <w:pPr>
              <w:ind w:left="-113" w:right="-107"/>
              <w:jc w:val="center"/>
              <w:rPr>
                <w:lang w:val="ro-RO"/>
              </w:rPr>
            </w:pPr>
            <w:r w:rsidRPr="001F6CF3">
              <w:t>16</w:t>
            </w:r>
          </w:p>
        </w:tc>
        <w:tc>
          <w:tcPr>
            <w:tcW w:w="509" w:type="dxa"/>
            <w:tcBorders>
              <w:top w:val="nil"/>
              <w:left w:val="nil"/>
              <w:bottom w:val="single" w:sz="8" w:space="0" w:color="auto"/>
              <w:right w:val="single" w:sz="8" w:space="0" w:color="auto"/>
            </w:tcBorders>
            <w:shd w:val="clear" w:color="auto" w:fill="auto"/>
            <w:noWrap/>
            <w:vAlign w:val="center"/>
          </w:tcPr>
          <w:p w14:paraId="03FE9BBB" w14:textId="55B9438E" w:rsidR="003F394E" w:rsidRPr="001F6CF3" w:rsidRDefault="003F394E" w:rsidP="003F394E">
            <w:pPr>
              <w:ind w:left="-113" w:right="-107"/>
              <w:jc w:val="center"/>
              <w:rPr>
                <w:lang w:val="ro-RO"/>
              </w:rPr>
            </w:pPr>
            <w:r w:rsidRPr="001F6CF3">
              <w:t>126</w:t>
            </w:r>
          </w:p>
        </w:tc>
        <w:tc>
          <w:tcPr>
            <w:tcW w:w="509" w:type="dxa"/>
            <w:tcBorders>
              <w:top w:val="nil"/>
              <w:left w:val="nil"/>
              <w:bottom w:val="single" w:sz="8" w:space="0" w:color="auto"/>
              <w:right w:val="single" w:sz="8" w:space="0" w:color="auto"/>
            </w:tcBorders>
            <w:shd w:val="clear" w:color="auto" w:fill="auto"/>
            <w:noWrap/>
            <w:vAlign w:val="center"/>
          </w:tcPr>
          <w:p w14:paraId="59A90DBA" w14:textId="3F618A55" w:rsidR="003F394E" w:rsidRPr="001F6CF3" w:rsidRDefault="003F394E" w:rsidP="003F394E">
            <w:pPr>
              <w:ind w:left="-113" w:right="-107"/>
              <w:jc w:val="center"/>
              <w:rPr>
                <w:lang w:val="ro-RO"/>
              </w:rPr>
            </w:pPr>
            <w:r w:rsidRPr="001F6CF3">
              <w:t>131</w:t>
            </w:r>
          </w:p>
        </w:tc>
        <w:tc>
          <w:tcPr>
            <w:tcW w:w="509" w:type="dxa"/>
            <w:tcBorders>
              <w:top w:val="nil"/>
              <w:left w:val="nil"/>
              <w:bottom w:val="single" w:sz="8" w:space="0" w:color="auto"/>
              <w:right w:val="single" w:sz="8" w:space="0" w:color="auto"/>
            </w:tcBorders>
            <w:shd w:val="clear" w:color="auto" w:fill="auto"/>
            <w:noWrap/>
            <w:vAlign w:val="center"/>
          </w:tcPr>
          <w:p w14:paraId="45808CA2" w14:textId="1C04C05D" w:rsidR="003F394E" w:rsidRPr="001F6CF3" w:rsidRDefault="003F394E" w:rsidP="003F394E">
            <w:pPr>
              <w:ind w:left="-113" w:right="-107"/>
              <w:jc w:val="center"/>
              <w:rPr>
                <w:lang w:val="ro-RO"/>
              </w:rPr>
            </w:pPr>
            <w:r w:rsidRPr="001F6CF3">
              <w:t>8</w:t>
            </w:r>
          </w:p>
        </w:tc>
        <w:tc>
          <w:tcPr>
            <w:tcW w:w="509" w:type="dxa"/>
            <w:tcBorders>
              <w:top w:val="nil"/>
              <w:left w:val="nil"/>
              <w:bottom w:val="single" w:sz="8" w:space="0" w:color="auto"/>
              <w:right w:val="single" w:sz="8" w:space="0" w:color="auto"/>
            </w:tcBorders>
            <w:shd w:val="clear" w:color="auto" w:fill="auto"/>
            <w:noWrap/>
            <w:vAlign w:val="center"/>
          </w:tcPr>
          <w:p w14:paraId="6FA00A8D" w14:textId="1F423206" w:rsidR="003F394E" w:rsidRPr="001F6CF3" w:rsidRDefault="003F394E" w:rsidP="003F394E">
            <w:pPr>
              <w:ind w:left="-113" w:right="-107"/>
              <w:jc w:val="center"/>
              <w:rPr>
                <w:lang w:val="ro-RO"/>
              </w:rPr>
            </w:pPr>
            <w:r>
              <w:rPr>
                <w:lang w:val="ro-RO"/>
              </w:rPr>
              <w:t>-</w:t>
            </w:r>
          </w:p>
        </w:tc>
        <w:tc>
          <w:tcPr>
            <w:tcW w:w="509" w:type="dxa"/>
            <w:tcBorders>
              <w:top w:val="nil"/>
              <w:left w:val="nil"/>
              <w:bottom w:val="single" w:sz="8" w:space="0" w:color="auto"/>
              <w:right w:val="single" w:sz="8" w:space="0" w:color="auto"/>
            </w:tcBorders>
            <w:shd w:val="clear" w:color="auto" w:fill="auto"/>
            <w:noWrap/>
            <w:vAlign w:val="center"/>
          </w:tcPr>
          <w:p w14:paraId="69C1AC0C" w14:textId="2B3F9E31" w:rsidR="003F394E" w:rsidRPr="001F6CF3" w:rsidRDefault="003F394E" w:rsidP="003F394E">
            <w:pPr>
              <w:ind w:left="-113" w:right="-107"/>
              <w:jc w:val="center"/>
              <w:rPr>
                <w:lang w:val="ro-RO"/>
              </w:rPr>
            </w:pPr>
            <w:r w:rsidRPr="001F6CF3">
              <w:t>8</w:t>
            </w:r>
          </w:p>
        </w:tc>
        <w:tc>
          <w:tcPr>
            <w:tcW w:w="509" w:type="dxa"/>
            <w:tcBorders>
              <w:top w:val="nil"/>
              <w:left w:val="nil"/>
              <w:bottom w:val="single" w:sz="8" w:space="0" w:color="auto"/>
              <w:right w:val="single" w:sz="8" w:space="0" w:color="auto"/>
            </w:tcBorders>
            <w:shd w:val="clear" w:color="auto" w:fill="auto"/>
            <w:noWrap/>
            <w:vAlign w:val="center"/>
          </w:tcPr>
          <w:p w14:paraId="45F226B2" w14:textId="42A48BF3" w:rsidR="003F394E" w:rsidRPr="001F6CF3" w:rsidRDefault="003F394E" w:rsidP="003F394E">
            <w:pPr>
              <w:ind w:left="-113" w:right="-107"/>
              <w:jc w:val="center"/>
              <w:rPr>
                <w:lang w:val="ro-RO"/>
              </w:rPr>
            </w:pPr>
            <w:r w:rsidRPr="001F6CF3">
              <w:t>33</w:t>
            </w:r>
          </w:p>
        </w:tc>
        <w:tc>
          <w:tcPr>
            <w:tcW w:w="509" w:type="dxa"/>
            <w:tcBorders>
              <w:top w:val="nil"/>
              <w:left w:val="nil"/>
              <w:bottom w:val="single" w:sz="8" w:space="0" w:color="auto"/>
              <w:right w:val="single" w:sz="8" w:space="0" w:color="auto"/>
            </w:tcBorders>
            <w:shd w:val="clear" w:color="auto" w:fill="auto"/>
            <w:noWrap/>
            <w:vAlign w:val="center"/>
          </w:tcPr>
          <w:p w14:paraId="75C34870" w14:textId="3D99D46D" w:rsidR="003F394E" w:rsidRPr="001F6CF3" w:rsidRDefault="003F394E" w:rsidP="003F394E">
            <w:pPr>
              <w:ind w:left="-113" w:right="-107"/>
              <w:jc w:val="center"/>
              <w:rPr>
                <w:lang w:val="ro-RO"/>
              </w:rPr>
            </w:pPr>
            <w:r w:rsidRPr="001F6CF3">
              <w:t>12</w:t>
            </w:r>
          </w:p>
        </w:tc>
        <w:tc>
          <w:tcPr>
            <w:tcW w:w="509" w:type="dxa"/>
            <w:tcBorders>
              <w:top w:val="nil"/>
              <w:left w:val="nil"/>
              <w:bottom w:val="single" w:sz="8" w:space="0" w:color="auto"/>
              <w:right w:val="single" w:sz="8" w:space="0" w:color="auto"/>
            </w:tcBorders>
            <w:shd w:val="clear" w:color="auto" w:fill="auto"/>
            <w:noWrap/>
            <w:vAlign w:val="center"/>
          </w:tcPr>
          <w:p w14:paraId="5FBEDF5B" w14:textId="10E59FBF" w:rsidR="003F394E" w:rsidRPr="001F6CF3" w:rsidRDefault="003F394E" w:rsidP="003F394E">
            <w:pPr>
              <w:ind w:left="-113" w:right="-107"/>
              <w:jc w:val="center"/>
              <w:rPr>
                <w:lang w:val="ro-RO"/>
              </w:rPr>
            </w:pPr>
            <w:r>
              <w:rPr>
                <w:lang w:val="ro-RO"/>
              </w:rPr>
              <w:t>-</w:t>
            </w:r>
          </w:p>
        </w:tc>
      </w:tr>
      <w:tr w:rsidR="003F394E" w:rsidRPr="001317EE" w14:paraId="619843D3" w14:textId="77777777" w:rsidTr="003B5F2F">
        <w:trPr>
          <w:trHeight w:val="216"/>
        </w:trPr>
        <w:tc>
          <w:tcPr>
            <w:tcW w:w="303" w:type="dxa"/>
            <w:vMerge/>
            <w:tcBorders>
              <w:left w:val="single" w:sz="4" w:space="0" w:color="auto"/>
              <w:right w:val="single" w:sz="4" w:space="0" w:color="auto"/>
            </w:tcBorders>
          </w:tcPr>
          <w:p w14:paraId="5C5A1958" w14:textId="77777777" w:rsidR="003F394E" w:rsidRPr="001F6CF3" w:rsidRDefault="003F394E" w:rsidP="003F394E">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078B2A80" w14:textId="77777777" w:rsidR="003F394E" w:rsidRPr="001F6CF3" w:rsidRDefault="003F394E" w:rsidP="003F394E">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A28B3" w14:textId="77777777" w:rsidR="003F394E" w:rsidRPr="001F6CF3" w:rsidRDefault="003F394E" w:rsidP="003F394E">
            <w:pPr>
              <w:ind w:left="-114" w:right="-115"/>
              <w:jc w:val="center"/>
              <w:rPr>
                <w:lang w:val="ro-RO"/>
              </w:rPr>
            </w:pPr>
            <w:r w:rsidRPr="001F6CF3">
              <w:rPr>
                <w:lang w:val="ro-RO"/>
              </w:rPr>
              <w:t>III-VI</w:t>
            </w:r>
          </w:p>
        </w:tc>
        <w:tc>
          <w:tcPr>
            <w:tcW w:w="709" w:type="dxa"/>
            <w:tcBorders>
              <w:top w:val="nil"/>
              <w:left w:val="nil"/>
              <w:bottom w:val="single" w:sz="8" w:space="0" w:color="auto"/>
              <w:right w:val="single" w:sz="8" w:space="0" w:color="auto"/>
            </w:tcBorders>
            <w:shd w:val="clear" w:color="auto" w:fill="auto"/>
            <w:noWrap/>
            <w:vAlign w:val="center"/>
          </w:tcPr>
          <w:p w14:paraId="32281759" w14:textId="6387722B" w:rsidR="003F394E" w:rsidRPr="001F6CF3" w:rsidRDefault="003F394E" w:rsidP="003F394E">
            <w:pPr>
              <w:ind w:left="-113" w:right="-107"/>
              <w:jc w:val="center"/>
              <w:rPr>
                <w:lang w:val="ro-RO"/>
              </w:rPr>
            </w:pPr>
            <w:r w:rsidRPr="001F6CF3">
              <w:t>2645,03</w:t>
            </w:r>
          </w:p>
        </w:tc>
        <w:tc>
          <w:tcPr>
            <w:tcW w:w="718" w:type="dxa"/>
            <w:tcBorders>
              <w:top w:val="nil"/>
              <w:left w:val="nil"/>
              <w:bottom w:val="single" w:sz="8" w:space="0" w:color="auto"/>
              <w:right w:val="single" w:sz="8" w:space="0" w:color="auto"/>
            </w:tcBorders>
            <w:shd w:val="clear" w:color="auto" w:fill="auto"/>
            <w:noWrap/>
            <w:vAlign w:val="center"/>
          </w:tcPr>
          <w:p w14:paraId="47146D47" w14:textId="67370745" w:rsidR="003F394E" w:rsidRPr="001F6CF3" w:rsidRDefault="003F394E" w:rsidP="003F394E">
            <w:pPr>
              <w:ind w:left="-113" w:right="-107"/>
              <w:jc w:val="center"/>
              <w:rPr>
                <w:lang w:val="ro-RO"/>
              </w:rPr>
            </w:pPr>
            <w:r w:rsidRPr="001F6CF3">
              <w:t>264,5</w:t>
            </w:r>
            <w:r w:rsidR="0027191C">
              <w:t>0</w:t>
            </w:r>
          </w:p>
        </w:tc>
        <w:tc>
          <w:tcPr>
            <w:tcW w:w="577" w:type="dxa"/>
            <w:tcBorders>
              <w:top w:val="nil"/>
              <w:left w:val="nil"/>
              <w:bottom w:val="single" w:sz="8" w:space="0" w:color="auto"/>
              <w:right w:val="single" w:sz="8" w:space="0" w:color="auto"/>
            </w:tcBorders>
            <w:shd w:val="clear" w:color="auto" w:fill="auto"/>
            <w:noWrap/>
            <w:vAlign w:val="center"/>
          </w:tcPr>
          <w:p w14:paraId="75B107C1" w14:textId="0640026F" w:rsidR="003F394E" w:rsidRPr="001F6CF3" w:rsidRDefault="003F394E" w:rsidP="003F394E">
            <w:pPr>
              <w:ind w:left="-113" w:right="-107"/>
              <w:jc w:val="center"/>
              <w:rPr>
                <w:lang w:val="ro-RO"/>
              </w:rPr>
            </w:pPr>
            <w:r w:rsidRPr="001F6CF3">
              <w:t>63230</w:t>
            </w:r>
          </w:p>
        </w:tc>
        <w:tc>
          <w:tcPr>
            <w:tcW w:w="580" w:type="dxa"/>
            <w:tcBorders>
              <w:top w:val="nil"/>
              <w:left w:val="nil"/>
              <w:bottom w:val="single" w:sz="8" w:space="0" w:color="auto"/>
              <w:right w:val="single" w:sz="8" w:space="0" w:color="auto"/>
            </w:tcBorders>
            <w:shd w:val="clear" w:color="auto" w:fill="auto"/>
            <w:noWrap/>
            <w:vAlign w:val="center"/>
          </w:tcPr>
          <w:p w14:paraId="2383803C" w14:textId="60A9FF2A" w:rsidR="003F394E" w:rsidRPr="001F6CF3" w:rsidRDefault="003F394E" w:rsidP="003F394E">
            <w:pPr>
              <w:ind w:left="-113" w:right="-107"/>
              <w:jc w:val="center"/>
              <w:rPr>
                <w:lang w:val="ro-RO"/>
              </w:rPr>
            </w:pPr>
            <w:r w:rsidRPr="001F6CF3">
              <w:t>6322</w:t>
            </w:r>
          </w:p>
        </w:tc>
        <w:tc>
          <w:tcPr>
            <w:tcW w:w="509" w:type="dxa"/>
            <w:tcBorders>
              <w:top w:val="nil"/>
              <w:left w:val="nil"/>
              <w:bottom w:val="single" w:sz="8" w:space="0" w:color="auto"/>
              <w:right w:val="single" w:sz="8" w:space="0" w:color="auto"/>
            </w:tcBorders>
            <w:shd w:val="clear" w:color="auto" w:fill="auto"/>
            <w:noWrap/>
            <w:vAlign w:val="center"/>
          </w:tcPr>
          <w:p w14:paraId="06DB40DD" w14:textId="74AED9DA" w:rsidR="003F394E" w:rsidRPr="001F6CF3" w:rsidRDefault="003F394E" w:rsidP="003F394E">
            <w:pPr>
              <w:ind w:left="-113" w:right="-107"/>
              <w:jc w:val="center"/>
              <w:rPr>
                <w:lang w:val="ro-RO"/>
              </w:rPr>
            </w:pPr>
            <w:r w:rsidRPr="001F6CF3">
              <w:t>949</w:t>
            </w:r>
          </w:p>
        </w:tc>
        <w:tc>
          <w:tcPr>
            <w:tcW w:w="509" w:type="dxa"/>
            <w:tcBorders>
              <w:top w:val="nil"/>
              <w:left w:val="nil"/>
              <w:bottom w:val="single" w:sz="8" w:space="0" w:color="auto"/>
              <w:right w:val="single" w:sz="8" w:space="0" w:color="auto"/>
            </w:tcBorders>
            <w:shd w:val="clear" w:color="auto" w:fill="auto"/>
            <w:noWrap/>
            <w:vAlign w:val="center"/>
          </w:tcPr>
          <w:p w14:paraId="24540134" w14:textId="72E87A1A" w:rsidR="003F394E" w:rsidRPr="001F6CF3" w:rsidRDefault="003F394E" w:rsidP="003F394E">
            <w:pPr>
              <w:ind w:left="-113" w:right="-107"/>
              <w:jc w:val="center"/>
              <w:rPr>
                <w:lang w:val="ro-RO"/>
              </w:rPr>
            </w:pPr>
            <w:r w:rsidRPr="001F6CF3">
              <w:t>188</w:t>
            </w:r>
          </w:p>
        </w:tc>
        <w:tc>
          <w:tcPr>
            <w:tcW w:w="509" w:type="dxa"/>
            <w:tcBorders>
              <w:top w:val="nil"/>
              <w:left w:val="nil"/>
              <w:bottom w:val="single" w:sz="8" w:space="0" w:color="auto"/>
              <w:right w:val="single" w:sz="8" w:space="0" w:color="auto"/>
            </w:tcBorders>
            <w:shd w:val="clear" w:color="auto" w:fill="auto"/>
            <w:noWrap/>
            <w:vAlign w:val="center"/>
          </w:tcPr>
          <w:p w14:paraId="45BEF418" w14:textId="5BA125AA" w:rsidR="003F394E" w:rsidRPr="001F6CF3" w:rsidRDefault="003F394E" w:rsidP="003F394E">
            <w:pPr>
              <w:ind w:left="-113" w:right="-107"/>
              <w:jc w:val="center"/>
              <w:rPr>
                <w:lang w:val="ro-RO"/>
              </w:rPr>
            </w:pPr>
            <w:r w:rsidRPr="001F6CF3">
              <w:t>2241</w:t>
            </w:r>
          </w:p>
        </w:tc>
        <w:tc>
          <w:tcPr>
            <w:tcW w:w="509" w:type="dxa"/>
            <w:tcBorders>
              <w:top w:val="nil"/>
              <w:left w:val="nil"/>
              <w:bottom w:val="single" w:sz="8" w:space="0" w:color="auto"/>
              <w:right w:val="single" w:sz="8" w:space="0" w:color="auto"/>
            </w:tcBorders>
            <w:shd w:val="clear" w:color="auto" w:fill="auto"/>
            <w:noWrap/>
            <w:vAlign w:val="center"/>
          </w:tcPr>
          <w:p w14:paraId="49A70C24" w14:textId="502ECC17" w:rsidR="003F394E" w:rsidRPr="001F6CF3" w:rsidRDefault="003F394E" w:rsidP="003F394E">
            <w:pPr>
              <w:ind w:left="-113" w:right="-107"/>
              <w:jc w:val="center"/>
              <w:rPr>
                <w:lang w:val="ro-RO"/>
              </w:rPr>
            </w:pPr>
            <w:r w:rsidRPr="001F6CF3">
              <w:t>1535</w:t>
            </w:r>
          </w:p>
        </w:tc>
        <w:tc>
          <w:tcPr>
            <w:tcW w:w="509" w:type="dxa"/>
            <w:tcBorders>
              <w:top w:val="nil"/>
              <w:left w:val="nil"/>
              <w:bottom w:val="single" w:sz="8" w:space="0" w:color="auto"/>
              <w:right w:val="single" w:sz="8" w:space="0" w:color="auto"/>
            </w:tcBorders>
            <w:shd w:val="clear" w:color="auto" w:fill="auto"/>
            <w:noWrap/>
            <w:vAlign w:val="center"/>
          </w:tcPr>
          <w:p w14:paraId="2889AF99" w14:textId="2E586653" w:rsidR="003F394E" w:rsidRPr="001F6CF3" w:rsidRDefault="003F394E" w:rsidP="003F394E">
            <w:pPr>
              <w:ind w:left="-113" w:right="-107"/>
              <w:jc w:val="center"/>
              <w:rPr>
                <w:lang w:val="ro-RO"/>
              </w:rPr>
            </w:pPr>
            <w:r w:rsidRPr="001F6CF3">
              <w:t>160</w:t>
            </w:r>
          </w:p>
        </w:tc>
        <w:tc>
          <w:tcPr>
            <w:tcW w:w="509" w:type="dxa"/>
            <w:tcBorders>
              <w:top w:val="nil"/>
              <w:left w:val="nil"/>
              <w:bottom w:val="single" w:sz="8" w:space="0" w:color="auto"/>
              <w:right w:val="single" w:sz="8" w:space="0" w:color="auto"/>
            </w:tcBorders>
            <w:shd w:val="clear" w:color="auto" w:fill="auto"/>
            <w:noWrap/>
            <w:vAlign w:val="center"/>
          </w:tcPr>
          <w:p w14:paraId="45225759" w14:textId="105A3B13" w:rsidR="003F394E" w:rsidRPr="001F6CF3" w:rsidRDefault="003F394E" w:rsidP="003F394E">
            <w:pPr>
              <w:ind w:left="-113" w:right="-107"/>
              <w:jc w:val="center"/>
              <w:rPr>
                <w:lang w:val="ro-RO"/>
              </w:rPr>
            </w:pPr>
            <w:r w:rsidRPr="001F6CF3">
              <w:t>17</w:t>
            </w:r>
          </w:p>
        </w:tc>
        <w:tc>
          <w:tcPr>
            <w:tcW w:w="509" w:type="dxa"/>
            <w:tcBorders>
              <w:top w:val="nil"/>
              <w:left w:val="nil"/>
              <w:bottom w:val="single" w:sz="8" w:space="0" w:color="auto"/>
              <w:right w:val="single" w:sz="8" w:space="0" w:color="auto"/>
            </w:tcBorders>
            <w:shd w:val="clear" w:color="auto" w:fill="auto"/>
            <w:noWrap/>
            <w:vAlign w:val="center"/>
          </w:tcPr>
          <w:p w14:paraId="517DD835" w14:textId="7098EEDD" w:rsidR="003F394E" w:rsidRPr="001F6CF3" w:rsidRDefault="003F394E" w:rsidP="003F394E">
            <w:pPr>
              <w:ind w:left="-113" w:right="-107"/>
              <w:jc w:val="center"/>
              <w:rPr>
                <w:lang w:val="ro-RO"/>
              </w:rPr>
            </w:pPr>
            <w:r w:rsidRPr="001F6CF3">
              <w:t>89</w:t>
            </w:r>
          </w:p>
        </w:tc>
        <w:tc>
          <w:tcPr>
            <w:tcW w:w="509" w:type="dxa"/>
            <w:tcBorders>
              <w:top w:val="nil"/>
              <w:left w:val="nil"/>
              <w:bottom w:val="single" w:sz="8" w:space="0" w:color="auto"/>
              <w:right w:val="single" w:sz="8" w:space="0" w:color="auto"/>
            </w:tcBorders>
            <w:shd w:val="clear" w:color="auto" w:fill="auto"/>
            <w:noWrap/>
            <w:vAlign w:val="center"/>
          </w:tcPr>
          <w:p w14:paraId="63DC5227" w14:textId="36107F82" w:rsidR="003F394E" w:rsidRPr="001F6CF3" w:rsidRDefault="003F394E" w:rsidP="003F394E">
            <w:pPr>
              <w:ind w:left="-113" w:right="-107"/>
              <w:jc w:val="center"/>
              <w:rPr>
                <w:lang w:val="ro-RO"/>
              </w:rPr>
            </w:pPr>
            <w:r w:rsidRPr="001F6CF3">
              <w:t>490</w:t>
            </w:r>
          </w:p>
        </w:tc>
        <w:tc>
          <w:tcPr>
            <w:tcW w:w="509" w:type="dxa"/>
            <w:tcBorders>
              <w:top w:val="nil"/>
              <w:left w:val="nil"/>
              <w:bottom w:val="single" w:sz="8" w:space="0" w:color="auto"/>
              <w:right w:val="single" w:sz="8" w:space="0" w:color="auto"/>
            </w:tcBorders>
            <w:shd w:val="clear" w:color="auto" w:fill="auto"/>
            <w:noWrap/>
            <w:vAlign w:val="center"/>
          </w:tcPr>
          <w:p w14:paraId="16488766" w14:textId="31F8755F" w:rsidR="003F394E" w:rsidRPr="001F6CF3" w:rsidRDefault="003F394E" w:rsidP="003F394E">
            <w:pPr>
              <w:ind w:left="-113" w:right="-107"/>
              <w:jc w:val="center"/>
              <w:rPr>
                <w:lang w:val="ro-RO"/>
              </w:rPr>
            </w:pPr>
            <w:r w:rsidRPr="001F6CF3">
              <w:t>634</w:t>
            </w:r>
          </w:p>
        </w:tc>
        <w:tc>
          <w:tcPr>
            <w:tcW w:w="509" w:type="dxa"/>
            <w:tcBorders>
              <w:top w:val="nil"/>
              <w:left w:val="nil"/>
              <w:bottom w:val="single" w:sz="8" w:space="0" w:color="auto"/>
              <w:right w:val="single" w:sz="8" w:space="0" w:color="auto"/>
            </w:tcBorders>
            <w:shd w:val="clear" w:color="auto" w:fill="auto"/>
            <w:noWrap/>
            <w:vAlign w:val="center"/>
          </w:tcPr>
          <w:p w14:paraId="777F16BD" w14:textId="23BB7A81" w:rsidR="003F394E" w:rsidRPr="001F6CF3" w:rsidRDefault="003F394E" w:rsidP="003F394E">
            <w:pPr>
              <w:ind w:left="-113" w:right="-107"/>
              <w:jc w:val="center"/>
              <w:rPr>
                <w:lang w:val="ro-RO"/>
              </w:rPr>
            </w:pPr>
            <w:r w:rsidRPr="001F6CF3">
              <w:t>19</w:t>
            </w:r>
          </w:p>
        </w:tc>
      </w:tr>
      <w:tr w:rsidR="003F394E" w:rsidRPr="001317EE" w14:paraId="74170E44" w14:textId="77777777" w:rsidTr="003B5F2F">
        <w:trPr>
          <w:trHeight w:val="216"/>
        </w:trPr>
        <w:tc>
          <w:tcPr>
            <w:tcW w:w="303" w:type="dxa"/>
            <w:vMerge/>
            <w:tcBorders>
              <w:left w:val="single" w:sz="4" w:space="0" w:color="auto"/>
              <w:right w:val="single" w:sz="4" w:space="0" w:color="auto"/>
            </w:tcBorders>
          </w:tcPr>
          <w:p w14:paraId="296ED689" w14:textId="77777777" w:rsidR="003F394E" w:rsidRPr="001F6CF3" w:rsidRDefault="003F394E" w:rsidP="003F394E">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1C291A4B" w14:textId="77777777" w:rsidR="003F394E" w:rsidRPr="001F6CF3" w:rsidRDefault="003F394E" w:rsidP="003F394E">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25E86" w14:textId="77777777" w:rsidR="003F394E" w:rsidRPr="001F6CF3" w:rsidRDefault="003F394E" w:rsidP="003F394E">
            <w:pPr>
              <w:ind w:left="-114" w:right="-115"/>
              <w:jc w:val="center"/>
              <w:rPr>
                <w:b/>
                <w:bCs/>
                <w:lang w:val="ro-RO"/>
              </w:rPr>
            </w:pPr>
            <w:r w:rsidRPr="001F6CF3">
              <w:rPr>
                <w:b/>
                <w:bCs/>
                <w:lang w:val="ro-RO"/>
              </w:rPr>
              <w:t>Total</w:t>
            </w:r>
          </w:p>
        </w:tc>
        <w:tc>
          <w:tcPr>
            <w:tcW w:w="709" w:type="dxa"/>
            <w:tcBorders>
              <w:top w:val="nil"/>
              <w:left w:val="nil"/>
              <w:bottom w:val="single" w:sz="8" w:space="0" w:color="auto"/>
              <w:right w:val="single" w:sz="8" w:space="0" w:color="auto"/>
            </w:tcBorders>
            <w:shd w:val="clear" w:color="auto" w:fill="auto"/>
            <w:noWrap/>
            <w:vAlign w:val="center"/>
          </w:tcPr>
          <w:p w14:paraId="5A512C1F" w14:textId="6A577B28" w:rsidR="003F394E" w:rsidRPr="00B95467" w:rsidRDefault="003F394E" w:rsidP="003F394E">
            <w:pPr>
              <w:ind w:left="-113" w:right="-107"/>
              <w:jc w:val="center"/>
              <w:rPr>
                <w:b/>
                <w:bCs/>
                <w:lang w:val="ro-RO"/>
              </w:rPr>
            </w:pPr>
            <w:r w:rsidRPr="00B95467">
              <w:rPr>
                <w:b/>
                <w:bCs/>
              </w:rPr>
              <w:t>2852,92</w:t>
            </w:r>
          </w:p>
        </w:tc>
        <w:tc>
          <w:tcPr>
            <w:tcW w:w="718" w:type="dxa"/>
            <w:tcBorders>
              <w:top w:val="nil"/>
              <w:left w:val="nil"/>
              <w:bottom w:val="single" w:sz="8" w:space="0" w:color="auto"/>
              <w:right w:val="single" w:sz="8" w:space="0" w:color="auto"/>
            </w:tcBorders>
            <w:shd w:val="clear" w:color="auto" w:fill="auto"/>
            <w:noWrap/>
            <w:vAlign w:val="center"/>
          </w:tcPr>
          <w:p w14:paraId="77167B66" w14:textId="391C94A2" w:rsidR="003F394E" w:rsidRPr="00B95467" w:rsidRDefault="003F394E" w:rsidP="003F394E">
            <w:pPr>
              <w:ind w:left="-113" w:right="-107"/>
              <w:jc w:val="center"/>
              <w:rPr>
                <w:b/>
                <w:bCs/>
                <w:lang w:val="ro-RO"/>
              </w:rPr>
            </w:pPr>
            <w:r w:rsidRPr="00B95467">
              <w:rPr>
                <w:b/>
                <w:bCs/>
              </w:rPr>
              <w:t>285,29</w:t>
            </w:r>
          </w:p>
        </w:tc>
        <w:tc>
          <w:tcPr>
            <w:tcW w:w="577" w:type="dxa"/>
            <w:tcBorders>
              <w:top w:val="nil"/>
              <w:left w:val="nil"/>
              <w:bottom w:val="single" w:sz="8" w:space="0" w:color="auto"/>
              <w:right w:val="single" w:sz="8" w:space="0" w:color="auto"/>
            </w:tcBorders>
            <w:shd w:val="clear" w:color="auto" w:fill="auto"/>
            <w:noWrap/>
            <w:vAlign w:val="center"/>
          </w:tcPr>
          <w:p w14:paraId="3488E59A" w14:textId="187EE24C" w:rsidR="003F394E" w:rsidRPr="00B95467" w:rsidRDefault="003F394E" w:rsidP="003F394E">
            <w:pPr>
              <w:ind w:left="-113" w:right="-107"/>
              <w:jc w:val="center"/>
              <w:rPr>
                <w:b/>
                <w:bCs/>
                <w:lang w:val="ro-RO"/>
              </w:rPr>
            </w:pPr>
            <w:r w:rsidRPr="00B95467">
              <w:rPr>
                <w:b/>
                <w:bCs/>
              </w:rPr>
              <w:t>67600</w:t>
            </w:r>
          </w:p>
        </w:tc>
        <w:tc>
          <w:tcPr>
            <w:tcW w:w="580" w:type="dxa"/>
            <w:tcBorders>
              <w:top w:val="nil"/>
              <w:left w:val="nil"/>
              <w:bottom w:val="single" w:sz="8" w:space="0" w:color="auto"/>
              <w:right w:val="single" w:sz="8" w:space="0" w:color="auto"/>
            </w:tcBorders>
            <w:shd w:val="clear" w:color="auto" w:fill="auto"/>
            <w:noWrap/>
            <w:vAlign w:val="center"/>
          </w:tcPr>
          <w:p w14:paraId="02DD0E01" w14:textId="56BC301C" w:rsidR="003F394E" w:rsidRPr="00B95467" w:rsidRDefault="003F394E" w:rsidP="003F394E">
            <w:pPr>
              <w:ind w:left="-113" w:right="-107"/>
              <w:jc w:val="center"/>
              <w:rPr>
                <w:b/>
                <w:bCs/>
                <w:lang w:val="ro-RO"/>
              </w:rPr>
            </w:pPr>
            <w:r w:rsidRPr="00B95467">
              <w:rPr>
                <w:b/>
                <w:bCs/>
              </w:rPr>
              <w:t>6760</w:t>
            </w:r>
          </w:p>
        </w:tc>
        <w:tc>
          <w:tcPr>
            <w:tcW w:w="509" w:type="dxa"/>
            <w:tcBorders>
              <w:top w:val="nil"/>
              <w:left w:val="nil"/>
              <w:bottom w:val="single" w:sz="8" w:space="0" w:color="auto"/>
              <w:right w:val="single" w:sz="8" w:space="0" w:color="auto"/>
            </w:tcBorders>
            <w:shd w:val="clear" w:color="auto" w:fill="auto"/>
            <w:noWrap/>
            <w:vAlign w:val="center"/>
          </w:tcPr>
          <w:p w14:paraId="756EF3A8" w14:textId="0C8E8C59" w:rsidR="003F394E" w:rsidRPr="00B95467" w:rsidRDefault="003F394E" w:rsidP="003F394E">
            <w:pPr>
              <w:ind w:left="-113" w:right="-107"/>
              <w:jc w:val="center"/>
              <w:rPr>
                <w:b/>
                <w:bCs/>
                <w:lang w:val="ro-RO"/>
              </w:rPr>
            </w:pPr>
            <w:r w:rsidRPr="00B95467">
              <w:rPr>
                <w:b/>
                <w:bCs/>
              </w:rPr>
              <w:t>1053</w:t>
            </w:r>
          </w:p>
        </w:tc>
        <w:tc>
          <w:tcPr>
            <w:tcW w:w="509" w:type="dxa"/>
            <w:tcBorders>
              <w:top w:val="nil"/>
              <w:left w:val="nil"/>
              <w:bottom w:val="single" w:sz="8" w:space="0" w:color="auto"/>
              <w:right w:val="single" w:sz="8" w:space="0" w:color="auto"/>
            </w:tcBorders>
            <w:shd w:val="clear" w:color="auto" w:fill="auto"/>
            <w:noWrap/>
            <w:vAlign w:val="center"/>
          </w:tcPr>
          <w:p w14:paraId="3C86762F" w14:textId="53AAF491" w:rsidR="003F394E" w:rsidRPr="00B95467" w:rsidRDefault="003F394E" w:rsidP="003F394E">
            <w:pPr>
              <w:ind w:left="-113" w:right="-107"/>
              <w:jc w:val="center"/>
              <w:rPr>
                <w:b/>
                <w:bCs/>
                <w:lang w:val="ro-RO"/>
              </w:rPr>
            </w:pPr>
            <w:r w:rsidRPr="00B95467">
              <w:rPr>
                <w:b/>
                <w:bCs/>
              </w:rPr>
              <w:t>204</w:t>
            </w:r>
          </w:p>
        </w:tc>
        <w:tc>
          <w:tcPr>
            <w:tcW w:w="509" w:type="dxa"/>
            <w:tcBorders>
              <w:top w:val="nil"/>
              <w:left w:val="nil"/>
              <w:bottom w:val="single" w:sz="8" w:space="0" w:color="auto"/>
              <w:right w:val="single" w:sz="8" w:space="0" w:color="auto"/>
            </w:tcBorders>
            <w:shd w:val="clear" w:color="auto" w:fill="auto"/>
            <w:noWrap/>
            <w:vAlign w:val="center"/>
          </w:tcPr>
          <w:p w14:paraId="0D70C71D" w14:textId="60754E64" w:rsidR="003F394E" w:rsidRPr="00B95467" w:rsidRDefault="003F394E" w:rsidP="003F394E">
            <w:pPr>
              <w:ind w:left="-113" w:right="-107"/>
              <w:jc w:val="center"/>
              <w:rPr>
                <w:b/>
                <w:bCs/>
                <w:lang w:val="ro-RO"/>
              </w:rPr>
            </w:pPr>
            <w:r w:rsidRPr="00B95467">
              <w:rPr>
                <w:b/>
                <w:bCs/>
              </w:rPr>
              <w:t>2367</w:t>
            </w:r>
          </w:p>
        </w:tc>
        <w:tc>
          <w:tcPr>
            <w:tcW w:w="509" w:type="dxa"/>
            <w:tcBorders>
              <w:top w:val="nil"/>
              <w:left w:val="nil"/>
              <w:bottom w:val="single" w:sz="8" w:space="0" w:color="auto"/>
              <w:right w:val="single" w:sz="8" w:space="0" w:color="auto"/>
            </w:tcBorders>
            <w:shd w:val="clear" w:color="auto" w:fill="auto"/>
            <w:noWrap/>
            <w:vAlign w:val="center"/>
          </w:tcPr>
          <w:p w14:paraId="3A935570" w14:textId="0F4D4BDD" w:rsidR="003F394E" w:rsidRPr="00B95467" w:rsidRDefault="003F394E" w:rsidP="003F394E">
            <w:pPr>
              <w:ind w:left="-113" w:right="-107"/>
              <w:jc w:val="center"/>
              <w:rPr>
                <w:b/>
                <w:bCs/>
                <w:lang w:val="ro-RO"/>
              </w:rPr>
            </w:pPr>
            <w:r w:rsidRPr="00B95467">
              <w:rPr>
                <w:b/>
                <w:bCs/>
              </w:rPr>
              <w:t>1666</w:t>
            </w:r>
          </w:p>
        </w:tc>
        <w:tc>
          <w:tcPr>
            <w:tcW w:w="509" w:type="dxa"/>
            <w:tcBorders>
              <w:top w:val="nil"/>
              <w:left w:val="nil"/>
              <w:bottom w:val="single" w:sz="8" w:space="0" w:color="auto"/>
              <w:right w:val="single" w:sz="8" w:space="0" w:color="auto"/>
            </w:tcBorders>
            <w:shd w:val="clear" w:color="auto" w:fill="auto"/>
            <w:noWrap/>
            <w:vAlign w:val="center"/>
          </w:tcPr>
          <w:p w14:paraId="4141827A" w14:textId="23642897" w:rsidR="003F394E" w:rsidRPr="00B95467" w:rsidRDefault="003F394E" w:rsidP="003F394E">
            <w:pPr>
              <w:ind w:left="-113" w:right="-107"/>
              <w:jc w:val="center"/>
              <w:rPr>
                <w:b/>
                <w:bCs/>
                <w:lang w:val="ro-RO"/>
              </w:rPr>
            </w:pPr>
            <w:r w:rsidRPr="00B95467">
              <w:rPr>
                <w:b/>
                <w:bCs/>
              </w:rPr>
              <w:t>168</w:t>
            </w:r>
          </w:p>
        </w:tc>
        <w:tc>
          <w:tcPr>
            <w:tcW w:w="509" w:type="dxa"/>
            <w:tcBorders>
              <w:top w:val="nil"/>
              <w:left w:val="nil"/>
              <w:bottom w:val="single" w:sz="8" w:space="0" w:color="auto"/>
              <w:right w:val="single" w:sz="8" w:space="0" w:color="auto"/>
            </w:tcBorders>
            <w:shd w:val="clear" w:color="auto" w:fill="auto"/>
            <w:noWrap/>
            <w:vAlign w:val="center"/>
          </w:tcPr>
          <w:p w14:paraId="09376587" w14:textId="5475F163" w:rsidR="003F394E" w:rsidRPr="00B95467" w:rsidRDefault="003F394E" w:rsidP="003F394E">
            <w:pPr>
              <w:ind w:left="-113" w:right="-107"/>
              <w:jc w:val="center"/>
              <w:rPr>
                <w:b/>
                <w:bCs/>
                <w:lang w:val="ro-RO"/>
              </w:rPr>
            </w:pPr>
            <w:r w:rsidRPr="00B95467">
              <w:rPr>
                <w:b/>
                <w:bCs/>
              </w:rPr>
              <w:t>17</w:t>
            </w:r>
          </w:p>
        </w:tc>
        <w:tc>
          <w:tcPr>
            <w:tcW w:w="509" w:type="dxa"/>
            <w:tcBorders>
              <w:top w:val="nil"/>
              <w:left w:val="nil"/>
              <w:bottom w:val="single" w:sz="8" w:space="0" w:color="auto"/>
              <w:right w:val="single" w:sz="8" w:space="0" w:color="auto"/>
            </w:tcBorders>
            <w:shd w:val="clear" w:color="auto" w:fill="auto"/>
            <w:noWrap/>
            <w:vAlign w:val="center"/>
          </w:tcPr>
          <w:p w14:paraId="2D3EB267" w14:textId="4BBA3636" w:rsidR="003F394E" w:rsidRPr="00B95467" w:rsidRDefault="003F394E" w:rsidP="003F394E">
            <w:pPr>
              <w:ind w:left="-113" w:right="-107"/>
              <w:jc w:val="center"/>
              <w:rPr>
                <w:b/>
                <w:bCs/>
                <w:lang w:val="ro-RO"/>
              </w:rPr>
            </w:pPr>
            <w:r w:rsidRPr="00B95467">
              <w:rPr>
                <w:b/>
                <w:bCs/>
              </w:rPr>
              <w:t>97</w:t>
            </w:r>
          </w:p>
        </w:tc>
        <w:tc>
          <w:tcPr>
            <w:tcW w:w="509" w:type="dxa"/>
            <w:tcBorders>
              <w:top w:val="nil"/>
              <w:left w:val="nil"/>
              <w:bottom w:val="single" w:sz="8" w:space="0" w:color="auto"/>
              <w:right w:val="single" w:sz="8" w:space="0" w:color="auto"/>
            </w:tcBorders>
            <w:shd w:val="clear" w:color="auto" w:fill="auto"/>
            <w:noWrap/>
            <w:vAlign w:val="center"/>
          </w:tcPr>
          <w:p w14:paraId="594EE266" w14:textId="41BE87E4" w:rsidR="003F394E" w:rsidRPr="00B95467" w:rsidRDefault="003F394E" w:rsidP="003F394E">
            <w:pPr>
              <w:ind w:left="-113" w:right="-107"/>
              <w:jc w:val="center"/>
              <w:rPr>
                <w:b/>
                <w:bCs/>
                <w:lang w:val="ro-RO"/>
              </w:rPr>
            </w:pPr>
            <w:r w:rsidRPr="00B95467">
              <w:rPr>
                <w:b/>
                <w:bCs/>
              </w:rPr>
              <w:t>523</w:t>
            </w:r>
          </w:p>
        </w:tc>
        <w:tc>
          <w:tcPr>
            <w:tcW w:w="509" w:type="dxa"/>
            <w:tcBorders>
              <w:top w:val="nil"/>
              <w:left w:val="nil"/>
              <w:bottom w:val="single" w:sz="8" w:space="0" w:color="auto"/>
              <w:right w:val="single" w:sz="8" w:space="0" w:color="auto"/>
            </w:tcBorders>
            <w:shd w:val="clear" w:color="auto" w:fill="auto"/>
            <w:noWrap/>
            <w:vAlign w:val="center"/>
          </w:tcPr>
          <w:p w14:paraId="425039BF" w14:textId="456FFA3D" w:rsidR="003F394E" w:rsidRPr="00B95467" w:rsidRDefault="003F394E" w:rsidP="003F394E">
            <w:pPr>
              <w:ind w:left="-113" w:right="-107"/>
              <w:jc w:val="center"/>
              <w:rPr>
                <w:b/>
                <w:bCs/>
                <w:lang w:val="ro-RO"/>
              </w:rPr>
            </w:pPr>
            <w:r w:rsidRPr="00B95467">
              <w:rPr>
                <w:b/>
                <w:bCs/>
              </w:rPr>
              <w:t>646</w:t>
            </w:r>
          </w:p>
        </w:tc>
        <w:tc>
          <w:tcPr>
            <w:tcW w:w="509" w:type="dxa"/>
            <w:tcBorders>
              <w:top w:val="nil"/>
              <w:left w:val="nil"/>
              <w:bottom w:val="single" w:sz="8" w:space="0" w:color="auto"/>
              <w:right w:val="single" w:sz="8" w:space="0" w:color="auto"/>
            </w:tcBorders>
            <w:shd w:val="clear" w:color="auto" w:fill="auto"/>
            <w:noWrap/>
            <w:vAlign w:val="center"/>
          </w:tcPr>
          <w:p w14:paraId="1AC4344C" w14:textId="73DFC9C7" w:rsidR="003F394E" w:rsidRPr="00B95467" w:rsidRDefault="003F394E" w:rsidP="003F394E">
            <w:pPr>
              <w:ind w:left="-113" w:right="-107"/>
              <w:jc w:val="center"/>
              <w:rPr>
                <w:b/>
                <w:bCs/>
                <w:lang w:val="ro-RO"/>
              </w:rPr>
            </w:pPr>
            <w:r w:rsidRPr="00B95467">
              <w:rPr>
                <w:b/>
                <w:bCs/>
              </w:rPr>
              <w:t>19</w:t>
            </w:r>
          </w:p>
        </w:tc>
      </w:tr>
      <w:tr w:rsidR="003F394E" w:rsidRPr="001317EE" w14:paraId="3F4673C9" w14:textId="77777777" w:rsidTr="003B5F2F">
        <w:trPr>
          <w:trHeight w:val="300"/>
        </w:trPr>
        <w:tc>
          <w:tcPr>
            <w:tcW w:w="303" w:type="dxa"/>
            <w:vMerge/>
            <w:tcBorders>
              <w:left w:val="single" w:sz="4" w:space="0" w:color="auto"/>
              <w:right w:val="single" w:sz="4" w:space="0" w:color="auto"/>
            </w:tcBorders>
          </w:tcPr>
          <w:p w14:paraId="338B2B8F" w14:textId="77777777" w:rsidR="003F394E" w:rsidRPr="001F6CF3" w:rsidRDefault="003F394E" w:rsidP="003F394E">
            <w:pPr>
              <w:ind w:left="-120" w:right="-102"/>
              <w:jc w:val="center"/>
              <w:rPr>
                <w:lang w:val="ro-RO"/>
              </w:rPr>
            </w:pPr>
          </w:p>
        </w:tc>
        <w:tc>
          <w:tcPr>
            <w:tcW w:w="8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2D34E" w14:textId="77777777" w:rsidR="003F394E" w:rsidRPr="001F6CF3" w:rsidRDefault="003F394E" w:rsidP="003F394E">
            <w:pPr>
              <w:ind w:left="-120" w:right="-102"/>
              <w:jc w:val="center"/>
              <w:rPr>
                <w:lang w:val="ro-RO"/>
              </w:rPr>
            </w:pPr>
            <w:r w:rsidRPr="001F6CF3">
              <w:rPr>
                <w:lang w:val="ro-RO"/>
              </w:rPr>
              <w:t>Produse secundare (curățiri+</w:t>
            </w:r>
          </w:p>
          <w:p w14:paraId="564146AE" w14:textId="77777777" w:rsidR="003F394E" w:rsidRPr="001F6CF3" w:rsidRDefault="003F394E" w:rsidP="003F394E">
            <w:pPr>
              <w:ind w:left="-120" w:right="-102"/>
              <w:jc w:val="center"/>
              <w:rPr>
                <w:lang w:val="ro-RO"/>
              </w:rPr>
            </w:pPr>
            <w:r w:rsidRPr="001F6CF3">
              <w:rPr>
                <w:lang w:val="ro-RO"/>
              </w:rPr>
              <w:t>rărituri)</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1580E" w14:textId="77777777" w:rsidR="003F394E" w:rsidRPr="001F6CF3" w:rsidRDefault="003F394E" w:rsidP="003F394E">
            <w:pPr>
              <w:ind w:left="-114" w:right="-115"/>
              <w:jc w:val="center"/>
              <w:rPr>
                <w:lang w:val="ro-RO"/>
              </w:rPr>
            </w:pPr>
            <w:r w:rsidRPr="001F6CF3">
              <w:rPr>
                <w:lang w:val="ro-RO"/>
              </w:rPr>
              <w:t>II</w:t>
            </w:r>
          </w:p>
        </w:tc>
        <w:tc>
          <w:tcPr>
            <w:tcW w:w="709" w:type="dxa"/>
            <w:tcBorders>
              <w:top w:val="nil"/>
              <w:left w:val="nil"/>
              <w:bottom w:val="single" w:sz="8" w:space="0" w:color="auto"/>
              <w:right w:val="single" w:sz="8" w:space="0" w:color="auto"/>
            </w:tcBorders>
            <w:shd w:val="clear" w:color="auto" w:fill="auto"/>
            <w:noWrap/>
            <w:vAlign w:val="center"/>
          </w:tcPr>
          <w:p w14:paraId="62DBD891" w14:textId="6B4CCC67" w:rsidR="003F394E" w:rsidRPr="001F6CF3" w:rsidRDefault="003F394E" w:rsidP="003F394E">
            <w:pPr>
              <w:ind w:left="-106" w:right="-111"/>
              <w:jc w:val="center"/>
              <w:rPr>
                <w:lang w:val="en-US" w:eastAsia="en-US"/>
              </w:rPr>
            </w:pPr>
            <w:r w:rsidRPr="001F6CF3">
              <w:t>213,95</w:t>
            </w:r>
          </w:p>
        </w:tc>
        <w:tc>
          <w:tcPr>
            <w:tcW w:w="718" w:type="dxa"/>
            <w:tcBorders>
              <w:top w:val="nil"/>
              <w:left w:val="nil"/>
              <w:bottom w:val="single" w:sz="8" w:space="0" w:color="auto"/>
              <w:right w:val="single" w:sz="8" w:space="0" w:color="auto"/>
            </w:tcBorders>
            <w:shd w:val="clear" w:color="auto" w:fill="auto"/>
            <w:noWrap/>
            <w:vAlign w:val="center"/>
          </w:tcPr>
          <w:p w14:paraId="27101775" w14:textId="7C4A8805" w:rsidR="003F394E" w:rsidRPr="001F6CF3" w:rsidRDefault="003F394E" w:rsidP="003F394E">
            <w:pPr>
              <w:ind w:left="-106" w:right="-111"/>
              <w:jc w:val="center"/>
            </w:pPr>
            <w:r w:rsidRPr="001F6CF3">
              <w:t>21,4</w:t>
            </w:r>
          </w:p>
        </w:tc>
        <w:tc>
          <w:tcPr>
            <w:tcW w:w="577" w:type="dxa"/>
            <w:tcBorders>
              <w:top w:val="nil"/>
              <w:left w:val="nil"/>
              <w:bottom w:val="single" w:sz="8" w:space="0" w:color="auto"/>
              <w:right w:val="single" w:sz="8" w:space="0" w:color="auto"/>
            </w:tcBorders>
            <w:shd w:val="clear" w:color="auto" w:fill="auto"/>
            <w:noWrap/>
            <w:vAlign w:val="center"/>
          </w:tcPr>
          <w:p w14:paraId="2F60A2BF" w14:textId="52512AB7" w:rsidR="003F394E" w:rsidRPr="001F6CF3" w:rsidRDefault="003F394E" w:rsidP="003F394E">
            <w:pPr>
              <w:ind w:left="-105" w:right="-112"/>
              <w:jc w:val="center"/>
              <w:rPr>
                <w:lang w:val="en-US" w:eastAsia="en-US"/>
              </w:rPr>
            </w:pPr>
            <w:r w:rsidRPr="001F6CF3">
              <w:t>4382</w:t>
            </w:r>
          </w:p>
        </w:tc>
        <w:tc>
          <w:tcPr>
            <w:tcW w:w="580" w:type="dxa"/>
            <w:tcBorders>
              <w:top w:val="nil"/>
              <w:left w:val="nil"/>
              <w:bottom w:val="single" w:sz="8" w:space="0" w:color="auto"/>
              <w:right w:val="single" w:sz="8" w:space="0" w:color="auto"/>
            </w:tcBorders>
            <w:shd w:val="clear" w:color="auto" w:fill="auto"/>
            <w:noWrap/>
            <w:vAlign w:val="center"/>
          </w:tcPr>
          <w:p w14:paraId="2950388E" w14:textId="0EE094E9" w:rsidR="003F394E" w:rsidRPr="001F6CF3" w:rsidRDefault="003F394E" w:rsidP="003F394E">
            <w:pPr>
              <w:ind w:left="-105" w:right="-112"/>
              <w:jc w:val="center"/>
            </w:pPr>
            <w:r w:rsidRPr="001F6CF3">
              <w:t>439</w:t>
            </w:r>
          </w:p>
        </w:tc>
        <w:tc>
          <w:tcPr>
            <w:tcW w:w="509" w:type="dxa"/>
            <w:tcBorders>
              <w:top w:val="nil"/>
              <w:left w:val="nil"/>
              <w:bottom w:val="single" w:sz="8" w:space="0" w:color="auto"/>
              <w:right w:val="single" w:sz="8" w:space="0" w:color="auto"/>
            </w:tcBorders>
            <w:shd w:val="clear" w:color="auto" w:fill="auto"/>
            <w:noWrap/>
            <w:vAlign w:val="center"/>
          </w:tcPr>
          <w:p w14:paraId="059657C9" w14:textId="58BD6DBC" w:rsidR="003F394E" w:rsidRPr="001F6CF3" w:rsidRDefault="003F394E" w:rsidP="003F394E">
            <w:pPr>
              <w:ind w:left="-105" w:right="-112"/>
              <w:jc w:val="center"/>
            </w:pPr>
            <w:r w:rsidRPr="001F6CF3">
              <w:t>105</w:t>
            </w:r>
          </w:p>
        </w:tc>
        <w:tc>
          <w:tcPr>
            <w:tcW w:w="509" w:type="dxa"/>
            <w:tcBorders>
              <w:top w:val="nil"/>
              <w:left w:val="nil"/>
              <w:bottom w:val="single" w:sz="8" w:space="0" w:color="auto"/>
              <w:right w:val="single" w:sz="8" w:space="0" w:color="auto"/>
            </w:tcBorders>
            <w:shd w:val="clear" w:color="auto" w:fill="auto"/>
            <w:noWrap/>
            <w:vAlign w:val="center"/>
          </w:tcPr>
          <w:p w14:paraId="73B27655" w14:textId="76279CE3" w:rsidR="003F394E" w:rsidRPr="001F6CF3" w:rsidRDefault="003F394E" w:rsidP="003F394E">
            <w:pPr>
              <w:ind w:left="-105" w:right="-112"/>
              <w:jc w:val="center"/>
            </w:pPr>
            <w:r w:rsidRPr="001F6CF3">
              <w:t>16</w:t>
            </w:r>
          </w:p>
        </w:tc>
        <w:tc>
          <w:tcPr>
            <w:tcW w:w="509" w:type="dxa"/>
            <w:tcBorders>
              <w:top w:val="nil"/>
              <w:left w:val="nil"/>
              <w:bottom w:val="single" w:sz="8" w:space="0" w:color="auto"/>
              <w:right w:val="single" w:sz="8" w:space="0" w:color="auto"/>
            </w:tcBorders>
            <w:shd w:val="clear" w:color="auto" w:fill="auto"/>
            <w:noWrap/>
            <w:vAlign w:val="center"/>
          </w:tcPr>
          <w:p w14:paraId="2072A38D" w14:textId="68BA9744" w:rsidR="003F394E" w:rsidRPr="001F6CF3" w:rsidRDefault="003F394E" w:rsidP="003F394E">
            <w:pPr>
              <w:ind w:left="-105" w:right="-112"/>
              <w:jc w:val="center"/>
            </w:pPr>
            <w:r w:rsidRPr="001F6CF3">
              <w:t>126</w:t>
            </w:r>
          </w:p>
        </w:tc>
        <w:tc>
          <w:tcPr>
            <w:tcW w:w="509" w:type="dxa"/>
            <w:tcBorders>
              <w:top w:val="nil"/>
              <w:left w:val="nil"/>
              <w:bottom w:val="single" w:sz="8" w:space="0" w:color="auto"/>
              <w:right w:val="single" w:sz="8" w:space="0" w:color="auto"/>
            </w:tcBorders>
            <w:shd w:val="clear" w:color="auto" w:fill="auto"/>
            <w:noWrap/>
            <w:vAlign w:val="center"/>
          </w:tcPr>
          <w:p w14:paraId="68F917AF" w14:textId="5949EDA2" w:rsidR="003F394E" w:rsidRPr="001F6CF3" w:rsidRDefault="003F394E" w:rsidP="003F394E">
            <w:pPr>
              <w:ind w:left="-105" w:right="-112"/>
              <w:jc w:val="center"/>
            </w:pPr>
            <w:r w:rsidRPr="001F6CF3">
              <w:t>131</w:t>
            </w:r>
          </w:p>
        </w:tc>
        <w:tc>
          <w:tcPr>
            <w:tcW w:w="509" w:type="dxa"/>
            <w:tcBorders>
              <w:top w:val="nil"/>
              <w:left w:val="nil"/>
              <w:bottom w:val="single" w:sz="8" w:space="0" w:color="auto"/>
              <w:right w:val="single" w:sz="8" w:space="0" w:color="auto"/>
            </w:tcBorders>
            <w:shd w:val="clear" w:color="auto" w:fill="auto"/>
            <w:noWrap/>
            <w:vAlign w:val="center"/>
          </w:tcPr>
          <w:p w14:paraId="370E8F02" w14:textId="042E4934" w:rsidR="003F394E" w:rsidRPr="001F6CF3" w:rsidRDefault="003F394E" w:rsidP="003F394E">
            <w:pPr>
              <w:ind w:left="-105" w:right="-112"/>
              <w:jc w:val="center"/>
            </w:pPr>
            <w:r w:rsidRPr="001F6CF3">
              <w:t>8</w:t>
            </w:r>
          </w:p>
        </w:tc>
        <w:tc>
          <w:tcPr>
            <w:tcW w:w="509" w:type="dxa"/>
            <w:tcBorders>
              <w:top w:val="nil"/>
              <w:left w:val="nil"/>
              <w:bottom w:val="single" w:sz="8" w:space="0" w:color="auto"/>
              <w:right w:val="single" w:sz="8" w:space="0" w:color="auto"/>
            </w:tcBorders>
            <w:shd w:val="clear" w:color="auto" w:fill="auto"/>
            <w:noWrap/>
            <w:vAlign w:val="center"/>
          </w:tcPr>
          <w:p w14:paraId="449111EC" w14:textId="2D8FE01B" w:rsidR="003F394E" w:rsidRPr="001F6CF3" w:rsidRDefault="003F394E" w:rsidP="003F394E">
            <w:pPr>
              <w:ind w:left="-105" w:right="-112"/>
              <w:jc w:val="center"/>
            </w:pPr>
            <w:r>
              <w:t>-</w:t>
            </w:r>
          </w:p>
        </w:tc>
        <w:tc>
          <w:tcPr>
            <w:tcW w:w="509" w:type="dxa"/>
            <w:tcBorders>
              <w:top w:val="nil"/>
              <w:left w:val="nil"/>
              <w:bottom w:val="single" w:sz="8" w:space="0" w:color="auto"/>
              <w:right w:val="single" w:sz="8" w:space="0" w:color="auto"/>
            </w:tcBorders>
            <w:shd w:val="clear" w:color="auto" w:fill="auto"/>
            <w:noWrap/>
            <w:vAlign w:val="center"/>
          </w:tcPr>
          <w:p w14:paraId="0C696E8B" w14:textId="69B62536" w:rsidR="003F394E" w:rsidRPr="001F6CF3" w:rsidRDefault="003F394E" w:rsidP="003F394E">
            <w:pPr>
              <w:ind w:left="-105" w:right="-112"/>
              <w:jc w:val="center"/>
            </w:pPr>
            <w:r w:rsidRPr="001F6CF3">
              <w:t>8</w:t>
            </w:r>
          </w:p>
        </w:tc>
        <w:tc>
          <w:tcPr>
            <w:tcW w:w="509" w:type="dxa"/>
            <w:tcBorders>
              <w:top w:val="nil"/>
              <w:left w:val="nil"/>
              <w:bottom w:val="single" w:sz="8" w:space="0" w:color="auto"/>
              <w:right w:val="single" w:sz="8" w:space="0" w:color="auto"/>
            </w:tcBorders>
            <w:shd w:val="clear" w:color="auto" w:fill="auto"/>
            <w:noWrap/>
            <w:vAlign w:val="center"/>
          </w:tcPr>
          <w:p w14:paraId="43C27BE0" w14:textId="0BBE7E09" w:rsidR="003F394E" w:rsidRPr="001F6CF3" w:rsidRDefault="003F394E" w:rsidP="003F394E">
            <w:pPr>
              <w:ind w:left="-105" w:right="-112"/>
              <w:jc w:val="center"/>
            </w:pPr>
            <w:r w:rsidRPr="001F6CF3">
              <w:t>33</w:t>
            </w:r>
          </w:p>
        </w:tc>
        <w:tc>
          <w:tcPr>
            <w:tcW w:w="509" w:type="dxa"/>
            <w:tcBorders>
              <w:top w:val="nil"/>
              <w:left w:val="nil"/>
              <w:bottom w:val="single" w:sz="8" w:space="0" w:color="auto"/>
              <w:right w:val="single" w:sz="8" w:space="0" w:color="auto"/>
            </w:tcBorders>
            <w:shd w:val="clear" w:color="auto" w:fill="auto"/>
            <w:noWrap/>
            <w:vAlign w:val="center"/>
          </w:tcPr>
          <w:p w14:paraId="17170EC1" w14:textId="25F5C496" w:rsidR="003F394E" w:rsidRPr="001F6CF3" w:rsidRDefault="003F394E" w:rsidP="003F394E">
            <w:pPr>
              <w:ind w:left="-105" w:right="-112"/>
              <w:jc w:val="center"/>
            </w:pPr>
            <w:r w:rsidRPr="001F6CF3">
              <w:t>12</w:t>
            </w:r>
          </w:p>
        </w:tc>
        <w:tc>
          <w:tcPr>
            <w:tcW w:w="509" w:type="dxa"/>
            <w:tcBorders>
              <w:top w:val="nil"/>
              <w:left w:val="nil"/>
              <w:bottom w:val="single" w:sz="8" w:space="0" w:color="auto"/>
              <w:right w:val="single" w:sz="8" w:space="0" w:color="auto"/>
            </w:tcBorders>
            <w:shd w:val="clear" w:color="auto" w:fill="auto"/>
            <w:noWrap/>
            <w:vAlign w:val="center"/>
          </w:tcPr>
          <w:p w14:paraId="6A9DB570" w14:textId="08C71CEA" w:rsidR="003F394E" w:rsidRPr="001F6CF3" w:rsidRDefault="003F394E" w:rsidP="003F394E">
            <w:pPr>
              <w:ind w:left="-105" w:right="-112"/>
              <w:jc w:val="center"/>
            </w:pPr>
            <w:r>
              <w:t>-</w:t>
            </w:r>
          </w:p>
        </w:tc>
      </w:tr>
      <w:tr w:rsidR="003F394E" w:rsidRPr="001317EE" w14:paraId="79F917B2" w14:textId="77777777" w:rsidTr="003B5F2F">
        <w:trPr>
          <w:trHeight w:val="300"/>
        </w:trPr>
        <w:tc>
          <w:tcPr>
            <w:tcW w:w="303" w:type="dxa"/>
            <w:vMerge/>
            <w:tcBorders>
              <w:left w:val="single" w:sz="4" w:space="0" w:color="auto"/>
              <w:right w:val="single" w:sz="4" w:space="0" w:color="auto"/>
            </w:tcBorders>
          </w:tcPr>
          <w:p w14:paraId="0CD4C7A8" w14:textId="77777777" w:rsidR="003F394E" w:rsidRPr="001F6CF3" w:rsidRDefault="003F394E" w:rsidP="003F394E">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59FC1F24" w14:textId="77777777" w:rsidR="003F394E" w:rsidRPr="001F6CF3" w:rsidRDefault="003F394E" w:rsidP="003F394E">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3A13D" w14:textId="77777777" w:rsidR="003F394E" w:rsidRPr="001F6CF3" w:rsidRDefault="003F394E" w:rsidP="003F394E">
            <w:pPr>
              <w:ind w:left="-114" w:right="-115"/>
              <w:jc w:val="center"/>
              <w:rPr>
                <w:lang w:val="ro-RO"/>
              </w:rPr>
            </w:pPr>
            <w:r w:rsidRPr="001F6CF3">
              <w:rPr>
                <w:lang w:val="ro-RO"/>
              </w:rPr>
              <w:t>III-VI</w:t>
            </w:r>
          </w:p>
        </w:tc>
        <w:tc>
          <w:tcPr>
            <w:tcW w:w="709" w:type="dxa"/>
            <w:tcBorders>
              <w:top w:val="nil"/>
              <w:left w:val="nil"/>
              <w:bottom w:val="single" w:sz="8" w:space="0" w:color="auto"/>
              <w:right w:val="single" w:sz="8" w:space="0" w:color="auto"/>
            </w:tcBorders>
            <w:shd w:val="clear" w:color="auto" w:fill="auto"/>
            <w:noWrap/>
            <w:vAlign w:val="center"/>
          </w:tcPr>
          <w:p w14:paraId="158D6FFD" w14:textId="2DF2DA81" w:rsidR="003F394E" w:rsidRPr="001F6CF3" w:rsidRDefault="003F394E" w:rsidP="003F394E">
            <w:pPr>
              <w:ind w:left="-106" w:right="-111"/>
              <w:jc w:val="center"/>
            </w:pPr>
            <w:r w:rsidRPr="001F6CF3">
              <w:t>3235,71</w:t>
            </w:r>
          </w:p>
        </w:tc>
        <w:tc>
          <w:tcPr>
            <w:tcW w:w="718" w:type="dxa"/>
            <w:tcBorders>
              <w:top w:val="nil"/>
              <w:left w:val="nil"/>
              <w:bottom w:val="single" w:sz="8" w:space="0" w:color="auto"/>
              <w:right w:val="single" w:sz="8" w:space="0" w:color="auto"/>
            </w:tcBorders>
            <w:shd w:val="clear" w:color="auto" w:fill="auto"/>
            <w:noWrap/>
            <w:vAlign w:val="center"/>
          </w:tcPr>
          <w:p w14:paraId="6E0DF3AE" w14:textId="121EE249" w:rsidR="003F394E" w:rsidRPr="001F6CF3" w:rsidRDefault="003F394E" w:rsidP="003F394E">
            <w:pPr>
              <w:ind w:left="-106" w:right="-111"/>
              <w:jc w:val="center"/>
            </w:pPr>
            <w:r w:rsidRPr="001F6CF3">
              <w:t>323,5</w:t>
            </w:r>
            <w:r w:rsidR="00135BD0">
              <w:t>6</w:t>
            </w:r>
          </w:p>
        </w:tc>
        <w:tc>
          <w:tcPr>
            <w:tcW w:w="577" w:type="dxa"/>
            <w:tcBorders>
              <w:top w:val="nil"/>
              <w:left w:val="nil"/>
              <w:bottom w:val="single" w:sz="8" w:space="0" w:color="auto"/>
              <w:right w:val="single" w:sz="8" w:space="0" w:color="auto"/>
            </w:tcBorders>
            <w:shd w:val="clear" w:color="auto" w:fill="auto"/>
            <w:noWrap/>
            <w:vAlign w:val="center"/>
          </w:tcPr>
          <w:p w14:paraId="284A51F3" w14:textId="407134E4" w:rsidR="003F394E" w:rsidRPr="001F6CF3" w:rsidRDefault="003F394E" w:rsidP="003F394E">
            <w:pPr>
              <w:ind w:left="-105" w:right="-112"/>
              <w:jc w:val="center"/>
            </w:pPr>
            <w:r w:rsidRPr="001F6CF3">
              <w:t>65258</w:t>
            </w:r>
          </w:p>
        </w:tc>
        <w:tc>
          <w:tcPr>
            <w:tcW w:w="580" w:type="dxa"/>
            <w:tcBorders>
              <w:top w:val="nil"/>
              <w:left w:val="nil"/>
              <w:bottom w:val="single" w:sz="8" w:space="0" w:color="auto"/>
              <w:right w:val="single" w:sz="8" w:space="0" w:color="auto"/>
            </w:tcBorders>
            <w:shd w:val="clear" w:color="auto" w:fill="auto"/>
            <w:noWrap/>
            <w:vAlign w:val="center"/>
          </w:tcPr>
          <w:p w14:paraId="463694F1" w14:textId="5206EE83" w:rsidR="003F394E" w:rsidRPr="001F6CF3" w:rsidRDefault="003F394E" w:rsidP="003F394E">
            <w:pPr>
              <w:ind w:left="-105" w:right="-112"/>
              <w:jc w:val="center"/>
            </w:pPr>
            <w:r w:rsidRPr="001F6CF3">
              <w:t>6525</w:t>
            </w:r>
          </w:p>
        </w:tc>
        <w:tc>
          <w:tcPr>
            <w:tcW w:w="509" w:type="dxa"/>
            <w:tcBorders>
              <w:top w:val="nil"/>
              <w:left w:val="nil"/>
              <w:bottom w:val="single" w:sz="8" w:space="0" w:color="auto"/>
              <w:right w:val="single" w:sz="8" w:space="0" w:color="auto"/>
            </w:tcBorders>
            <w:shd w:val="clear" w:color="auto" w:fill="auto"/>
            <w:noWrap/>
            <w:vAlign w:val="center"/>
          </w:tcPr>
          <w:p w14:paraId="36FCCE33" w14:textId="6EF8EFB4" w:rsidR="003F394E" w:rsidRPr="001F6CF3" w:rsidRDefault="003F394E" w:rsidP="003F394E">
            <w:pPr>
              <w:ind w:left="-105" w:right="-112"/>
              <w:jc w:val="center"/>
            </w:pPr>
            <w:r w:rsidRPr="001F6CF3">
              <w:t>1058</w:t>
            </w:r>
          </w:p>
        </w:tc>
        <w:tc>
          <w:tcPr>
            <w:tcW w:w="509" w:type="dxa"/>
            <w:tcBorders>
              <w:top w:val="nil"/>
              <w:left w:val="nil"/>
              <w:bottom w:val="single" w:sz="8" w:space="0" w:color="auto"/>
              <w:right w:val="single" w:sz="8" w:space="0" w:color="auto"/>
            </w:tcBorders>
            <w:shd w:val="clear" w:color="auto" w:fill="auto"/>
            <w:noWrap/>
            <w:vAlign w:val="center"/>
          </w:tcPr>
          <w:p w14:paraId="1B7F3C8B" w14:textId="5F10BD9B" w:rsidR="003F394E" w:rsidRPr="001F6CF3" w:rsidRDefault="003F394E" w:rsidP="003F394E">
            <w:pPr>
              <w:ind w:left="-105" w:right="-112"/>
              <w:jc w:val="center"/>
            </w:pPr>
            <w:r w:rsidRPr="001F6CF3">
              <w:t>191</w:t>
            </w:r>
          </w:p>
        </w:tc>
        <w:tc>
          <w:tcPr>
            <w:tcW w:w="509" w:type="dxa"/>
            <w:tcBorders>
              <w:top w:val="nil"/>
              <w:left w:val="nil"/>
              <w:bottom w:val="single" w:sz="8" w:space="0" w:color="auto"/>
              <w:right w:val="single" w:sz="8" w:space="0" w:color="auto"/>
            </w:tcBorders>
            <w:shd w:val="clear" w:color="auto" w:fill="auto"/>
            <w:noWrap/>
            <w:vAlign w:val="center"/>
          </w:tcPr>
          <w:p w14:paraId="7B4254F1" w14:textId="2046CED5" w:rsidR="003F394E" w:rsidRPr="001F6CF3" w:rsidRDefault="003F394E" w:rsidP="003F394E">
            <w:pPr>
              <w:ind w:left="-105" w:right="-112"/>
              <w:jc w:val="center"/>
            </w:pPr>
            <w:r w:rsidRPr="001F6CF3">
              <w:t>2256</w:t>
            </w:r>
          </w:p>
        </w:tc>
        <w:tc>
          <w:tcPr>
            <w:tcW w:w="509" w:type="dxa"/>
            <w:tcBorders>
              <w:top w:val="nil"/>
              <w:left w:val="nil"/>
              <w:bottom w:val="single" w:sz="8" w:space="0" w:color="auto"/>
              <w:right w:val="single" w:sz="8" w:space="0" w:color="auto"/>
            </w:tcBorders>
            <w:shd w:val="clear" w:color="auto" w:fill="auto"/>
            <w:noWrap/>
            <w:vAlign w:val="center"/>
          </w:tcPr>
          <w:p w14:paraId="3AC1A773" w14:textId="57798DF4" w:rsidR="003F394E" w:rsidRPr="001F6CF3" w:rsidRDefault="003F394E" w:rsidP="003F394E">
            <w:pPr>
              <w:ind w:left="-105" w:right="-112"/>
              <w:jc w:val="center"/>
            </w:pPr>
            <w:r w:rsidRPr="001F6CF3">
              <w:t>1579</w:t>
            </w:r>
          </w:p>
        </w:tc>
        <w:tc>
          <w:tcPr>
            <w:tcW w:w="509" w:type="dxa"/>
            <w:tcBorders>
              <w:top w:val="nil"/>
              <w:left w:val="nil"/>
              <w:bottom w:val="single" w:sz="8" w:space="0" w:color="auto"/>
              <w:right w:val="single" w:sz="8" w:space="0" w:color="auto"/>
            </w:tcBorders>
            <w:shd w:val="clear" w:color="auto" w:fill="auto"/>
            <w:noWrap/>
            <w:vAlign w:val="center"/>
          </w:tcPr>
          <w:p w14:paraId="3241B108" w14:textId="6D47BBE7" w:rsidR="003F394E" w:rsidRPr="001F6CF3" w:rsidRDefault="003F394E" w:rsidP="003F394E">
            <w:pPr>
              <w:ind w:left="-105" w:right="-112"/>
              <w:jc w:val="center"/>
            </w:pPr>
            <w:r w:rsidRPr="001F6CF3">
              <w:t>173</w:t>
            </w:r>
          </w:p>
        </w:tc>
        <w:tc>
          <w:tcPr>
            <w:tcW w:w="509" w:type="dxa"/>
            <w:tcBorders>
              <w:top w:val="nil"/>
              <w:left w:val="nil"/>
              <w:bottom w:val="single" w:sz="8" w:space="0" w:color="auto"/>
              <w:right w:val="single" w:sz="8" w:space="0" w:color="auto"/>
            </w:tcBorders>
            <w:shd w:val="clear" w:color="auto" w:fill="auto"/>
            <w:noWrap/>
            <w:vAlign w:val="center"/>
          </w:tcPr>
          <w:p w14:paraId="1D3159F9" w14:textId="74008D31" w:rsidR="003F394E" w:rsidRPr="001F6CF3" w:rsidRDefault="003F394E" w:rsidP="003F394E">
            <w:pPr>
              <w:ind w:left="-105" w:right="-112"/>
              <w:jc w:val="center"/>
            </w:pPr>
            <w:r w:rsidRPr="001F6CF3">
              <w:t>17</w:t>
            </w:r>
          </w:p>
        </w:tc>
        <w:tc>
          <w:tcPr>
            <w:tcW w:w="509" w:type="dxa"/>
            <w:tcBorders>
              <w:top w:val="nil"/>
              <w:left w:val="nil"/>
              <w:bottom w:val="single" w:sz="8" w:space="0" w:color="auto"/>
              <w:right w:val="single" w:sz="8" w:space="0" w:color="auto"/>
            </w:tcBorders>
            <w:shd w:val="clear" w:color="auto" w:fill="auto"/>
            <w:noWrap/>
            <w:vAlign w:val="center"/>
          </w:tcPr>
          <w:p w14:paraId="095565AD" w14:textId="54358FCE" w:rsidR="003F394E" w:rsidRPr="001F6CF3" w:rsidRDefault="003F394E" w:rsidP="003F394E">
            <w:pPr>
              <w:ind w:left="-105" w:right="-112"/>
              <w:jc w:val="center"/>
            </w:pPr>
            <w:r w:rsidRPr="001F6CF3">
              <w:t>91</w:t>
            </w:r>
          </w:p>
        </w:tc>
        <w:tc>
          <w:tcPr>
            <w:tcW w:w="509" w:type="dxa"/>
            <w:tcBorders>
              <w:top w:val="nil"/>
              <w:left w:val="nil"/>
              <w:bottom w:val="single" w:sz="8" w:space="0" w:color="auto"/>
              <w:right w:val="single" w:sz="8" w:space="0" w:color="auto"/>
            </w:tcBorders>
            <w:shd w:val="clear" w:color="auto" w:fill="auto"/>
            <w:noWrap/>
            <w:vAlign w:val="center"/>
          </w:tcPr>
          <w:p w14:paraId="2C2A4483" w14:textId="25DAA72E" w:rsidR="003F394E" w:rsidRPr="001F6CF3" w:rsidRDefault="003F394E" w:rsidP="003F394E">
            <w:pPr>
              <w:ind w:left="-105" w:right="-112"/>
              <w:jc w:val="center"/>
            </w:pPr>
            <w:r w:rsidRPr="001F6CF3">
              <w:t>491</w:t>
            </w:r>
          </w:p>
        </w:tc>
        <w:tc>
          <w:tcPr>
            <w:tcW w:w="509" w:type="dxa"/>
            <w:tcBorders>
              <w:top w:val="nil"/>
              <w:left w:val="nil"/>
              <w:bottom w:val="single" w:sz="8" w:space="0" w:color="auto"/>
              <w:right w:val="single" w:sz="8" w:space="0" w:color="auto"/>
            </w:tcBorders>
            <w:shd w:val="clear" w:color="auto" w:fill="auto"/>
            <w:noWrap/>
            <w:vAlign w:val="center"/>
          </w:tcPr>
          <w:p w14:paraId="6C9324F0" w14:textId="504C6547" w:rsidR="003F394E" w:rsidRPr="001F6CF3" w:rsidRDefault="003F394E" w:rsidP="003F394E">
            <w:pPr>
              <w:ind w:left="-105" w:right="-112"/>
              <w:jc w:val="center"/>
            </w:pPr>
            <w:r w:rsidRPr="001F6CF3">
              <w:t>648</w:t>
            </w:r>
          </w:p>
        </w:tc>
        <w:tc>
          <w:tcPr>
            <w:tcW w:w="509" w:type="dxa"/>
            <w:tcBorders>
              <w:top w:val="nil"/>
              <w:left w:val="nil"/>
              <w:bottom w:val="single" w:sz="8" w:space="0" w:color="auto"/>
              <w:right w:val="single" w:sz="8" w:space="0" w:color="auto"/>
            </w:tcBorders>
            <w:shd w:val="clear" w:color="auto" w:fill="auto"/>
            <w:noWrap/>
            <w:vAlign w:val="center"/>
          </w:tcPr>
          <w:p w14:paraId="63FCF2BD" w14:textId="1DD63F45" w:rsidR="003F394E" w:rsidRPr="001F6CF3" w:rsidRDefault="003F394E" w:rsidP="003F394E">
            <w:pPr>
              <w:ind w:left="-105" w:right="-112"/>
              <w:jc w:val="center"/>
            </w:pPr>
            <w:r w:rsidRPr="001F6CF3">
              <w:t>21</w:t>
            </w:r>
          </w:p>
        </w:tc>
      </w:tr>
      <w:tr w:rsidR="003F394E" w:rsidRPr="001317EE" w14:paraId="43453E26" w14:textId="77777777" w:rsidTr="003B5F2F">
        <w:trPr>
          <w:trHeight w:val="300"/>
        </w:trPr>
        <w:tc>
          <w:tcPr>
            <w:tcW w:w="303" w:type="dxa"/>
            <w:vMerge/>
            <w:tcBorders>
              <w:left w:val="single" w:sz="4" w:space="0" w:color="auto"/>
              <w:right w:val="single" w:sz="4" w:space="0" w:color="auto"/>
            </w:tcBorders>
          </w:tcPr>
          <w:p w14:paraId="640EFC1A" w14:textId="77777777" w:rsidR="003F394E" w:rsidRPr="001F6CF3" w:rsidRDefault="003F394E" w:rsidP="003F394E">
            <w:pPr>
              <w:ind w:left="-120" w:right="-102"/>
              <w:jc w:val="center"/>
              <w:rPr>
                <w:lang w:val="ro-RO"/>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14:paraId="2DEA55C7" w14:textId="77777777" w:rsidR="003F394E" w:rsidRPr="001F6CF3" w:rsidRDefault="003F394E" w:rsidP="003F394E">
            <w:pPr>
              <w:ind w:left="-120" w:right="-102"/>
              <w:jc w:val="center"/>
              <w:rPr>
                <w:lang w:val="ro-RO"/>
              </w:rPr>
            </w:pP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E96F17" w14:textId="77777777" w:rsidR="003F394E" w:rsidRPr="001F6CF3" w:rsidRDefault="003F394E" w:rsidP="003F394E">
            <w:pPr>
              <w:ind w:left="-114" w:right="-115"/>
              <w:jc w:val="center"/>
              <w:rPr>
                <w:b/>
                <w:bCs/>
                <w:lang w:val="ro-RO"/>
              </w:rPr>
            </w:pPr>
            <w:r w:rsidRPr="001F6CF3">
              <w:rPr>
                <w:b/>
                <w:bCs/>
                <w:lang w:val="ro-RO"/>
              </w:rPr>
              <w:t>Total</w:t>
            </w:r>
          </w:p>
        </w:tc>
        <w:tc>
          <w:tcPr>
            <w:tcW w:w="709" w:type="dxa"/>
            <w:tcBorders>
              <w:top w:val="nil"/>
              <w:left w:val="nil"/>
              <w:bottom w:val="single" w:sz="8" w:space="0" w:color="auto"/>
              <w:right w:val="single" w:sz="8" w:space="0" w:color="auto"/>
            </w:tcBorders>
            <w:shd w:val="clear" w:color="auto" w:fill="auto"/>
            <w:noWrap/>
            <w:vAlign w:val="center"/>
          </w:tcPr>
          <w:p w14:paraId="435776E2" w14:textId="3F45F1D0" w:rsidR="003F394E" w:rsidRPr="00B95467" w:rsidRDefault="003F394E" w:rsidP="003F394E">
            <w:pPr>
              <w:ind w:left="-106" w:right="-111"/>
              <w:jc w:val="center"/>
              <w:rPr>
                <w:b/>
                <w:bCs/>
              </w:rPr>
            </w:pPr>
            <w:r w:rsidRPr="00B95467">
              <w:rPr>
                <w:b/>
                <w:bCs/>
              </w:rPr>
              <w:t>3449,66</w:t>
            </w:r>
          </w:p>
        </w:tc>
        <w:tc>
          <w:tcPr>
            <w:tcW w:w="718" w:type="dxa"/>
            <w:tcBorders>
              <w:top w:val="nil"/>
              <w:left w:val="nil"/>
              <w:bottom w:val="single" w:sz="8" w:space="0" w:color="auto"/>
              <w:right w:val="single" w:sz="8" w:space="0" w:color="auto"/>
            </w:tcBorders>
            <w:shd w:val="clear" w:color="auto" w:fill="auto"/>
            <w:noWrap/>
            <w:vAlign w:val="center"/>
          </w:tcPr>
          <w:p w14:paraId="0D78986B" w14:textId="1B62224F" w:rsidR="003F394E" w:rsidRPr="00B95467" w:rsidRDefault="003F394E" w:rsidP="003F394E">
            <w:pPr>
              <w:ind w:left="-106" w:right="-111"/>
              <w:jc w:val="center"/>
              <w:rPr>
                <w:b/>
                <w:bCs/>
              </w:rPr>
            </w:pPr>
            <w:r w:rsidRPr="00B95467">
              <w:rPr>
                <w:b/>
                <w:bCs/>
              </w:rPr>
              <w:t>344,9</w:t>
            </w:r>
            <w:r w:rsidR="00135BD0" w:rsidRPr="00B95467">
              <w:rPr>
                <w:b/>
                <w:bCs/>
              </w:rPr>
              <w:t>6</w:t>
            </w:r>
          </w:p>
        </w:tc>
        <w:tc>
          <w:tcPr>
            <w:tcW w:w="577" w:type="dxa"/>
            <w:tcBorders>
              <w:top w:val="nil"/>
              <w:left w:val="nil"/>
              <w:bottom w:val="single" w:sz="8" w:space="0" w:color="auto"/>
              <w:right w:val="single" w:sz="8" w:space="0" w:color="auto"/>
            </w:tcBorders>
            <w:shd w:val="clear" w:color="auto" w:fill="auto"/>
            <w:noWrap/>
            <w:vAlign w:val="center"/>
          </w:tcPr>
          <w:p w14:paraId="667BEBF4" w14:textId="237E41C8" w:rsidR="003F394E" w:rsidRPr="00B95467" w:rsidRDefault="003F394E" w:rsidP="003F394E">
            <w:pPr>
              <w:ind w:left="-105" w:right="-112"/>
              <w:jc w:val="center"/>
              <w:rPr>
                <w:b/>
                <w:bCs/>
              </w:rPr>
            </w:pPr>
            <w:r w:rsidRPr="00B95467">
              <w:rPr>
                <w:b/>
                <w:bCs/>
              </w:rPr>
              <w:t>69640</w:t>
            </w:r>
          </w:p>
        </w:tc>
        <w:tc>
          <w:tcPr>
            <w:tcW w:w="580" w:type="dxa"/>
            <w:tcBorders>
              <w:top w:val="nil"/>
              <w:left w:val="nil"/>
              <w:bottom w:val="single" w:sz="8" w:space="0" w:color="auto"/>
              <w:right w:val="single" w:sz="8" w:space="0" w:color="auto"/>
            </w:tcBorders>
            <w:shd w:val="clear" w:color="auto" w:fill="auto"/>
            <w:noWrap/>
            <w:vAlign w:val="center"/>
          </w:tcPr>
          <w:p w14:paraId="3B17DA7D" w14:textId="3DAE5306" w:rsidR="003F394E" w:rsidRPr="00B95467" w:rsidRDefault="003F394E" w:rsidP="003F394E">
            <w:pPr>
              <w:ind w:left="-105" w:right="-112"/>
              <w:jc w:val="center"/>
              <w:rPr>
                <w:b/>
                <w:bCs/>
              </w:rPr>
            </w:pPr>
            <w:r w:rsidRPr="00B95467">
              <w:rPr>
                <w:b/>
                <w:bCs/>
              </w:rPr>
              <w:t>6964</w:t>
            </w:r>
          </w:p>
        </w:tc>
        <w:tc>
          <w:tcPr>
            <w:tcW w:w="509" w:type="dxa"/>
            <w:tcBorders>
              <w:top w:val="nil"/>
              <w:left w:val="nil"/>
              <w:bottom w:val="single" w:sz="8" w:space="0" w:color="auto"/>
              <w:right w:val="single" w:sz="8" w:space="0" w:color="auto"/>
            </w:tcBorders>
            <w:shd w:val="clear" w:color="auto" w:fill="auto"/>
            <w:noWrap/>
            <w:vAlign w:val="center"/>
          </w:tcPr>
          <w:p w14:paraId="1D25C800" w14:textId="63B3DDF3" w:rsidR="003F394E" w:rsidRPr="00B95467" w:rsidRDefault="003F394E" w:rsidP="003F394E">
            <w:pPr>
              <w:ind w:left="-105" w:right="-112"/>
              <w:jc w:val="center"/>
              <w:rPr>
                <w:b/>
                <w:bCs/>
              </w:rPr>
            </w:pPr>
            <w:r w:rsidRPr="00B95467">
              <w:rPr>
                <w:b/>
                <w:bCs/>
              </w:rPr>
              <w:t>1163</w:t>
            </w:r>
          </w:p>
        </w:tc>
        <w:tc>
          <w:tcPr>
            <w:tcW w:w="509" w:type="dxa"/>
            <w:tcBorders>
              <w:top w:val="nil"/>
              <w:left w:val="nil"/>
              <w:bottom w:val="single" w:sz="8" w:space="0" w:color="auto"/>
              <w:right w:val="single" w:sz="8" w:space="0" w:color="auto"/>
            </w:tcBorders>
            <w:shd w:val="clear" w:color="auto" w:fill="auto"/>
            <w:noWrap/>
            <w:vAlign w:val="center"/>
          </w:tcPr>
          <w:p w14:paraId="4D7672A1" w14:textId="0656AC24" w:rsidR="003F394E" w:rsidRPr="00B95467" w:rsidRDefault="003F394E" w:rsidP="003F394E">
            <w:pPr>
              <w:ind w:left="-105" w:right="-112"/>
              <w:jc w:val="center"/>
              <w:rPr>
                <w:b/>
                <w:bCs/>
              </w:rPr>
            </w:pPr>
            <w:r w:rsidRPr="00B95467">
              <w:rPr>
                <w:b/>
                <w:bCs/>
              </w:rPr>
              <w:t>207</w:t>
            </w:r>
          </w:p>
        </w:tc>
        <w:tc>
          <w:tcPr>
            <w:tcW w:w="509" w:type="dxa"/>
            <w:tcBorders>
              <w:top w:val="nil"/>
              <w:left w:val="nil"/>
              <w:bottom w:val="single" w:sz="8" w:space="0" w:color="auto"/>
              <w:right w:val="single" w:sz="8" w:space="0" w:color="auto"/>
            </w:tcBorders>
            <w:shd w:val="clear" w:color="auto" w:fill="auto"/>
            <w:noWrap/>
            <w:vAlign w:val="center"/>
          </w:tcPr>
          <w:p w14:paraId="54186108" w14:textId="46169408" w:rsidR="003F394E" w:rsidRPr="00B95467" w:rsidRDefault="003F394E" w:rsidP="003F394E">
            <w:pPr>
              <w:ind w:left="-105" w:right="-112"/>
              <w:jc w:val="center"/>
              <w:rPr>
                <w:b/>
                <w:bCs/>
              </w:rPr>
            </w:pPr>
            <w:r w:rsidRPr="00B95467">
              <w:rPr>
                <w:b/>
                <w:bCs/>
              </w:rPr>
              <w:t>2382</w:t>
            </w:r>
          </w:p>
        </w:tc>
        <w:tc>
          <w:tcPr>
            <w:tcW w:w="509" w:type="dxa"/>
            <w:tcBorders>
              <w:top w:val="nil"/>
              <w:left w:val="nil"/>
              <w:bottom w:val="single" w:sz="8" w:space="0" w:color="auto"/>
              <w:right w:val="single" w:sz="8" w:space="0" w:color="auto"/>
            </w:tcBorders>
            <w:shd w:val="clear" w:color="auto" w:fill="auto"/>
            <w:noWrap/>
            <w:vAlign w:val="center"/>
          </w:tcPr>
          <w:p w14:paraId="464F41E1" w14:textId="6B39BE29" w:rsidR="003F394E" w:rsidRPr="00B95467" w:rsidRDefault="003F394E" w:rsidP="003F394E">
            <w:pPr>
              <w:ind w:left="-105" w:right="-112"/>
              <w:jc w:val="center"/>
              <w:rPr>
                <w:b/>
                <w:bCs/>
              </w:rPr>
            </w:pPr>
            <w:r w:rsidRPr="00B95467">
              <w:rPr>
                <w:b/>
                <w:bCs/>
              </w:rPr>
              <w:t>1710</w:t>
            </w:r>
          </w:p>
        </w:tc>
        <w:tc>
          <w:tcPr>
            <w:tcW w:w="509" w:type="dxa"/>
            <w:tcBorders>
              <w:top w:val="nil"/>
              <w:left w:val="nil"/>
              <w:bottom w:val="single" w:sz="8" w:space="0" w:color="auto"/>
              <w:right w:val="single" w:sz="8" w:space="0" w:color="auto"/>
            </w:tcBorders>
            <w:shd w:val="clear" w:color="auto" w:fill="auto"/>
            <w:noWrap/>
            <w:vAlign w:val="center"/>
          </w:tcPr>
          <w:p w14:paraId="699F23A3" w14:textId="21412122" w:rsidR="003F394E" w:rsidRPr="00B95467" w:rsidRDefault="003F394E" w:rsidP="003F394E">
            <w:pPr>
              <w:ind w:left="-105" w:right="-112"/>
              <w:jc w:val="center"/>
              <w:rPr>
                <w:b/>
                <w:bCs/>
              </w:rPr>
            </w:pPr>
            <w:r w:rsidRPr="00B95467">
              <w:rPr>
                <w:b/>
                <w:bCs/>
              </w:rPr>
              <w:t>181</w:t>
            </w:r>
          </w:p>
        </w:tc>
        <w:tc>
          <w:tcPr>
            <w:tcW w:w="509" w:type="dxa"/>
            <w:tcBorders>
              <w:top w:val="nil"/>
              <w:left w:val="nil"/>
              <w:bottom w:val="single" w:sz="8" w:space="0" w:color="auto"/>
              <w:right w:val="single" w:sz="8" w:space="0" w:color="auto"/>
            </w:tcBorders>
            <w:shd w:val="clear" w:color="auto" w:fill="auto"/>
            <w:noWrap/>
            <w:vAlign w:val="center"/>
          </w:tcPr>
          <w:p w14:paraId="19270852" w14:textId="5AA0E11A" w:rsidR="003F394E" w:rsidRPr="00B95467" w:rsidRDefault="003F394E" w:rsidP="003F394E">
            <w:pPr>
              <w:ind w:left="-105" w:right="-112"/>
              <w:jc w:val="center"/>
              <w:rPr>
                <w:b/>
                <w:bCs/>
              </w:rPr>
            </w:pPr>
            <w:r w:rsidRPr="00B95467">
              <w:rPr>
                <w:b/>
                <w:bCs/>
              </w:rPr>
              <w:t>17</w:t>
            </w:r>
          </w:p>
        </w:tc>
        <w:tc>
          <w:tcPr>
            <w:tcW w:w="509" w:type="dxa"/>
            <w:tcBorders>
              <w:top w:val="nil"/>
              <w:left w:val="nil"/>
              <w:bottom w:val="single" w:sz="8" w:space="0" w:color="auto"/>
              <w:right w:val="single" w:sz="8" w:space="0" w:color="auto"/>
            </w:tcBorders>
            <w:shd w:val="clear" w:color="auto" w:fill="auto"/>
            <w:noWrap/>
            <w:vAlign w:val="center"/>
          </w:tcPr>
          <w:p w14:paraId="0976FF0B" w14:textId="68E894C9" w:rsidR="003F394E" w:rsidRPr="00B95467" w:rsidRDefault="003F394E" w:rsidP="003F394E">
            <w:pPr>
              <w:ind w:left="-105" w:right="-112"/>
              <w:jc w:val="center"/>
              <w:rPr>
                <w:b/>
                <w:bCs/>
              </w:rPr>
            </w:pPr>
            <w:r w:rsidRPr="00B95467">
              <w:rPr>
                <w:b/>
                <w:bCs/>
              </w:rPr>
              <w:t>99</w:t>
            </w:r>
          </w:p>
        </w:tc>
        <w:tc>
          <w:tcPr>
            <w:tcW w:w="509" w:type="dxa"/>
            <w:tcBorders>
              <w:top w:val="nil"/>
              <w:left w:val="nil"/>
              <w:bottom w:val="single" w:sz="8" w:space="0" w:color="auto"/>
              <w:right w:val="single" w:sz="8" w:space="0" w:color="auto"/>
            </w:tcBorders>
            <w:shd w:val="clear" w:color="auto" w:fill="auto"/>
            <w:noWrap/>
            <w:vAlign w:val="center"/>
          </w:tcPr>
          <w:p w14:paraId="352306E3" w14:textId="3DA0C3E7" w:rsidR="003F394E" w:rsidRPr="00B95467" w:rsidRDefault="003F394E" w:rsidP="003F394E">
            <w:pPr>
              <w:ind w:left="-105" w:right="-112"/>
              <w:jc w:val="center"/>
              <w:rPr>
                <w:b/>
                <w:bCs/>
              </w:rPr>
            </w:pPr>
            <w:r w:rsidRPr="00B95467">
              <w:rPr>
                <w:b/>
                <w:bCs/>
              </w:rPr>
              <w:t>524</w:t>
            </w:r>
          </w:p>
        </w:tc>
        <w:tc>
          <w:tcPr>
            <w:tcW w:w="509" w:type="dxa"/>
            <w:tcBorders>
              <w:top w:val="nil"/>
              <w:left w:val="nil"/>
              <w:bottom w:val="single" w:sz="8" w:space="0" w:color="auto"/>
              <w:right w:val="single" w:sz="8" w:space="0" w:color="auto"/>
            </w:tcBorders>
            <w:shd w:val="clear" w:color="auto" w:fill="auto"/>
            <w:noWrap/>
            <w:vAlign w:val="center"/>
          </w:tcPr>
          <w:p w14:paraId="1BCC0DA8" w14:textId="5B884970" w:rsidR="003F394E" w:rsidRPr="00B95467" w:rsidRDefault="003F394E" w:rsidP="003F394E">
            <w:pPr>
              <w:ind w:left="-105" w:right="-112"/>
              <w:jc w:val="center"/>
              <w:rPr>
                <w:b/>
                <w:bCs/>
              </w:rPr>
            </w:pPr>
            <w:r w:rsidRPr="00B95467">
              <w:rPr>
                <w:b/>
                <w:bCs/>
              </w:rPr>
              <w:t>660</w:t>
            </w:r>
          </w:p>
        </w:tc>
        <w:tc>
          <w:tcPr>
            <w:tcW w:w="509" w:type="dxa"/>
            <w:tcBorders>
              <w:top w:val="nil"/>
              <w:left w:val="nil"/>
              <w:bottom w:val="single" w:sz="8" w:space="0" w:color="auto"/>
              <w:right w:val="single" w:sz="8" w:space="0" w:color="auto"/>
            </w:tcBorders>
            <w:shd w:val="clear" w:color="auto" w:fill="auto"/>
            <w:noWrap/>
            <w:vAlign w:val="center"/>
          </w:tcPr>
          <w:p w14:paraId="7E349BAD" w14:textId="16762355" w:rsidR="003F394E" w:rsidRPr="00B95467" w:rsidRDefault="003F394E" w:rsidP="003F394E">
            <w:pPr>
              <w:ind w:left="-105" w:right="-112"/>
              <w:jc w:val="center"/>
              <w:rPr>
                <w:b/>
                <w:bCs/>
              </w:rPr>
            </w:pPr>
            <w:r w:rsidRPr="00B95467">
              <w:rPr>
                <w:b/>
                <w:bCs/>
              </w:rPr>
              <w:t>21</w:t>
            </w:r>
          </w:p>
        </w:tc>
      </w:tr>
      <w:tr w:rsidR="003F394E" w:rsidRPr="001317EE" w14:paraId="3427E19F" w14:textId="77777777" w:rsidTr="003B5F2F">
        <w:trPr>
          <w:trHeight w:val="216"/>
        </w:trPr>
        <w:tc>
          <w:tcPr>
            <w:tcW w:w="303" w:type="dxa"/>
            <w:vMerge/>
            <w:tcBorders>
              <w:left w:val="single" w:sz="4" w:space="0" w:color="auto"/>
              <w:right w:val="single" w:sz="4" w:space="0" w:color="auto"/>
            </w:tcBorders>
          </w:tcPr>
          <w:p w14:paraId="526E0CD9" w14:textId="77777777" w:rsidR="003F394E" w:rsidRPr="001F6CF3" w:rsidRDefault="003F394E" w:rsidP="003F394E">
            <w:pPr>
              <w:ind w:left="-120" w:right="-102"/>
              <w:jc w:val="center"/>
              <w:rPr>
                <w:lang w:val="ro-RO"/>
              </w:rPr>
            </w:pP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FC0E3" w14:textId="77777777" w:rsidR="003F394E" w:rsidRPr="001F6CF3" w:rsidRDefault="003F394E" w:rsidP="003F394E">
            <w:pPr>
              <w:ind w:left="-120" w:right="-102"/>
              <w:jc w:val="center"/>
              <w:rPr>
                <w:lang w:val="ro-RO"/>
              </w:rPr>
            </w:pPr>
            <w:r w:rsidRPr="001F6CF3">
              <w:rPr>
                <w:lang w:val="ro-RO"/>
              </w:rPr>
              <w:t>Tăieri de igienă</w:t>
            </w:r>
          </w:p>
        </w:tc>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7BF6D" w14:textId="1496F72C" w:rsidR="003F394E" w:rsidRPr="001F6CF3" w:rsidRDefault="003F394E" w:rsidP="003F394E">
            <w:pPr>
              <w:ind w:left="-114" w:right="-115"/>
              <w:jc w:val="center"/>
              <w:rPr>
                <w:lang w:val="ro-RO"/>
              </w:rPr>
            </w:pPr>
            <w:r w:rsidRPr="001F6CF3">
              <w:rPr>
                <w:b/>
                <w:bCs/>
                <w:lang w:val="ro-RO"/>
              </w:rPr>
              <w:t>Total</w:t>
            </w:r>
          </w:p>
        </w:tc>
        <w:tc>
          <w:tcPr>
            <w:tcW w:w="709" w:type="dxa"/>
            <w:tcBorders>
              <w:top w:val="nil"/>
              <w:left w:val="nil"/>
              <w:bottom w:val="single" w:sz="8" w:space="0" w:color="auto"/>
              <w:right w:val="single" w:sz="8" w:space="0" w:color="auto"/>
            </w:tcBorders>
            <w:shd w:val="clear" w:color="auto" w:fill="auto"/>
            <w:noWrap/>
            <w:vAlign w:val="center"/>
          </w:tcPr>
          <w:p w14:paraId="64076ED8" w14:textId="4D363EF5" w:rsidR="003F394E" w:rsidRPr="001F6CF3" w:rsidRDefault="003F394E" w:rsidP="003F394E">
            <w:pPr>
              <w:ind w:left="-113" w:right="-107"/>
              <w:jc w:val="center"/>
              <w:rPr>
                <w:b/>
                <w:bCs/>
                <w:lang w:val="ro-RO"/>
              </w:rPr>
            </w:pPr>
            <w:r w:rsidRPr="001F6CF3">
              <w:rPr>
                <w:b/>
                <w:bCs/>
              </w:rPr>
              <w:t>6216,24</w:t>
            </w:r>
          </w:p>
        </w:tc>
        <w:tc>
          <w:tcPr>
            <w:tcW w:w="718" w:type="dxa"/>
            <w:tcBorders>
              <w:top w:val="nil"/>
              <w:left w:val="nil"/>
              <w:bottom w:val="single" w:sz="8" w:space="0" w:color="auto"/>
              <w:right w:val="single" w:sz="8" w:space="0" w:color="auto"/>
            </w:tcBorders>
            <w:shd w:val="clear" w:color="auto" w:fill="auto"/>
            <w:noWrap/>
            <w:vAlign w:val="center"/>
          </w:tcPr>
          <w:p w14:paraId="0C3441CB" w14:textId="351A16FE" w:rsidR="003F394E" w:rsidRPr="001F6CF3" w:rsidRDefault="003F394E" w:rsidP="003F394E">
            <w:pPr>
              <w:ind w:left="-113" w:right="-107"/>
              <w:jc w:val="center"/>
              <w:rPr>
                <w:b/>
                <w:bCs/>
                <w:lang w:val="ro-RO"/>
              </w:rPr>
            </w:pPr>
            <w:r w:rsidRPr="001F6CF3">
              <w:rPr>
                <w:b/>
                <w:bCs/>
              </w:rPr>
              <w:t>6216,24</w:t>
            </w:r>
          </w:p>
        </w:tc>
        <w:tc>
          <w:tcPr>
            <w:tcW w:w="577" w:type="dxa"/>
            <w:tcBorders>
              <w:top w:val="nil"/>
              <w:left w:val="nil"/>
              <w:bottom w:val="single" w:sz="8" w:space="0" w:color="auto"/>
              <w:right w:val="single" w:sz="8" w:space="0" w:color="auto"/>
            </w:tcBorders>
            <w:shd w:val="clear" w:color="auto" w:fill="auto"/>
            <w:noWrap/>
            <w:vAlign w:val="center"/>
          </w:tcPr>
          <w:p w14:paraId="4BCCBCBF" w14:textId="44F0EDE2" w:rsidR="003F394E" w:rsidRPr="001F6CF3" w:rsidRDefault="003F394E" w:rsidP="003F394E">
            <w:pPr>
              <w:ind w:left="-113" w:right="-107"/>
              <w:jc w:val="center"/>
              <w:rPr>
                <w:b/>
                <w:bCs/>
                <w:lang w:val="ro-RO"/>
              </w:rPr>
            </w:pPr>
            <w:r w:rsidRPr="001F6CF3">
              <w:rPr>
                <w:b/>
                <w:bCs/>
              </w:rPr>
              <w:t>67779</w:t>
            </w:r>
          </w:p>
        </w:tc>
        <w:tc>
          <w:tcPr>
            <w:tcW w:w="580" w:type="dxa"/>
            <w:tcBorders>
              <w:top w:val="nil"/>
              <w:left w:val="nil"/>
              <w:bottom w:val="single" w:sz="8" w:space="0" w:color="auto"/>
              <w:right w:val="single" w:sz="8" w:space="0" w:color="auto"/>
            </w:tcBorders>
            <w:shd w:val="clear" w:color="auto" w:fill="auto"/>
            <w:noWrap/>
            <w:vAlign w:val="center"/>
          </w:tcPr>
          <w:p w14:paraId="0871C77A" w14:textId="69E2C83F" w:rsidR="003F394E" w:rsidRPr="001F6CF3" w:rsidRDefault="003F394E" w:rsidP="003F394E">
            <w:pPr>
              <w:ind w:left="-113" w:right="-107"/>
              <w:jc w:val="center"/>
              <w:rPr>
                <w:b/>
                <w:bCs/>
                <w:lang w:val="ro-RO"/>
              </w:rPr>
            </w:pPr>
            <w:r w:rsidRPr="001F6CF3">
              <w:rPr>
                <w:b/>
                <w:bCs/>
              </w:rPr>
              <w:t>6778</w:t>
            </w:r>
          </w:p>
        </w:tc>
        <w:tc>
          <w:tcPr>
            <w:tcW w:w="509" w:type="dxa"/>
            <w:tcBorders>
              <w:top w:val="nil"/>
              <w:left w:val="nil"/>
              <w:bottom w:val="single" w:sz="8" w:space="0" w:color="auto"/>
              <w:right w:val="single" w:sz="8" w:space="0" w:color="auto"/>
            </w:tcBorders>
            <w:shd w:val="clear" w:color="auto" w:fill="auto"/>
            <w:noWrap/>
            <w:vAlign w:val="center"/>
          </w:tcPr>
          <w:p w14:paraId="0FFE4FDE" w14:textId="3C290E3A" w:rsidR="003F394E" w:rsidRPr="001F6CF3" w:rsidRDefault="003F394E" w:rsidP="003F394E">
            <w:pPr>
              <w:ind w:left="-113" w:right="-107"/>
              <w:jc w:val="center"/>
              <w:rPr>
                <w:b/>
                <w:bCs/>
                <w:lang w:val="ro-RO"/>
              </w:rPr>
            </w:pPr>
            <w:r w:rsidRPr="001F6CF3">
              <w:rPr>
                <w:b/>
                <w:bCs/>
              </w:rPr>
              <w:t>4183</w:t>
            </w:r>
          </w:p>
        </w:tc>
        <w:tc>
          <w:tcPr>
            <w:tcW w:w="509" w:type="dxa"/>
            <w:tcBorders>
              <w:top w:val="nil"/>
              <w:left w:val="nil"/>
              <w:bottom w:val="single" w:sz="8" w:space="0" w:color="auto"/>
              <w:right w:val="single" w:sz="8" w:space="0" w:color="auto"/>
            </w:tcBorders>
            <w:shd w:val="clear" w:color="auto" w:fill="auto"/>
            <w:noWrap/>
            <w:vAlign w:val="center"/>
          </w:tcPr>
          <w:p w14:paraId="2A4AA222" w14:textId="0E138BC8" w:rsidR="003F394E" w:rsidRPr="001F6CF3" w:rsidRDefault="003F394E" w:rsidP="003F394E">
            <w:pPr>
              <w:ind w:left="-113" w:right="-107"/>
              <w:jc w:val="center"/>
              <w:rPr>
                <w:b/>
                <w:bCs/>
                <w:lang w:val="ro-RO"/>
              </w:rPr>
            </w:pPr>
            <w:r w:rsidRPr="001F6CF3">
              <w:rPr>
                <w:b/>
                <w:bCs/>
              </w:rPr>
              <w:t>875</w:t>
            </w:r>
          </w:p>
        </w:tc>
        <w:tc>
          <w:tcPr>
            <w:tcW w:w="509" w:type="dxa"/>
            <w:tcBorders>
              <w:top w:val="nil"/>
              <w:left w:val="nil"/>
              <w:bottom w:val="single" w:sz="8" w:space="0" w:color="auto"/>
              <w:right w:val="single" w:sz="8" w:space="0" w:color="auto"/>
            </w:tcBorders>
            <w:shd w:val="clear" w:color="auto" w:fill="auto"/>
            <w:noWrap/>
            <w:vAlign w:val="center"/>
          </w:tcPr>
          <w:p w14:paraId="0C3ACBD2" w14:textId="1EE640CA" w:rsidR="003F394E" w:rsidRPr="001F6CF3" w:rsidRDefault="003F394E" w:rsidP="003F394E">
            <w:pPr>
              <w:ind w:left="-113" w:right="-107"/>
              <w:jc w:val="center"/>
              <w:rPr>
                <w:b/>
                <w:bCs/>
                <w:lang w:val="ro-RO"/>
              </w:rPr>
            </w:pPr>
            <w:r w:rsidRPr="001F6CF3">
              <w:rPr>
                <w:b/>
                <w:bCs/>
              </w:rPr>
              <w:t>685</w:t>
            </w:r>
          </w:p>
        </w:tc>
        <w:tc>
          <w:tcPr>
            <w:tcW w:w="509" w:type="dxa"/>
            <w:tcBorders>
              <w:top w:val="nil"/>
              <w:left w:val="nil"/>
              <w:bottom w:val="single" w:sz="8" w:space="0" w:color="auto"/>
              <w:right w:val="single" w:sz="8" w:space="0" w:color="auto"/>
            </w:tcBorders>
            <w:shd w:val="clear" w:color="auto" w:fill="auto"/>
            <w:noWrap/>
            <w:vAlign w:val="center"/>
          </w:tcPr>
          <w:p w14:paraId="46A9E61F" w14:textId="025043A7" w:rsidR="003F394E" w:rsidRPr="001F6CF3" w:rsidRDefault="003F394E" w:rsidP="003F394E">
            <w:pPr>
              <w:ind w:left="-113" w:right="-107"/>
              <w:jc w:val="center"/>
              <w:rPr>
                <w:b/>
                <w:bCs/>
                <w:lang w:val="ro-RO"/>
              </w:rPr>
            </w:pPr>
            <w:r w:rsidRPr="001F6CF3">
              <w:rPr>
                <w:b/>
                <w:bCs/>
              </w:rPr>
              <w:t>474</w:t>
            </w:r>
          </w:p>
        </w:tc>
        <w:tc>
          <w:tcPr>
            <w:tcW w:w="509" w:type="dxa"/>
            <w:tcBorders>
              <w:top w:val="nil"/>
              <w:left w:val="nil"/>
              <w:bottom w:val="single" w:sz="8" w:space="0" w:color="auto"/>
              <w:right w:val="single" w:sz="8" w:space="0" w:color="auto"/>
            </w:tcBorders>
            <w:shd w:val="clear" w:color="auto" w:fill="auto"/>
            <w:noWrap/>
            <w:vAlign w:val="center"/>
          </w:tcPr>
          <w:p w14:paraId="7EEDFAE4" w14:textId="5C400EF8" w:rsidR="003F394E" w:rsidRPr="001F6CF3" w:rsidRDefault="003F394E" w:rsidP="003F394E">
            <w:pPr>
              <w:ind w:left="-113" w:right="-107"/>
              <w:jc w:val="center"/>
              <w:rPr>
                <w:b/>
                <w:bCs/>
                <w:lang w:val="ro-RO"/>
              </w:rPr>
            </w:pPr>
            <w:r w:rsidRPr="001F6CF3">
              <w:rPr>
                <w:b/>
                <w:bCs/>
              </w:rPr>
              <w:t>160</w:t>
            </w:r>
          </w:p>
        </w:tc>
        <w:tc>
          <w:tcPr>
            <w:tcW w:w="509" w:type="dxa"/>
            <w:tcBorders>
              <w:top w:val="nil"/>
              <w:left w:val="nil"/>
              <w:bottom w:val="single" w:sz="8" w:space="0" w:color="auto"/>
              <w:right w:val="single" w:sz="8" w:space="0" w:color="auto"/>
            </w:tcBorders>
            <w:shd w:val="clear" w:color="auto" w:fill="auto"/>
            <w:noWrap/>
            <w:vAlign w:val="center"/>
          </w:tcPr>
          <w:p w14:paraId="0ABEEF8C" w14:textId="208B2DDE" w:rsidR="003F394E" w:rsidRPr="001F6CF3" w:rsidRDefault="003F394E" w:rsidP="003F394E">
            <w:pPr>
              <w:ind w:left="-113" w:right="-107"/>
              <w:jc w:val="center"/>
              <w:rPr>
                <w:b/>
                <w:bCs/>
                <w:lang w:val="ro-RO"/>
              </w:rPr>
            </w:pPr>
            <w:r w:rsidRPr="001F6CF3">
              <w:rPr>
                <w:b/>
                <w:bCs/>
              </w:rPr>
              <w:t>122</w:t>
            </w:r>
          </w:p>
        </w:tc>
        <w:tc>
          <w:tcPr>
            <w:tcW w:w="509" w:type="dxa"/>
            <w:tcBorders>
              <w:top w:val="nil"/>
              <w:left w:val="nil"/>
              <w:bottom w:val="single" w:sz="8" w:space="0" w:color="auto"/>
              <w:right w:val="single" w:sz="8" w:space="0" w:color="auto"/>
            </w:tcBorders>
            <w:shd w:val="clear" w:color="auto" w:fill="auto"/>
            <w:noWrap/>
            <w:vAlign w:val="center"/>
          </w:tcPr>
          <w:p w14:paraId="59F884EE" w14:textId="166B6C1A" w:rsidR="003F394E" w:rsidRPr="001F6CF3" w:rsidRDefault="003F394E" w:rsidP="003F394E">
            <w:pPr>
              <w:ind w:left="-113" w:right="-107"/>
              <w:jc w:val="center"/>
              <w:rPr>
                <w:b/>
                <w:bCs/>
                <w:lang w:val="ro-RO"/>
              </w:rPr>
            </w:pPr>
            <w:r w:rsidRPr="001F6CF3">
              <w:rPr>
                <w:b/>
                <w:bCs/>
              </w:rPr>
              <w:t>1</w:t>
            </w:r>
          </w:p>
        </w:tc>
        <w:tc>
          <w:tcPr>
            <w:tcW w:w="509" w:type="dxa"/>
            <w:tcBorders>
              <w:top w:val="nil"/>
              <w:left w:val="nil"/>
              <w:bottom w:val="single" w:sz="8" w:space="0" w:color="auto"/>
              <w:right w:val="single" w:sz="8" w:space="0" w:color="auto"/>
            </w:tcBorders>
            <w:shd w:val="clear" w:color="auto" w:fill="auto"/>
            <w:noWrap/>
            <w:vAlign w:val="center"/>
          </w:tcPr>
          <w:p w14:paraId="2E108BB5" w14:textId="321EDBBE" w:rsidR="003F394E" w:rsidRPr="001F6CF3" w:rsidRDefault="003F394E" w:rsidP="003F394E">
            <w:pPr>
              <w:ind w:left="-113" w:right="-107"/>
              <w:jc w:val="center"/>
              <w:rPr>
                <w:b/>
                <w:bCs/>
                <w:lang w:val="ro-RO"/>
              </w:rPr>
            </w:pPr>
            <w:r w:rsidRPr="001F6CF3">
              <w:rPr>
                <w:b/>
                <w:bCs/>
              </w:rPr>
              <w:t>92</w:t>
            </w:r>
          </w:p>
        </w:tc>
        <w:tc>
          <w:tcPr>
            <w:tcW w:w="509" w:type="dxa"/>
            <w:tcBorders>
              <w:top w:val="nil"/>
              <w:left w:val="nil"/>
              <w:bottom w:val="single" w:sz="8" w:space="0" w:color="auto"/>
              <w:right w:val="single" w:sz="8" w:space="0" w:color="auto"/>
            </w:tcBorders>
            <w:shd w:val="clear" w:color="auto" w:fill="auto"/>
            <w:noWrap/>
            <w:vAlign w:val="center"/>
          </w:tcPr>
          <w:p w14:paraId="4BCC7226" w14:textId="64E0C7A3" w:rsidR="003F394E" w:rsidRPr="001F6CF3" w:rsidRDefault="003F394E" w:rsidP="003F394E">
            <w:pPr>
              <w:ind w:left="-113" w:right="-107"/>
              <w:jc w:val="center"/>
              <w:rPr>
                <w:b/>
                <w:bCs/>
                <w:lang w:val="ro-RO"/>
              </w:rPr>
            </w:pPr>
            <w:r w:rsidRPr="001F6CF3">
              <w:rPr>
                <w:b/>
                <w:bCs/>
              </w:rPr>
              <w:t>182</w:t>
            </w:r>
          </w:p>
        </w:tc>
        <w:tc>
          <w:tcPr>
            <w:tcW w:w="509" w:type="dxa"/>
            <w:tcBorders>
              <w:top w:val="nil"/>
              <w:left w:val="nil"/>
              <w:bottom w:val="single" w:sz="8" w:space="0" w:color="auto"/>
              <w:right w:val="single" w:sz="8" w:space="0" w:color="auto"/>
            </w:tcBorders>
            <w:shd w:val="clear" w:color="auto" w:fill="auto"/>
            <w:noWrap/>
            <w:vAlign w:val="center"/>
          </w:tcPr>
          <w:p w14:paraId="7D43FC02" w14:textId="1E579A39" w:rsidR="003F394E" w:rsidRPr="001F6CF3" w:rsidRDefault="003F394E" w:rsidP="003F394E">
            <w:pPr>
              <w:ind w:left="-113" w:right="-107"/>
              <w:jc w:val="center"/>
              <w:rPr>
                <w:b/>
                <w:bCs/>
                <w:lang w:val="ro-RO"/>
              </w:rPr>
            </w:pPr>
            <w:r w:rsidRPr="001F6CF3">
              <w:rPr>
                <w:b/>
                <w:bCs/>
              </w:rPr>
              <w:t>4</w:t>
            </w:r>
          </w:p>
        </w:tc>
      </w:tr>
      <w:tr w:rsidR="003F394E" w:rsidRPr="001317EE" w14:paraId="384BFD04" w14:textId="77777777" w:rsidTr="001D0624">
        <w:trPr>
          <w:trHeight w:val="216"/>
        </w:trPr>
        <w:tc>
          <w:tcPr>
            <w:tcW w:w="303" w:type="dxa"/>
            <w:vMerge/>
            <w:tcBorders>
              <w:left w:val="single" w:sz="4" w:space="0" w:color="auto"/>
              <w:bottom w:val="single" w:sz="4" w:space="0" w:color="auto"/>
              <w:right w:val="single" w:sz="4" w:space="0" w:color="auto"/>
            </w:tcBorders>
          </w:tcPr>
          <w:p w14:paraId="6C8557D8" w14:textId="77777777" w:rsidR="003F394E" w:rsidRPr="001F6CF3" w:rsidRDefault="003F394E" w:rsidP="003F394E">
            <w:pPr>
              <w:jc w:val="center"/>
              <w:rPr>
                <w:b/>
                <w:bCs/>
                <w:lang w:val="ro-RO"/>
              </w:rPr>
            </w:pPr>
          </w:p>
        </w:tc>
        <w:tc>
          <w:tcPr>
            <w:tcW w:w="14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7F4F3" w14:textId="356EFCBE" w:rsidR="003F394E" w:rsidRPr="001F6CF3" w:rsidRDefault="003F394E" w:rsidP="003F394E">
            <w:pPr>
              <w:jc w:val="center"/>
              <w:rPr>
                <w:b/>
                <w:bCs/>
                <w:lang w:val="ro-RO"/>
              </w:rPr>
            </w:pPr>
            <w:r w:rsidRPr="001F6CF3">
              <w:rPr>
                <w:b/>
                <w:bCs/>
                <w:lang w:val="ro-RO"/>
              </w:rPr>
              <w:t>TOTAL GENERAL</w:t>
            </w:r>
          </w:p>
          <w:p w14:paraId="44CCF54E" w14:textId="77777777" w:rsidR="003F394E" w:rsidRPr="001F6CF3" w:rsidRDefault="003F394E" w:rsidP="003F394E">
            <w:pPr>
              <w:jc w:val="center"/>
              <w:rPr>
                <w:b/>
                <w:bCs/>
                <w:lang w:val="ro-RO"/>
              </w:rPr>
            </w:pPr>
          </w:p>
        </w:tc>
        <w:tc>
          <w:tcPr>
            <w:tcW w:w="709" w:type="dxa"/>
            <w:tcBorders>
              <w:top w:val="nil"/>
              <w:left w:val="nil"/>
              <w:bottom w:val="single" w:sz="8" w:space="0" w:color="auto"/>
              <w:right w:val="single" w:sz="8" w:space="0" w:color="auto"/>
            </w:tcBorders>
            <w:shd w:val="clear" w:color="auto" w:fill="auto"/>
            <w:noWrap/>
            <w:vAlign w:val="center"/>
          </w:tcPr>
          <w:p w14:paraId="05EB81D0" w14:textId="3EF1DE00" w:rsidR="003F394E" w:rsidRPr="001F6CF3" w:rsidRDefault="003F394E" w:rsidP="003F394E">
            <w:pPr>
              <w:ind w:left="-106" w:right="-111"/>
              <w:jc w:val="center"/>
              <w:rPr>
                <w:b/>
                <w:bCs/>
                <w:spacing w:val="-8"/>
                <w:lang w:val="en-US" w:eastAsia="en-US"/>
              </w:rPr>
            </w:pPr>
            <w:r w:rsidRPr="001F6CF3">
              <w:rPr>
                <w:b/>
                <w:bCs/>
                <w:spacing w:val="-8"/>
              </w:rPr>
              <w:t>13897,23</w:t>
            </w:r>
          </w:p>
        </w:tc>
        <w:tc>
          <w:tcPr>
            <w:tcW w:w="718" w:type="dxa"/>
            <w:tcBorders>
              <w:top w:val="nil"/>
              <w:left w:val="nil"/>
              <w:bottom w:val="single" w:sz="8" w:space="0" w:color="auto"/>
              <w:right w:val="single" w:sz="8" w:space="0" w:color="auto"/>
            </w:tcBorders>
            <w:shd w:val="clear" w:color="auto" w:fill="auto"/>
            <w:noWrap/>
            <w:vAlign w:val="center"/>
          </w:tcPr>
          <w:p w14:paraId="36DFBF30" w14:textId="6BA88119" w:rsidR="003F394E" w:rsidRPr="001F6CF3" w:rsidRDefault="003F394E" w:rsidP="003F394E">
            <w:pPr>
              <w:ind w:left="-106" w:right="-111"/>
              <w:jc w:val="center"/>
              <w:rPr>
                <w:b/>
                <w:bCs/>
              </w:rPr>
            </w:pPr>
            <w:r w:rsidRPr="001F6CF3">
              <w:rPr>
                <w:b/>
                <w:bCs/>
              </w:rPr>
              <w:t>6984,3</w:t>
            </w:r>
            <w:r w:rsidR="00135BD0">
              <w:rPr>
                <w:b/>
                <w:bCs/>
              </w:rPr>
              <w:t>3</w:t>
            </w:r>
          </w:p>
        </w:tc>
        <w:tc>
          <w:tcPr>
            <w:tcW w:w="577" w:type="dxa"/>
            <w:tcBorders>
              <w:top w:val="nil"/>
              <w:left w:val="nil"/>
              <w:bottom w:val="single" w:sz="8" w:space="0" w:color="auto"/>
              <w:right w:val="single" w:sz="8" w:space="0" w:color="auto"/>
            </w:tcBorders>
            <w:shd w:val="clear" w:color="auto" w:fill="auto"/>
            <w:noWrap/>
            <w:vAlign w:val="center"/>
          </w:tcPr>
          <w:p w14:paraId="40B657E0" w14:textId="7348EA64" w:rsidR="003F394E" w:rsidRPr="001F6CF3" w:rsidRDefault="003F394E" w:rsidP="003F394E">
            <w:pPr>
              <w:ind w:left="-106" w:right="-111"/>
              <w:jc w:val="center"/>
              <w:rPr>
                <w:b/>
                <w:bCs/>
                <w:spacing w:val="-8"/>
              </w:rPr>
            </w:pPr>
            <w:r w:rsidRPr="001F6CF3">
              <w:rPr>
                <w:b/>
                <w:bCs/>
                <w:spacing w:val="-8"/>
              </w:rPr>
              <w:t>207059</w:t>
            </w:r>
          </w:p>
        </w:tc>
        <w:tc>
          <w:tcPr>
            <w:tcW w:w="580" w:type="dxa"/>
            <w:tcBorders>
              <w:top w:val="nil"/>
              <w:left w:val="nil"/>
              <w:bottom w:val="single" w:sz="8" w:space="0" w:color="auto"/>
              <w:right w:val="single" w:sz="8" w:space="0" w:color="auto"/>
            </w:tcBorders>
            <w:shd w:val="clear" w:color="auto" w:fill="auto"/>
            <w:noWrap/>
            <w:vAlign w:val="center"/>
          </w:tcPr>
          <w:p w14:paraId="2E55F222" w14:textId="4F54EEB8" w:rsidR="003F394E" w:rsidRPr="001F6CF3" w:rsidRDefault="003F394E" w:rsidP="003F394E">
            <w:pPr>
              <w:ind w:left="-106" w:right="-111"/>
              <w:jc w:val="center"/>
              <w:rPr>
                <w:b/>
                <w:bCs/>
              </w:rPr>
            </w:pPr>
            <w:r w:rsidRPr="001F6CF3">
              <w:rPr>
                <w:b/>
                <w:bCs/>
              </w:rPr>
              <w:t>20706</w:t>
            </w:r>
          </w:p>
        </w:tc>
        <w:tc>
          <w:tcPr>
            <w:tcW w:w="509" w:type="dxa"/>
            <w:tcBorders>
              <w:top w:val="nil"/>
              <w:left w:val="nil"/>
              <w:bottom w:val="single" w:sz="8" w:space="0" w:color="auto"/>
              <w:right w:val="single" w:sz="8" w:space="0" w:color="auto"/>
            </w:tcBorders>
            <w:shd w:val="clear" w:color="auto" w:fill="auto"/>
            <w:noWrap/>
            <w:vAlign w:val="center"/>
          </w:tcPr>
          <w:p w14:paraId="3236E050" w14:textId="0856F45F" w:rsidR="003F394E" w:rsidRPr="001F6CF3" w:rsidRDefault="003F394E" w:rsidP="003F394E">
            <w:pPr>
              <w:ind w:left="-106" w:right="-111"/>
              <w:jc w:val="center"/>
              <w:rPr>
                <w:b/>
                <w:bCs/>
              </w:rPr>
            </w:pPr>
            <w:r w:rsidRPr="001F6CF3">
              <w:rPr>
                <w:b/>
                <w:bCs/>
              </w:rPr>
              <w:t>6509</w:t>
            </w:r>
          </w:p>
        </w:tc>
        <w:tc>
          <w:tcPr>
            <w:tcW w:w="509" w:type="dxa"/>
            <w:tcBorders>
              <w:top w:val="nil"/>
              <w:left w:val="nil"/>
              <w:bottom w:val="single" w:sz="8" w:space="0" w:color="auto"/>
              <w:right w:val="single" w:sz="8" w:space="0" w:color="auto"/>
            </w:tcBorders>
            <w:shd w:val="clear" w:color="auto" w:fill="auto"/>
            <w:noWrap/>
            <w:vAlign w:val="center"/>
          </w:tcPr>
          <w:p w14:paraId="7E482E5B" w14:textId="0AE986BB" w:rsidR="003F394E" w:rsidRPr="001F6CF3" w:rsidRDefault="003F394E" w:rsidP="003F394E">
            <w:pPr>
              <w:ind w:left="-106" w:right="-111"/>
              <w:jc w:val="center"/>
              <w:rPr>
                <w:b/>
                <w:bCs/>
              </w:rPr>
            </w:pPr>
            <w:r w:rsidRPr="001F6CF3">
              <w:rPr>
                <w:b/>
                <w:bCs/>
              </w:rPr>
              <w:t>1289</w:t>
            </w:r>
          </w:p>
        </w:tc>
        <w:tc>
          <w:tcPr>
            <w:tcW w:w="509" w:type="dxa"/>
            <w:tcBorders>
              <w:top w:val="nil"/>
              <w:left w:val="nil"/>
              <w:bottom w:val="single" w:sz="8" w:space="0" w:color="auto"/>
              <w:right w:val="single" w:sz="8" w:space="0" w:color="auto"/>
            </w:tcBorders>
            <w:shd w:val="clear" w:color="auto" w:fill="auto"/>
            <w:noWrap/>
            <w:vAlign w:val="center"/>
          </w:tcPr>
          <w:p w14:paraId="32275C56" w14:textId="3BE25979" w:rsidR="003F394E" w:rsidRPr="001F6CF3" w:rsidRDefault="003F394E" w:rsidP="003F394E">
            <w:pPr>
              <w:ind w:left="-106" w:right="-111"/>
              <w:jc w:val="center"/>
              <w:rPr>
                <w:b/>
                <w:bCs/>
              </w:rPr>
            </w:pPr>
            <w:r w:rsidRPr="001F6CF3">
              <w:rPr>
                <w:b/>
                <w:bCs/>
              </w:rPr>
              <w:t>5449</w:t>
            </w:r>
          </w:p>
        </w:tc>
        <w:tc>
          <w:tcPr>
            <w:tcW w:w="509" w:type="dxa"/>
            <w:tcBorders>
              <w:top w:val="nil"/>
              <w:left w:val="nil"/>
              <w:bottom w:val="single" w:sz="8" w:space="0" w:color="auto"/>
              <w:right w:val="single" w:sz="8" w:space="0" w:color="auto"/>
            </w:tcBorders>
            <w:shd w:val="clear" w:color="auto" w:fill="auto"/>
            <w:noWrap/>
            <w:vAlign w:val="center"/>
          </w:tcPr>
          <w:p w14:paraId="2B0E0BB6" w14:textId="758F50DE" w:rsidR="003F394E" w:rsidRPr="001F6CF3" w:rsidRDefault="003F394E" w:rsidP="003F394E">
            <w:pPr>
              <w:ind w:left="-106" w:right="-111"/>
              <w:jc w:val="center"/>
              <w:rPr>
                <w:b/>
                <w:bCs/>
              </w:rPr>
            </w:pPr>
            <w:r w:rsidRPr="001F6CF3">
              <w:rPr>
                <w:b/>
                <w:bCs/>
              </w:rPr>
              <w:t>3894</w:t>
            </w:r>
          </w:p>
        </w:tc>
        <w:tc>
          <w:tcPr>
            <w:tcW w:w="509" w:type="dxa"/>
            <w:tcBorders>
              <w:top w:val="nil"/>
              <w:left w:val="nil"/>
              <w:bottom w:val="single" w:sz="8" w:space="0" w:color="auto"/>
              <w:right w:val="single" w:sz="8" w:space="0" w:color="auto"/>
            </w:tcBorders>
            <w:shd w:val="clear" w:color="auto" w:fill="auto"/>
            <w:noWrap/>
            <w:vAlign w:val="center"/>
          </w:tcPr>
          <w:p w14:paraId="54E40EFF" w14:textId="161E53A8" w:rsidR="003F394E" w:rsidRPr="001F6CF3" w:rsidRDefault="003F394E" w:rsidP="003F394E">
            <w:pPr>
              <w:ind w:left="-106" w:right="-111"/>
              <w:jc w:val="center"/>
              <w:rPr>
                <w:b/>
                <w:bCs/>
              </w:rPr>
            </w:pPr>
            <w:r w:rsidRPr="001F6CF3">
              <w:rPr>
                <w:b/>
                <w:bCs/>
              </w:rPr>
              <w:t>522</w:t>
            </w:r>
          </w:p>
        </w:tc>
        <w:tc>
          <w:tcPr>
            <w:tcW w:w="509" w:type="dxa"/>
            <w:tcBorders>
              <w:top w:val="nil"/>
              <w:left w:val="nil"/>
              <w:bottom w:val="single" w:sz="8" w:space="0" w:color="auto"/>
              <w:right w:val="single" w:sz="8" w:space="0" w:color="auto"/>
            </w:tcBorders>
            <w:shd w:val="clear" w:color="auto" w:fill="auto"/>
            <w:noWrap/>
            <w:vAlign w:val="center"/>
          </w:tcPr>
          <w:p w14:paraId="4C202A39" w14:textId="247C0303" w:rsidR="003F394E" w:rsidRPr="001F6CF3" w:rsidRDefault="003F394E" w:rsidP="003F394E">
            <w:pPr>
              <w:ind w:left="-106" w:right="-111"/>
              <w:jc w:val="center"/>
              <w:rPr>
                <w:b/>
                <w:bCs/>
              </w:rPr>
            </w:pPr>
            <w:r w:rsidRPr="001F6CF3">
              <w:rPr>
                <w:b/>
                <w:bCs/>
              </w:rPr>
              <w:t>156</w:t>
            </w:r>
          </w:p>
        </w:tc>
        <w:tc>
          <w:tcPr>
            <w:tcW w:w="509" w:type="dxa"/>
            <w:tcBorders>
              <w:top w:val="nil"/>
              <w:left w:val="nil"/>
              <w:bottom w:val="single" w:sz="8" w:space="0" w:color="auto"/>
              <w:right w:val="single" w:sz="8" w:space="0" w:color="auto"/>
            </w:tcBorders>
            <w:shd w:val="clear" w:color="auto" w:fill="auto"/>
            <w:noWrap/>
            <w:vAlign w:val="center"/>
          </w:tcPr>
          <w:p w14:paraId="0900A188" w14:textId="448C5FA8" w:rsidR="003F394E" w:rsidRPr="001F6CF3" w:rsidRDefault="003F394E" w:rsidP="003F394E">
            <w:pPr>
              <w:ind w:left="-106" w:right="-111"/>
              <w:jc w:val="center"/>
              <w:rPr>
                <w:b/>
                <w:bCs/>
              </w:rPr>
            </w:pPr>
            <w:r w:rsidRPr="001F6CF3">
              <w:rPr>
                <w:b/>
                <w:bCs/>
              </w:rPr>
              <w:t>199</w:t>
            </w:r>
          </w:p>
        </w:tc>
        <w:tc>
          <w:tcPr>
            <w:tcW w:w="509" w:type="dxa"/>
            <w:tcBorders>
              <w:top w:val="nil"/>
              <w:left w:val="nil"/>
              <w:bottom w:val="single" w:sz="8" w:space="0" w:color="auto"/>
              <w:right w:val="single" w:sz="8" w:space="0" w:color="auto"/>
            </w:tcBorders>
            <w:shd w:val="clear" w:color="auto" w:fill="auto"/>
            <w:noWrap/>
            <w:vAlign w:val="center"/>
          </w:tcPr>
          <w:p w14:paraId="78418331" w14:textId="583E9A81" w:rsidR="003F394E" w:rsidRPr="001F6CF3" w:rsidRDefault="003F394E" w:rsidP="003F394E">
            <w:pPr>
              <w:ind w:left="-106" w:right="-111"/>
              <w:jc w:val="center"/>
              <w:rPr>
                <w:b/>
                <w:bCs/>
              </w:rPr>
            </w:pPr>
            <w:r w:rsidRPr="001F6CF3">
              <w:rPr>
                <w:b/>
                <w:bCs/>
              </w:rPr>
              <w:t>1140</w:t>
            </w:r>
          </w:p>
        </w:tc>
        <w:tc>
          <w:tcPr>
            <w:tcW w:w="509" w:type="dxa"/>
            <w:tcBorders>
              <w:top w:val="nil"/>
              <w:left w:val="nil"/>
              <w:bottom w:val="single" w:sz="8" w:space="0" w:color="auto"/>
              <w:right w:val="single" w:sz="8" w:space="0" w:color="auto"/>
            </w:tcBorders>
            <w:shd w:val="clear" w:color="auto" w:fill="auto"/>
            <w:noWrap/>
            <w:vAlign w:val="center"/>
          </w:tcPr>
          <w:p w14:paraId="0452F620" w14:textId="74BA24F8" w:rsidR="003F394E" w:rsidRPr="001F6CF3" w:rsidRDefault="003F394E" w:rsidP="003F394E">
            <w:pPr>
              <w:ind w:left="-106" w:right="-111"/>
              <w:jc w:val="center"/>
              <w:rPr>
                <w:b/>
                <w:bCs/>
              </w:rPr>
            </w:pPr>
            <w:r w:rsidRPr="001F6CF3">
              <w:rPr>
                <w:b/>
                <w:bCs/>
              </w:rPr>
              <w:t>1502</w:t>
            </w:r>
          </w:p>
        </w:tc>
        <w:tc>
          <w:tcPr>
            <w:tcW w:w="509" w:type="dxa"/>
            <w:tcBorders>
              <w:top w:val="nil"/>
              <w:left w:val="nil"/>
              <w:bottom w:val="single" w:sz="8" w:space="0" w:color="auto"/>
              <w:right w:val="single" w:sz="8" w:space="0" w:color="auto"/>
            </w:tcBorders>
            <w:shd w:val="clear" w:color="auto" w:fill="auto"/>
            <w:noWrap/>
            <w:vAlign w:val="center"/>
          </w:tcPr>
          <w:p w14:paraId="7DB8DEE5" w14:textId="242943B1" w:rsidR="003F394E" w:rsidRPr="001F6CF3" w:rsidRDefault="003F394E" w:rsidP="003F394E">
            <w:pPr>
              <w:ind w:left="-106" w:right="-111"/>
              <w:jc w:val="center"/>
              <w:rPr>
                <w:b/>
                <w:bCs/>
              </w:rPr>
            </w:pPr>
            <w:r w:rsidRPr="001F6CF3">
              <w:rPr>
                <w:b/>
                <w:bCs/>
              </w:rPr>
              <w:t>46</w:t>
            </w:r>
          </w:p>
        </w:tc>
      </w:tr>
    </w:tbl>
    <w:p w14:paraId="74EC9CED" w14:textId="78C6503C" w:rsidR="008750E6" w:rsidRPr="008C66ED" w:rsidRDefault="008750E6" w:rsidP="008750E6">
      <w:pPr>
        <w:pStyle w:val="BodyText2"/>
        <w:spacing w:line="240" w:lineRule="auto"/>
        <w:rPr>
          <w:bCs/>
          <w:sz w:val="20"/>
          <w:lang w:val="ro-RO"/>
        </w:rPr>
      </w:pPr>
      <w:r w:rsidRPr="008C66ED">
        <w:rPr>
          <w:bCs/>
          <w:sz w:val="20"/>
          <w:lang w:val="ro-RO"/>
        </w:rPr>
        <w:t>NOTĂ: -</w:t>
      </w:r>
      <w:r w:rsidR="007D2B3F">
        <w:rPr>
          <w:bCs/>
          <w:sz w:val="20"/>
          <w:lang w:val="ro-RO"/>
        </w:rPr>
        <w:t xml:space="preserve"> datele din tabelul anterior au fost preluate din listele generate de programul AS atât la nivel de UP cât și la nivel de OS; însumând datele aferente UP (suprafețe și volume) și comparându-le cu datele din listele la nivel de OS, se </w:t>
      </w:r>
      <w:proofErr w:type="spellStart"/>
      <w:r w:rsidR="007D2B3F">
        <w:rPr>
          <w:bCs/>
          <w:sz w:val="20"/>
          <w:lang w:val="ro-RO"/>
        </w:rPr>
        <w:t>constatămici</w:t>
      </w:r>
      <w:proofErr w:type="spellEnd"/>
      <w:r w:rsidR="007D2B3F">
        <w:rPr>
          <w:bCs/>
          <w:sz w:val="20"/>
          <w:lang w:val="ro-RO"/>
        </w:rPr>
        <w:t xml:space="preserve"> diferențe la valorile anuale la curățiri și rărituri (+/- 0,01 ha la suprafață)</w:t>
      </w:r>
      <w:r w:rsidRPr="008C66ED">
        <w:rPr>
          <w:bCs/>
          <w:sz w:val="20"/>
          <w:lang w:val="ro-RO"/>
        </w:rPr>
        <w:t>.</w:t>
      </w:r>
    </w:p>
    <w:p w14:paraId="344D2A15" w14:textId="77777777" w:rsidR="008750E6" w:rsidRPr="008C66ED" w:rsidRDefault="008750E6" w:rsidP="008750E6">
      <w:pPr>
        <w:pStyle w:val="BodyText2"/>
        <w:spacing w:line="240" w:lineRule="auto"/>
        <w:rPr>
          <w:b/>
          <w:sz w:val="20"/>
          <w:lang w:val="en-US"/>
        </w:rPr>
      </w:pPr>
    </w:p>
    <w:p w14:paraId="0F543662" w14:textId="0CE04514" w:rsidR="008750E6" w:rsidRPr="008C66ED" w:rsidRDefault="008750E6" w:rsidP="008750E6">
      <w:pPr>
        <w:pStyle w:val="BodyText2"/>
        <w:rPr>
          <w:sz w:val="24"/>
          <w:szCs w:val="24"/>
          <w:lang w:val="fr-FR"/>
        </w:rPr>
      </w:pPr>
      <w:r w:rsidRPr="008C66ED">
        <w:rPr>
          <w:sz w:val="24"/>
          <w:szCs w:val="24"/>
          <w:lang w:val="fr-FR"/>
        </w:rPr>
        <w:tab/>
        <w:t xml:space="preserve">La </w:t>
      </w:r>
      <w:proofErr w:type="spellStart"/>
      <w:r w:rsidRPr="008C66ED">
        <w:rPr>
          <w:sz w:val="24"/>
          <w:szCs w:val="24"/>
          <w:lang w:val="fr-FR"/>
        </w:rPr>
        <w:t>paragraful</w:t>
      </w:r>
      <w:proofErr w:type="spellEnd"/>
      <w:r w:rsidRPr="008C66ED">
        <w:rPr>
          <w:sz w:val="24"/>
          <w:szCs w:val="24"/>
          <w:lang w:val="fr-FR"/>
        </w:rPr>
        <w:t xml:space="preserve"> 1</w:t>
      </w:r>
      <w:r w:rsidR="00330316">
        <w:rPr>
          <w:sz w:val="24"/>
          <w:szCs w:val="24"/>
          <w:lang w:val="fr-FR"/>
        </w:rPr>
        <w:t>2</w:t>
      </w:r>
      <w:r w:rsidRPr="008C66ED">
        <w:rPr>
          <w:sz w:val="24"/>
          <w:szCs w:val="24"/>
          <w:lang w:val="fr-FR"/>
        </w:rPr>
        <w:t xml:space="preserve">.2. </w:t>
      </w:r>
      <w:proofErr w:type="gramStart"/>
      <w:r w:rsidRPr="008C66ED">
        <w:rPr>
          <w:sz w:val="24"/>
          <w:szCs w:val="24"/>
          <w:lang w:val="fr-FR"/>
        </w:rPr>
        <w:t>este</w:t>
      </w:r>
      <w:proofErr w:type="gramEnd"/>
      <w:r w:rsidRPr="008C66ED">
        <w:rPr>
          <w:sz w:val="24"/>
          <w:szCs w:val="24"/>
          <w:lang w:val="fr-FR"/>
        </w:rPr>
        <w:t xml:space="preserve"> </w:t>
      </w:r>
      <w:proofErr w:type="spellStart"/>
      <w:r w:rsidRPr="008C66ED">
        <w:rPr>
          <w:sz w:val="24"/>
          <w:szCs w:val="24"/>
          <w:lang w:val="fr-FR"/>
        </w:rPr>
        <w:t>prezentat</w:t>
      </w:r>
      <w:proofErr w:type="spellEnd"/>
      <w:r w:rsidRPr="008C66ED">
        <w:rPr>
          <w:sz w:val="24"/>
          <w:szCs w:val="24"/>
          <w:lang w:val="fr-FR"/>
        </w:rPr>
        <w:t xml:space="preserve"> </w:t>
      </w:r>
      <w:proofErr w:type="spellStart"/>
      <w:r w:rsidRPr="008C66ED">
        <w:rPr>
          <w:sz w:val="24"/>
          <w:szCs w:val="24"/>
          <w:lang w:val="fr-FR"/>
        </w:rPr>
        <w:t>planul</w:t>
      </w:r>
      <w:proofErr w:type="spellEnd"/>
      <w:r w:rsidRPr="008C66ED">
        <w:rPr>
          <w:sz w:val="24"/>
          <w:szCs w:val="24"/>
          <w:lang w:val="fr-FR"/>
        </w:rPr>
        <w:t xml:space="preserve"> </w:t>
      </w:r>
      <w:proofErr w:type="spellStart"/>
      <w:r w:rsidRPr="008C66ED">
        <w:rPr>
          <w:sz w:val="24"/>
          <w:szCs w:val="24"/>
          <w:lang w:val="fr-FR"/>
        </w:rPr>
        <w:t>lucrărilor</w:t>
      </w:r>
      <w:proofErr w:type="spellEnd"/>
      <w:r w:rsidRPr="008C66ED">
        <w:rPr>
          <w:sz w:val="24"/>
          <w:szCs w:val="24"/>
          <w:lang w:val="fr-FR"/>
        </w:rPr>
        <w:t xml:space="preserve"> de </w:t>
      </w:r>
      <w:proofErr w:type="spellStart"/>
      <w:r w:rsidRPr="008C66ED">
        <w:rPr>
          <w:sz w:val="24"/>
          <w:szCs w:val="24"/>
          <w:lang w:val="fr-FR"/>
        </w:rPr>
        <w:t>îngrijire</w:t>
      </w:r>
      <w:proofErr w:type="spellEnd"/>
      <w:r w:rsidRPr="008C66ED">
        <w:rPr>
          <w:sz w:val="24"/>
          <w:szCs w:val="24"/>
          <w:lang w:val="fr-FR"/>
        </w:rPr>
        <w:t xml:space="preserve"> a </w:t>
      </w:r>
      <w:proofErr w:type="spellStart"/>
      <w:r w:rsidRPr="008C66ED">
        <w:rPr>
          <w:sz w:val="24"/>
          <w:szCs w:val="24"/>
          <w:lang w:val="fr-FR"/>
        </w:rPr>
        <w:t>arboretelor</w:t>
      </w:r>
      <w:proofErr w:type="spellEnd"/>
      <w:r w:rsidRPr="008C66ED">
        <w:rPr>
          <w:sz w:val="24"/>
          <w:szCs w:val="24"/>
          <w:lang w:val="fr-FR"/>
        </w:rPr>
        <w:t xml:space="preserve"> </w:t>
      </w:r>
      <w:proofErr w:type="spellStart"/>
      <w:r w:rsidRPr="008C66ED">
        <w:rPr>
          <w:sz w:val="24"/>
          <w:szCs w:val="24"/>
          <w:lang w:val="fr-FR"/>
        </w:rPr>
        <w:t>sintetizat</w:t>
      </w:r>
      <w:proofErr w:type="spellEnd"/>
      <w:r w:rsidRPr="008C66ED">
        <w:rPr>
          <w:sz w:val="24"/>
          <w:szCs w:val="24"/>
          <w:lang w:val="fr-FR"/>
        </w:rPr>
        <w:t xml:space="preserve"> </w:t>
      </w:r>
      <w:proofErr w:type="spellStart"/>
      <w:r w:rsidRPr="008C66ED">
        <w:rPr>
          <w:sz w:val="24"/>
          <w:szCs w:val="24"/>
          <w:lang w:val="fr-FR"/>
        </w:rPr>
        <w:t>pe</w:t>
      </w:r>
      <w:proofErr w:type="spellEnd"/>
      <w:r w:rsidRPr="008C66ED">
        <w:rPr>
          <w:sz w:val="24"/>
          <w:szCs w:val="24"/>
          <w:lang w:val="fr-FR"/>
        </w:rPr>
        <w:t xml:space="preserve"> </w:t>
      </w:r>
      <w:proofErr w:type="spellStart"/>
      <w:r w:rsidRPr="008C66ED">
        <w:rPr>
          <w:sz w:val="24"/>
          <w:szCs w:val="24"/>
          <w:lang w:val="fr-FR"/>
        </w:rPr>
        <w:t>unităţi</w:t>
      </w:r>
      <w:proofErr w:type="spellEnd"/>
      <w:r w:rsidRPr="008C66ED">
        <w:rPr>
          <w:sz w:val="24"/>
          <w:szCs w:val="24"/>
          <w:lang w:val="fr-FR"/>
        </w:rPr>
        <w:t xml:space="preserve"> de </w:t>
      </w:r>
      <w:proofErr w:type="spellStart"/>
      <w:r w:rsidRPr="008C66ED">
        <w:rPr>
          <w:sz w:val="24"/>
          <w:szCs w:val="24"/>
          <w:lang w:val="fr-FR"/>
        </w:rPr>
        <w:t>producţie</w:t>
      </w:r>
      <w:proofErr w:type="spellEnd"/>
      <w:r w:rsidRPr="008C66ED">
        <w:rPr>
          <w:sz w:val="24"/>
          <w:szCs w:val="24"/>
          <w:lang w:val="fr-FR"/>
        </w:rPr>
        <w:t xml:space="preserve">. </w:t>
      </w:r>
      <w:proofErr w:type="spellStart"/>
      <w:r w:rsidRPr="008C66ED">
        <w:rPr>
          <w:sz w:val="24"/>
          <w:szCs w:val="24"/>
          <w:lang w:val="fr-FR"/>
        </w:rPr>
        <w:t>Detalii</w:t>
      </w:r>
      <w:proofErr w:type="spellEnd"/>
      <w:r w:rsidRPr="008C66ED">
        <w:rPr>
          <w:sz w:val="24"/>
          <w:szCs w:val="24"/>
          <w:lang w:val="fr-FR"/>
        </w:rPr>
        <w:t xml:space="preserve"> la </w:t>
      </w:r>
      <w:proofErr w:type="spellStart"/>
      <w:r w:rsidRPr="008C66ED">
        <w:rPr>
          <w:sz w:val="24"/>
          <w:szCs w:val="24"/>
          <w:lang w:val="fr-FR"/>
        </w:rPr>
        <w:t>nivel</w:t>
      </w:r>
      <w:proofErr w:type="spellEnd"/>
      <w:r w:rsidRPr="008C66ED">
        <w:rPr>
          <w:sz w:val="24"/>
          <w:szCs w:val="24"/>
          <w:lang w:val="fr-FR"/>
        </w:rPr>
        <w:t xml:space="preserve"> de </w:t>
      </w:r>
      <w:proofErr w:type="spellStart"/>
      <w:r w:rsidRPr="008C66ED">
        <w:rPr>
          <w:sz w:val="24"/>
          <w:szCs w:val="24"/>
          <w:lang w:val="fr-FR"/>
        </w:rPr>
        <w:t>u.a</w:t>
      </w:r>
      <w:proofErr w:type="spellEnd"/>
      <w:r w:rsidRPr="008C66ED">
        <w:rPr>
          <w:sz w:val="24"/>
          <w:szCs w:val="24"/>
          <w:lang w:val="fr-FR"/>
        </w:rPr>
        <w:t xml:space="preserve">. se </w:t>
      </w:r>
      <w:proofErr w:type="spellStart"/>
      <w:r w:rsidRPr="008C66ED">
        <w:rPr>
          <w:sz w:val="24"/>
          <w:szCs w:val="24"/>
          <w:lang w:val="fr-FR"/>
        </w:rPr>
        <w:t>află</w:t>
      </w:r>
      <w:proofErr w:type="spellEnd"/>
      <w:r w:rsidRPr="008C66ED">
        <w:rPr>
          <w:sz w:val="24"/>
          <w:szCs w:val="24"/>
          <w:lang w:val="fr-FR"/>
        </w:rPr>
        <w:t xml:space="preserve"> </w:t>
      </w:r>
      <w:proofErr w:type="spellStart"/>
      <w:r w:rsidRPr="008C66ED">
        <w:rPr>
          <w:sz w:val="24"/>
          <w:szCs w:val="24"/>
          <w:lang w:val="fr-FR"/>
        </w:rPr>
        <w:t>în</w:t>
      </w:r>
      <w:proofErr w:type="spellEnd"/>
      <w:r w:rsidRPr="008C66ED">
        <w:rPr>
          <w:sz w:val="24"/>
          <w:szCs w:val="24"/>
          <w:lang w:val="fr-FR"/>
        </w:rPr>
        <w:t xml:space="preserve"> </w:t>
      </w:r>
      <w:proofErr w:type="spellStart"/>
      <w:r w:rsidRPr="008C66ED">
        <w:rPr>
          <w:sz w:val="24"/>
          <w:szCs w:val="24"/>
          <w:lang w:val="fr-FR"/>
        </w:rPr>
        <w:t>planul</w:t>
      </w:r>
      <w:proofErr w:type="spellEnd"/>
      <w:r w:rsidRPr="008C66ED">
        <w:rPr>
          <w:sz w:val="24"/>
          <w:szCs w:val="24"/>
          <w:lang w:val="fr-FR"/>
        </w:rPr>
        <w:t xml:space="preserve"> </w:t>
      </w:r>
      <w:proofErr w:type="spellStart"/>
      <w:r w:rsidRPr="008C66ED">
        <w:rPr>
          <w:sz w:val="24"/>
          <w:szCs w:val="24"/>
          <w:lang w:val="fr-FR"/>
        </w:rPr>
        <w:t>lucrărilor</w:t>
      </w:r>
      <w:proofErr w:type="spellEnd"/>
      <w:r w:rsidRPr="008C66ED">
        <w:rPr>
          <w:sz w:val="24"/>
          <w:szCs w:val="24"/>
          <w:lang w:val="fr-FR"/>
        </w:rPr>
        <w:t xml:space="preserve"> de </w:t>
      </w:r>
      <w:proofErr w:type="spellStart"/>
      <w:r w:rsidRPr="008C66ED">
        <w:rPr>
          <w:sz w:val="24"/>
          <w:szCs w:val="24"/>
          <w:lang w:val="fr-FR"/>
        </w:rPr>
        <w:t>îngrijire</w:t>
      </w:r>
      <w:proofErr w:type="spellEnd"/>
      <w:r w:rsidRPr="008C66ED">
        <w:rPr>
          <w:sz w:val="24"/>
          <w:szCs w:val="24"/>
          <w:lang w:val="fr-FR"/>
        </w:rPr>
        <w:t xml:space="preserve"> </w:t>
      </w:r>
      <w:proofErr w:type="spellStart"/>
      <w:r w:rsidRPr="008C66ED">
        <w:rPr>
          <w:sz w:val="24"/>
          <w:szCs w:val="24"/>
          <w:lang w:val="fr-FR"/>
        </w:rPr>
        <w:t>din</w:t>
      </w:r>
      <w:proofErr w:type="spellEnd"/>
      <w:r w:rsidRPr="008C66ED">
        <w:rPr>
          <w:sz w:val="24"/>
          <w:szCs w:val="24"/>
          <w:lang w:val="fr-FR"/>
        </w:rPr>
        <w:t xml:space="preserve"> </w:t>
      </w:r>
      <w:proofErr w:type="spellStart"/>
      <w:r w:rsidRPr="008C66ED">
        <w:rPr>
          <w:sz w:val="24"/>
          <w:szCs w:val="24"/>
          <w:lang w:val="fr-FR"/>
        </w:rPr>
        <w:t>amenajamentele</w:t>
      </w:r>
      <w:proofErr w:type="spellEnd"/>
      <w:r w:rsidRPr="008C66ED">
        <w:rPr>
          <w:sz w:val="24"/>
          <w:szCs w:val="24"/>
          <w:lang w:val="fr-FR"/>
        </w:rPr>
        <w:t xml:space="preserve"> </w:t>
      </w:r>
      <w:proofErr w:type="spellStart"/>
      <w:r w:rsidRPr="008C66ED">
        <w:rPr>
          <w:sz w:val="24"/>
          <w:szCs w:val="24"/>
          <w:lang w:val="fr-FR"/>
        </w:rPr>
        <w:t>unităților</w:t>
      </w:r>
      <w:proofErr w:type="spellEnd"/>
      <w:r w:rsidRPr="008C66ED">
        <w:rPr>
          <w:sz w:val="24"/>
          <w:szCs w:val="24"/>
          <w:lang w:val="fr-FR"/>
        </w:rPr>
        <w:t xml:space="preserve"> de </w:t>
      </w:r>
      <w:proofErr w:type="spellStart"/>
      <w:r w:rsidRPr="008C66ED">
        <w:rPr>
          <w:sz w:val="24"/>
          <w:szCs w:val="24"/>
          <w:lang w:val="fr-FR"/>
        </w:rPr>
        <w:t>producție</w:t>
      </w:r>
      <w:proofErr w:type="spellEnd"/>
      <w:r w:rsidRPr="008C66ED">
        <w:rPr>
          <w:sz w:val="24"/>
          <w:szCs w:val="24"/>
          <w:lang w:val="fr-FR"/>
        </w:rPr>
        <w:t>.</w:t>
      </w:r>
    </w:p>
    <w:p w14:paraId="2CB6FD68" w14:textId="6CA3D4F6" w:rsidR="008750E6" w:rsidRPr="008C66ED" w:rsidRDefault="008750E6" w:rsidP="008750E6">
      <w:pPr>
        <w:pStyle w:val="BodyText"/>
        <w:rPr>
          <w:i w:val="0"/>
          <w:iCs/>
          <w:lang w:val="fr-FR"/>
        </w:rPr>
      </w:pPr>
      <w:r w:rsidRPr="008C66ED">
        <w:rPr>
          <w:i w:val="0"/>
          <w:iCs/>
          <w:lang w:val="fr-FR"/>
        </w:rPr>
        <w:tab/>
      </w:r>
      <w:proofErr w:type="spellStart"/>
      <w:r w:rsidRPr="008C66ED">
        <w:rPr>
          <w:i w:val="0"/>
          <w:iCs/>
          <w:lang w:val="fr-FR"/>
        </w:rPr>
        <w:t>Planificarea</w:t>
      </w:r>
      <w:proofErr w:type="spellEnd"/>
      <w:r w:rsidRPr="008C66ED">
        <w:rPr>
          <w:i w:val="0"/>
          <w:iCs/>
          <w:lang w:val="fr-FR"/>
        </w:rPr>
        <w:t xml:space="preserve"> </w:t>
      </w:r>
      <w:proofErr w:type="spellStart"/>
      <w:r w:rsidRPr="008C66ED">
        <w:rPr>
          <w:i w:val="0"/>
          <w:iCs/>
          <w:lang w:val="fr-FR"/>
        </w:rPr>
        <w:t>şi</w:t>
      </w:r>
      <w:proofErr w:type="spellEnd"/>
      <w:r w:rsidRPr="008C66ED">
        <w:rPr>
          <w:i w:val="0"/>
          <w:iCs/>
          <w:lang w:val="fr-FR"/>
        </w:rPr>
        <w:t xml:space="preserve"> </w:t>
      </w:r>
      <w:proofErr w:type="spellStart"/>
      <w:r w:rsidRPr="008C66ED">
        <w:rPr>
          <w:i w:val="0"/>
          <w:iCs/>
          <w:lang w:val="fr-FR"/>
        </w:rPr>
        <w:t>cantităţile</w:t>
      </w:r>
      <w:proofErr w:type="spellEnd"/>
      <w:r w:rsidRPr="008C66ED">
        <w:rPr>
          <w:i w:val="0"/>
          <w:iCs/>
          <w:lang w:val="fr-FR"/>
        </w:rPr>
        <w:t xml:space="preserve"> </w:t>
      </w:r>
      <w:proofErr w:type="spellStart"/>
      <w:r w:rsidRPr="008C66ED">
        <w:rPr>
          <w:i w:val="0"/>
          <w:iCs/>
          <w:lang w:val="fr-FR"/>
        </w:rPr>
        <w:t>cu</w:t>
      </w:r>
      <w:proofErr w:type="spellEnd"/>
      <w:r w:rsidRPr="008C66ED">
        <w:rPr>
          <w:i w:val="0"/>
          <w:iCs/>
          <w:lang w:val="fr-FR"/>
        </w:rPr>
        <w:t xml:space="preserve"> </w:t>
      </w:r>
      <w:proofErr w:type="spellStart"/>
      <w:r w:rsidRPr="008C66ED">
        <w:rPr>
          <w:i w:val="0"/>
          <w:iCs/>
          <w:lang w:val="fr-FR"/>
        </w:rPr>
        <w:t>lucrări</w:t>
      </w:r>
      <w:proofErr w:type="spellEnd"/>
      <w:r w:rsidRPr="008C66ED">
        <w:rPr>
          <w:i w:val="0"/>
          <w:iCs/>
          <w:lang w:val="fr-FR"/>
        </w:rPr>
        <w:t xml:space="preserve"> de </w:t>
      </w:r>
      <w:proofErr w:type="spellStart"/>
      <w:r w:rsidRPr="008C66ED">
        <w:rPr>
          <w:i w:val="0"/>
          <w:iCs/>
          <w:lang w:val="fr-FR"/>
        </w:rPr>
        <w:t>îngrijire</w:t>
      </w:r>
      <w:proofErr w:type="spellEnd"/>
      <w:r w:rsidRPr="008C66ED">
        <w:rPr>
          <w:i w:val="0"/>
          <w:iCs/>
          <w:lang w:val="fr-FR"/>
        </w:rPr>
        <w:t xml:space="preserve"> a </w:t>
      </w:r>
      <w:proofErr w:type="spellStart"/>
      <w:r w:rsidRPr="008C66ED">
        <w:rPr>
          <w:i w:val="0"/>
          <w:iCs/>
          <w:lang w:val="fr-FR"/>
        </w:rPr>
        <w:t>arboretelor</w:t>
      </w:r>
      <w:proofErr w:type="spellEnd"/>
      <w:r w:rsidRPr="008C66ED">
        <w:rPr>
          <w:i w:val="0"/>
          <w:iCs/>
          <w:lang w:val="fr-FR"/>
        </w:rPr>
        <w:t xml:space="preserve"> este </w:t>
      </w:r>
      <w:proofErr w:type="spellStart"/>
      <w:r w:rsidRPr="008C66ED">
        <w:rPr>
          <w:i w:val="0"/>
          <w:iCs/>
          <w:lang w:val="fr-FR"/>
        </w:rPr>
        <w:t>redată</w:t>
      </w:r>
      <w:proofErr w:type="spellEnd"/>
      <w:r w:rsidRPr="008C66ED">
        <w:rPr>
          <w:i w:val="0"/>
          <w:iCs/>
          <w:lang w:val="fr-FR"/>
        </w:rPr>
        <w:t xml:space="preserve"> </w:t>
      </w:r>
      <w:proofErr w:type="spellStart"/>
      <w:r w:rsidRPr="008C66ED">
        <w:rPr>
          <w:i w:val="0"/>
          <w:iCs/>
          <w:lang w:val="fr-FR"/>
        </w:rPr>
        <w:t>în</w:t>
      </w:r>
      <w:proofErr w:type="spellEnd"/>
      <w:r w:rsidRPr="008C66ED">
        <w:rPr>
          <w:i w:val="0"/>
          <w:iCs/>
          <w:lang w:val="fr-FR"/>
        </w:rPr>
        <w:t xml:space="preserve"> </w:t>
      </w:r>
      <w:proofErr w:type="spellStart"/>
      <w:r w:rsidRPr="008C66ED">
        <w:rPr>
          <w:i w:val="0"/>
          <w:iCs/>
          <w:lang w:val="fr-FR"/>
        </w:rPr>
        <w:t>tabelul</w:t>
      </w:r>
      <w:proofErr w:type="spellEnd"/>
      <w:r w:rsidRPr="008C66ED">
        <w:rPr>
          <w:i w:val="0"/>
          <w:iCs/>
          <w:lang w:val="fr-FR"/>
        </w:rPr>
        <w:t xml:space="preserve"> 6.3.1 </w:t>
      </w:r>
      <w:proofErr w:type="spellStart"/>
      <w:r w:rsidRPr="008C66ED">
        <w:rPr>
          <w:i w:val="0"/>
          <w:iCs/>
          <w:lang w:val="fr-FR"/>
        </w:rPr>
        <w:t>şi</w:t>
      </w:r>
      <w:proofErr w:type="spellEnd"/>
      <w:r w:rsidRPr="008C66ED">
        <w:rPr>
          <w:i w:val="0"/>
          <w:iCs/>
          <w:lang w:val="fr-FR"/>
        </w:rPr>
        <w:t xml:space="preserve"> </w:t>
      </w:r>
      <w:proofErr w:type="spellStart"/>
      <w:r w:rsidRPr="008C66ED">
        <w:rPr>
          <w:i w:val="0"/>
          <w:iCs/>
          <w:lang w:val="fr-FR"/>
        </w:rPr>
        <w:t>în</w:t>
      </w:r>
      <w:proofErr w:type="spellEnd"/>
      <w:r w:rsidRPr="008C66ED">
        <w:rPr>
          <w:i w:val="0"/>
          <w:iCs/>
          <w:lang w:val="fr-FR"/>
        </w:rPr>
        <w:t xml:space="preserve"> </w:t>
      </w:r>
      <w:proofErr w:type="spellStart"/>
      <w:r w:rsidRPr="008C66ED">
        <w:rPr>
          <w:i w:val="0"/>
          <w:iCs/>
          <w:lang w:val="fr-FR"/>
        </w:rPr>
        <w:t>partea</w:t>
      </w:r>
      <w:proofErr w:type="spellEnd"/>
      <w:r w:rsidRPr="008C66ED">
        <w:rPr>
          <w:i w:val="0"/>
          <w:iCs/>
          <w:lang w:val="fr-FR"/>
        </w:rPr>
        <w:t xml:space="preserve"> a </w:t>
      </w:r>
      <w:proofErr w:type="spellStart"/>
      <w:r w:rsidRPr="008C66ED">
        <w:rPr>
          <w:i w:val="0"/>
          <w:iCs/>
          <w:lang w:val="fr-FR"/>
        </w:rPr>
        <w:t>II-a</w:t>
      </w:r>
      <w:proofErr w:type="spellEnd"/>
      <w:r w:rsidRPr="008C66ED">
        <w:rPr>
          <w:i w:val="0"/>
          <w:iCs/>
          <w:lang w:val="fr-FR"/>
        </w:rPr>
        <w:t xml:space="preserve">, </w:t>
      </w:r>
      <w:proofErr w:type="spellStart"/>
      <w:r w:rsidRPr="008C66ED">
        <w:rPr>
          <w:i w:val="0"/>
          <w:iCs/>
          <w:lang w:val="fr-FR"/>
        </w:rPr>
        <w:t>în</w:t>
      </w:r>
      <w:proofErr w:type="spellEnd"/>
      <w:r w:rsidRPr="008C66ED">
        <w:rPr>
          <w:i w:val="0"/>
          <w:iCs/>
          <w:lang w:val="fr-FR"/>
        </w:rPr>
        <w:t xml:space="preserve"> </w:t>
      </w:r>
      <w:proofErr w:type="spellStart"/>
      <w:r w:rsidRPr="008C66ED">
        <w:rPr>
          <w:i w:val="0"/>
          <w:iCs/>
          <w:lang w:val="fr-FR"/>
        </w:rPr>
        <w:t>paragraful</w:t>
      </w:r>
      <w:proofErr w:type="spellEnd"/>
      <w:r w:rsidRPr="008C66ED">
        <w:rPr>
          <w:i w:val="0"/>
          <w:iCs/>
          <w:lang w:val="fr-FR"/>
        </w:rPr>
        <w:t xml:space="preserve"> 1</w:t>
      </w:r>
      <w:r w:rsidR="00330316">
        <w:rPr>
          <w:i w:val="0"/>
          <w:iCs/>
          <w:lang w:val="fr-FR"/>
        </w:rPr>
        <w:t>2</w:t>
      </w:r>
      <w:r w:rsidRPr="008C66ED">
        <w:rPr>
          <w:i w:val="0"/>
          <w:iCs/>
          <w:lang w:val="fr-FR"/>
        </w:rPr>
        <w:t xml:space="preserve">.2., </w:t>
      </w:r>
      <w:proofErr w:type="spellStart"/>
      <w:r w:rsidRPr="008C66ED">
        <w:rPr>
          <w:i w:val="0"/>
          <w:iCs/>
          <w:lang w:val="fr-FR"/>
        </w:rPr>
        <w:t>în</w:t>
      </w:r>
      <w:proofErr w:type="spellEnd"/>
      <w:r w:rsidRPr="008C66ED">
        <w:rPr>
          <w:i w:val="0"/>
          <w:iCs/>
          <w:lang w:val="fr-FR"/>
        </w:rPr>
        <w:t xml:space="preserve"> care se </w:t>
      </w:r>
      <w:proofErr w:type="spellStart"/>
      <w:r w:rsidRPr="008C66ED">
        <w:rPr>
          <w:i w:val="0"/>
          <w:iCs/>
          <w:lang w:val="fr-FR"/>
        </w:rPr>
        <w:t>poate</w:t>
      </w:r>
      <w:proofErr w:type="spellEnd"/>
      <w:r w:rsidRPr="008C66ED">
        <w:rPr>
          <w:i w:val="0"/>
          <w:iCs/>
          <w:lang w:val="fr-FR"/>
        </w:rPr>
        <w:t xml:space="preserve"> </w:t>
      </w:r>
      <w:proofErr w:type="spellStart"/>
      <w:r w:rsidRPr="008C66ED">
        <w:rPr>
          <w:i w:val="0"/>
          <w:iCs/>
          <w:lang w:val="fr-FR"/>
        </w:rPr>
        <w:t>urmări</w:t>
      </w:r>
      <w:proofErr w:type="spellEnd"/>
      <w:r w:rsidRPr="008C66ED">
        <w:rPr>
          <w:i w:val="0"/>
          <w:iCs/>
          <w:lang w:val="fr-FR"/>
        </w:rPr>
        <w:t xml:space="preserve"> </w:t>
      </w:r>
      <w:proofErr w:type="spellStart"/>
      <w:r w:rsidRPr="008C66ED">
        <w:rPr>
          <w:i w:val="0"/>
          <w:iCs/>
          <w:lang w:val="fr-FR"/>
        </w:rPr>
        <w:t>pe</w:t>
      </w:r>
      <w:proofErr w:type="spellEnd"/>
      <w:r w:rsidRPr="008C66ED">
        <w:rPr>
          <w:i w:val="0"/>
          <w:iCs/>
          <w:lang w:val="fr-FR"/>
        </w:rPr>
        <w:t xml:space="preserve"> </w:t>
      </w:r>
      <w:proofErr w:type="spellStart"/>
      <w:r w:rsidRPr="008C66ED">
        <w:rPr>
          <w:i w:val="0"/>
          <w:iCs/>
          <w:lang w:val="fr-FR"/>
        </w:rPr>
        <w:t>unităţi</w:t>
      </w:r>
      <w:proofErr w:type="spellEnd"/>
      <w:r w:rsidRPr="008C66ED">
        <w:rPr>
          <w:i w:val="0"/>
          <w:iCs/>
          <w:lang w:val="fr-FR"/>
        </w:rPr>
        <w:t xml:space="preserve"> de </w:t>
      </w:r>
      <w:proofErr w:type="spellStart"/>
      <w:r w:rsidRPr="008C66ED">
        <w:rPr>
          <w:i w:val="0"/>
          <w:iCs/>
          <w:lang w:val="fr-FR"/>
        </w:rPr>
        <w:t>producţie</w:t>
      </w:r>
      <w:proofErr w:type="spellEnd"/>
      <w:r w:rsidRPr="008C66ED">
        <w:rPr>
          <w:i w:val="0"/>
          <w:iCs/>
          <w:lang w:val="fr-FR"/>
        </w:rPr>
        <w:t xml:space="preserve"> </w:t>
      </w:r>
      <w:proofErr w:type="spellStart"/>
      <w:r w:rsidRPr="008C66ED">
        <w:rPr>
          <w:i w:val="0"/>
          <w:iCs/>
          <w:lang w:val="fr-FR"/>
        </w:rPr>
        <w:t>şi</w:t>
      </w:r>
      <w:proofErr w:type="spellEnd"/>
      <w:r w:rsidRPr="008C66ED">
        <w:rPr>
          <w:i w:val="0"/>
          <w:iCs/>
          <w:lang w:val="fr-FR"/>
        </w:rPr>
        <w:t xml:space="preserve"> </w:t>
      </w:r>
      <w:proofErr w:type="spellStart"/>
      <w:r w:rsidRPr="008C66ED">
        <w:rPr>
          <w:i w:val="0"/>
          <w:iCs/>
          <w:lang w:val="fr-FR"/>
        </w:rPr>
        <w:t>pe</w:t>
      </w:r>
      <w:proofErr w:type="spellEnd"/>
      <w:r w:rsidRPr="008C66ED">
        <w:rPr>
          <w:i w:val="0"/>
          <w:iCs/>
          <w:lang w:val="fr-FR"/>
        </w:rPr>
        <w:t xml:space="preserve"> total </w:t>
      </w:r>
      <w:proofErr w:type="spellStart"/>
      <w:r w:rsidRPr="008C66ED">
        <w:rPr>
          <w:i w:val="0"/>
          <w:iCs/>
          <w:lang w:val="fr-FR"/>
        </w:rPr>
        <w:t>ocol</w:t>
      </w:r>
      <w:proofErr w:type="spellEnd"/>
      <w:r w:rsidRPr="008C66ED">
        <w:rPr>
          <w:i w:val="0"/>
          <w:iCs/>
          <w:lang w:val="fr-FR"/>
        </w:rPr>
        <w:t xml:space="preserve"> </w:t>
      </w:r>
      <w:proofErr w:type="spellStart"/>
      <w:r w:rsidRPr="008C66ED">
        <w:rPr>
          <w:i w:val="0"/>
          <w:iCs/>
          <w:lang w:val="fr-FR"/>
        </w:rPr>
        <w:t>suprafeţele</w:t>
      </w:r>
      <w:proofErr w:type="spellEnd"/>
      <w:r w:rsidRPr="008C66ED">
        <w:rPr>
          <w:i w:val="0"/>
          <w:iCs/>
          <w:lang w:val="fr-FR"/>
        </w:rPr>
        <w:t xml:space="preserve"> de </w:t>
      </w:r>
      <w:proofErr w:type="spellStart"/>
      <w:r w:rsidRPr="008C66ED">
        <w:rPr>
          <w:i w:val="0"/>
          <w:iCs/>
          <w:lang w:val="fr-FR"/>
        </w:rPr>
        <w:t>parcurs</w:t>
      </w:r>
      <w:proofErr w:type="spellEnd"/>
      <w:r w:rsidRPr="008C66ED">
        <w:rPr>
          <w:i w:val="0"/>
          <w:iCs/>
          <w:lang w:val="fr-FR"/>
        </w:rPr>
        <w:t xml:space="preserve"> </w:t>
      </w:r>
      <w:proofErr w:type="spellStart"/>
      <w:r w:rsidRPr="008C66ED">
        <w:rPr>
          <w:i w:val="0"/>
          <w:iCs/>
          <w:lang w:val="fr-FR"/>
        </w:rPr>
        <w:t>cu</w:t>
      </w:r>
      <w:proofErr w:type="spellEnd"/>
      <w:r w:rsidRPr="008C66ED">
        <w:rPr>
          <w:i w:val="0"/>
          <w:iCs/>
          <w:lang w:val="fr-FR"/>
        </w:rPr>
        <w:t xml:space="preserve"> </w:t>
      </w:r>
      <w:proofErr w:type="spellStart"/>
      <w:r w:rsidRPr="008C66ED">
        <w:rPr>
          <w:i w:val="0"/>
          <w:iCs/>
          <w:lang w:val="fr-FR"/>
        </w:rPr>
        <w:t>tăieri</w:t>
      </w:r>
      <w:proofErr w:type="spellEnd"/>
      <w:r w:rsidRPr="008C66ED">
        <w:rPr>
          <w:i w:val="0"/>
          <w:iCs/>
          <w:lang w:val="fr-FR"/>
        </w:rPr>
        <w:t xml:space="preserve"> de </w:t>
      </w:r>
      <w:proofErr w:type="spellStart"/>
      <w:r w:rsidRPr="008C66ED">
        <w:rPr>
          <w:i w:val="0"/>
          <w:iCs/>
          <w:lang w:val="fr-FR"/>
        </w:rPr>
        <w:t>îngrijire</w:t>
      </w:r>
      <w:proofErr w:type="spellEnd"/>
      <w:r w:rsidRPr="008C66ED">
        <w:rPr>
          <w:i w:val="0"/>
          <w:iCs/>
          <w:lang w:val="fr-FR"/>
        </w:rPr>
        <w:t xml:space="preserve"> </w:t>
      </w:r>
      <w:proofErr w:type="spellStart"/>
      <w:r w:rsidRPr="008C66ED">
        <w:rPr>
          <w:i w:val="0"/>
          <w:iCs/>
          <w:lang w:val="fr-FR"/>
        </w:rPr>
        <w:t>şi</w:t>
      </w:r>
      <w:proofErr w:type="spellEnd"/>
      <w:r w:rsidRPr="008C66ED">
        <w:rPr>
          <w:i w:val="0"/>
          <w:iCs/>
          <w:lang w:val="fr-FR"/>
        </w:rPr>
        <w:t xml:space="preserve"> </w:t>
      </w:r>
      <w:proofErr w:type="spellStart"/>
      <w:r w:rsidRPr="008C66ED">
        <w:rPr>
          <w:i w:val="0"/>
          <w:iCs/>
          <w:lang w:val="fr-FR"/>
        </w:rPr>
        <w:t>volumele</w:t>
      </w:r>
      <w:proofErr w:type="spellEnd"/>
      <w:r w:rsidRPr="008C66ED">
        <w:rPr>
          <w:i w:val="0"/>
          <w:iCs/>
          <w:lang w:val="fr-FR"/>
        </w:rPr>
        <w:t xml:space="preserve"> de extras, </w:t>
      </w:r>
      <w:proofErr w:type="spellStart"/>
      <w:r w:rsidRPr="008C66ED">
        <w:rPr>
          <w:i w:val="0"/>
          <w:iCs/>
          <w:lang w:val="fr-FR"/>
        </w:rPr>
        <w:t>atât</w:t>
      </w:r>
      <w:proofErr w:type="spellEnd"/>
      <w:r w:rsidRPr="008C66ED">
        <w:rPr>
          <w:i w:val="0"/>
          <w:iCs/>
          <w:lang w:val="fr-FR"/>
        </w:rPr>
        <w:t xml:space="preserve"> </w:t>
      </w:r>
      <w:proofErr w:type="spellStart"/>
      <w:r w:rsidRPr="008C66ED">
        <w:rPr>
          <w:i w:val="0"/>
          <w:iCs/>
          <w:lang w:val="fr-FR"/>
        </w:rPr>
        <w:t>pe</w:t>
      </w:r>
      <w:proofErr w:type="spellEnd"/>
      <w:r w:rsidRPr="008C66ED">
        <w:rPr>
          <w:i w:val="0"/>
          <w:iCs/>
          <w:lang w:val="fr-FR"/>
        </w:rPr>
        <w:t xml:space="preserve"> total </w:t>
      </w:r>
      <w:proofErr w:type="spellStart"/>
      <w:r w:rsidRPr="008C66ED">
        <w:rPr>
          <w:i w:val="0"/>
          <w:iCs/>
          <w:lang w:val="fr-FR"/>
        </w:rPr>
        <w:t>deceniu</w:t>
      </w:r>
      <w:proofErr w:type="spellEnd"/>
      <w:r w:rsidRPr="008C66ED">
        <w:rPr>
          <w:i w:val="0"/>
          <w:iCs/>
          <w:lang w:val="fr-FR"/>
        </w:rPr>
        <w:t xml:space="preserve"> </w:t>
      </w:r>
      <w:proofErr w:type="spellStart"/>
      <w:r w:rsidRPr="008C66ED">
        <w:rPr>
          <w:i w:val="0"/>
          <w:iCs/>
          <w:lang w:val="fr-FR"/>
        </w:rPr>
        <w:t>cât</w:t>
      </w:r>
      <w:proofErr w:type="spellEnd"/>
      <w:r w:rsidRPr="008C66ED">
        <w:rPr>
          <w:i w:val="0"/>
          <w:iCs/>
          <w:lang w:val="fr-FR"/>
        </w:rPr>
        <w:t xml:space="preserve"> </w:t>
      </w:r>
      <w:proofErr w:type="spellStart"/>
      <w:r w:rsidRPr="008C66ED">
        <w:rPr>
          <w:i w:val="0"/>
          <w:iCs/>
          <w:lang w:val="fr-FR"/>
        </w:rPr>
        <w:t>şi</w:t>
      </w:r>
      <w:proofErr w:type="spellEnd"/>
      <w:r w:rsidRPr="008C66ED">
        <w:rPr>
          <w:i w:val="0"/>
          <w:iCs/>
          <w:lang w:val="fr-FR"/>
        </w:rPr>
        <w:t xml:space="preserve"> </w:t>
      </w:r>
      <w:proofErr w:type="spellStart"/>
      <w:r w:rsidRPr="008C66ED">
        <w:rPr>
          <w:i w:val="0"/>
          <w:iCs/>
          <w:lang w:val="fr-FR"/>
        </w:rPr>
        <w:t>anual</w:t>
      </w:r>
      <w:proofErr w:type="spellEnd"/>
      <w:r w:rsidRPr="008C66ED">
        <w:rPr>
          <w:i w:val="0"/>
          <w:iCs/>
          <w:lang w:val="fr-FR"/>
        </w:rPr>
        <w:t xml:space="preserve"> </w:t>
      </w:r>
      <w:proofErr w:type="spellStart"/>
      <w:r w:rsidRPr="008C66ED">
        <w:rPr>
          <w:i w:val="0"/>
          <w:iCs/>
          <w:lang w:val="fr-FR"/>
        </w:rPr>
        <w:t>funcţie</w:t>
      </w:r>
      <w:proofErr w:type="spellEnd"/>
      <w:r w:rsidRPr="008C66ED">
        <w:rPr>
          <w:i w:val="0"/>
          <w:iCs/>
          <w:lang w:val="fr-FR"/>
        </w:rPr>
        <w:t xml:space="preserve"> de </w:t>
      </w:r>
      <w:proofErr w:type="spellStart"/>
      <w:r w:rsidRPr="008C66ED">
        <w:rPr>
          <w:i w:val="0"/>
          <w:iCs/>
          <w:lang w:val="fr-FR"/>
        </w:rPr>
        <w:t>periodicitatea</w:t>
      </w:r>
      <w:proofErr w:type="spellEnd"/>
      <w:r w:rsidRPr="008C66ED">
        <w:rPr>
          <w:i w:val="0"/>
          <w:iCs/>
          <w:lang w:val="fr-FR"/>
        </w:rPr>
        <w:t xml:space="preserve"> </w:t>
      </w:r>
      <w:proofErr w:type="spellStart"/>
      <w:r w:rsidRPr="008C66ED">
        <w:rPr>
          <w:i w:val="0"/>
          <w:iCs/>
          <w:lang w:val="fr-FR"/>
        </w:rPr>
        <w:t>lucrărilor</w:t>
      </w:r>
      <w:proofErr w:type="spellEnd"/>
      <w:r w:rsidRPr="008C66ED">
        <w:rPr>
          <w:i w:val="0"/>
          <w:iCs/>
          <w:lang w:val="fr-FR"/>
        </w:rPr>
        <w:t xml:space="preserve">. </w:t>
      </w:r>
    </w:p>
    <w:p w14:paraId="03245447" w14:textId="77777777" w:rsidR="008750E6" w:rsidRPr="008C66ED" w:rsidRDefault="008750E6" w:rsidP="008750E6">
      <w:pPr>
        <w:spacing w:line="360" w:lineRule="auto"/>
        <w:jc w:val="both"/>
        <w:rPr>
          <w:sz w:val="24"/>
          <w:lang w:val="fr-FR"/>
        </w:rPr>
      </w:pPr>
      <w:r w:rsidRPr="008C66ED">
        <w:rPr>
          <w:sz w:val="24"/>
          <w:lang w:val="fr-FR"/>
        </w:rPr>
        <w:t xml:space="preserve">            Aceste </w:t>
      </w:r>
      <w:proofErr w:type="spellStart"/>
      <w:r w:rsidRPr="008C66ED">
        <w:rPr>
          <w:sz w:val="24"/>
          <w:lang w:val="fr-FR"/>
        </w:rPr>
        <w:t>periodicităţi</w:t>
      </w:r>
      <w:proofErr w:type="spellEnd"/>
      <w:r w:rsidRPr="008C66ED">
        <w:rPr>
          <w:sz w:val="24"/>
          <w:lang w:val="fr-FR"/>
        </w:rPr>
        <w:t xml:space="preserve"> s-au </w:t>
      </w:r>
      <w:proofErr w:type="spellStart"/>
      <w:r w:rsidRPr="008C66ED">
        <w:rPr>
          <w:sz w:val="24"/>
          <w:lang w:val="fr-FR"/>
        </w:rPr>
        <w:t>fixat</w:t>
      </w:r>
      <w:proofErr w:type="spellEnd"/>
      <w:r w:rsidRPr="008C66ED">
        <w:rPr>
          <w:sz w:val="24"/>
          <w:lang w:val="fr-FR"/>
        </w:rPr>
        <w:t xml:space="preserve"> </w:t>
      </w:r>
      <w:proofErr w:type="spellStart"/>
      <w:r w:rsidRPr="008C66ED">
        <w:rPr>
          <w:sz w:val="24"/>
          <w:lang w:val="fr-FR"/>
        </w:rPr>
        <w:t>pentru</w:t>
      </w:r>
      <w:proofErr w:type="spellEnd"/>
      <w:r w:rsidRPr="008C66ED">
        <w:rPr>
          <w:sz w:val="24"/>
          <w:lang w:val="fr-FR"/>
        </w:rPr>
        <w:t xml:space="preserve"> </w:t>
      </w:r>
      <w:proofErr w:type="spellStart"/>
      <w:r w:rsidRPr="008C66ED">
        <w:rPr>
          <w:sz w:val="24"/>
          <w:lang w:val="fr-FR"/>
        </w:rPr>
        <w:t>fiecare</w:t>
      </w:r>
      <w:proofErr w:type="spellEnd"/>
      <w:r w:rsidRPr="008C66ED">
        <w:rPr>
          <w:sz w:val="24"/>
          <w:lang w:val="fr-FR"/>
        </w:rPr>
        <w:t xml:space="preserve"> </w:t>
      </w:r>
      <w:proofErr w:type="spellStart"/>
      <w:r w:rsidRPr="008C66ED">
        <w:rPr>
          <w:sz w:val="24"/>
          <w:lang w:val="fr-FR"/>
        </w:rPr>
        <w:t>formaţie</w:t>
      </w:r>
      <w:proofErr w:type="spellEnd"/>
      <w:r w:rsidRPr="008C66ED">
        <w:rPr>
          <w:sz w:val="24"/>
          <w:lang w:val="fr-FR"/>
        </w:rPr>
        <w:t xml:space="preserve"> </w:t>
      </w:r>
      <w:proofErr w:type="spellStart"/>
      <w:r w:rsidRPr="008C66ED">
        <w:rPr>
          <w:sz w:val="24"/>
          <w:lang w:val="fr-FR"/>
        </w:rPr>
        <w:t>forestieră</w:t>
      </w:r>
      <w:proofErr w:type="spellEnd"/>
      <w:r w:rsidRPr="008C66ED">
        <w:rPr>
          <w:sz w:val="24"/>
          <w:lang w:val="fr-FR"/>
        </w:rPr>
        <w:t xml:space="preserve">, </w:t>
      </w:r>
      <w:proofErr w:type="spellStart"/>
      <w:r w:rsidRPr="008C66ED">
        <w:rPr>
          <w:sz w:val="24"/>
          <w:lang w:val="fr-FR"/>
        </w:rPr>
        <w:t>rezultând</w:t>
      </w:r>
      <w:proofErr w:type="spellEnd"/>
      <w:r w:rsidRPr="008C66ED">
        <w:rPr>
          <w:sz w:val="24"/>
          <w:lang w:val="fr-FR"/>
        </w:rPr>
        <w:t xml:space="preserve"> </w:t>
      </w:r>
      <w:proofErr w:type="spellStart"/>
      <w:r w:rsidRPr="008C66ED">
        <w:rPr>
          <w:sz w:val="24"/>
          <w:lang w:val="fr-FR"/>
        </w:rPr>
        <w:t>în</w:t>
      </w:r>
      <w:proofErr w:type="spellEnd"/>
      <w:r w:rsidRPr="008C66ED">
        <w:rPr>
          <w:sz w:val="24"/>
          <w:lang w:val="fr-FR"/>
        </w:rPr>
        <w:t xml:space="preserve"> </w:t>
      </w:r>
      <w:proofErr w:type="gramStart"/>
      <w:r w:rsidRPr="008C66ED">
        <w:rPr>
          <w:sz w:val="24"/>
          <w:lang w:val="fr-FR"/>
        </w:rPr>
        <w:t>medie:</w:t>
      </w:r>
      <w:proofErr w:type="gramEnd"/>
    </w:p>
    <w:p w14:paraId="23C1E4F0" w14:textId="77777777" w:rsidR="008750E6" w:rsidRPr="008C66ED" w:rsidRDefault="008750E6" w:rsidP="008750E6">
      <w:pPr>
        <w:spacing w:line="360" w:lineRule="auto"/>
        <w:jc w:val="both"/>
        <w:rPr>
          <w:sz w:val="24"/>
          <w:lang w:val="fr-FR"/>
        </w:rPr>
      </w:pPr>
      <w:r w:rsidRPr="008C66ED">
        <w:rPr>
          <w:sz w:val="24"/>
          <w:lang w:val="fr-FR"/>
        </w:rPr>
        <w:t xml:space="preserve">                   - </w:t>
      </w:r>
      <w:proofErr w:type="spellStart"/>
      <w:r w:rsidRPr="008C66ED">
        <w:rPr>
          <w:sz w:val="24"/>
          <w:lang w:val="fr-FR"/>
        </w:rPr>
        <w:t>degajări</w:t>
      </w:r>
      <w:proofErr w:type="spellEnd"/>
      <w:r w:rsidRPr="008C66ED">
        <w:rPr>
          <w:sz w:val="24"/>
          <w:lang w:val="fr-FR"/>
        </w:rPr>
        <w:t xml:space="preserve">…………………3 - 4 </w:t>
      </w:r>
      <w:proofErr w:type="spellStart"/>
      <w:proofErr w:type="gramStart"/>
      <w:r w:rsidRPr="008C66ED">
        <w:rPr>
          <w:sz w:val="24"/>
          <w:lang w:val="fr-FR"/>
        </w:rPr>
        <w:t>ani</w:t>
      </w:r>
      <w:proofErr w:type="spellEnd"/>
      <w:r w:rsidRPr="008C66ED">
        <w:rPr>
          <w:sz w:val="24"/>
          <w:lang w:val="fr-FR"/>
        </w:rPr>
        <w:t>;</w:t>
      </w:r>
      <w:proofErr w:type="gramEnd"/>
    </w:p>
    <w:p w14:paraId="6078870E" w14:textId="77777777" w:rsidR="008750E6" w:rsidRPr="008C66ED" w:rsidRDefault="008750E6" w:rsidP="008750E6">
      <w:pPr>
        <w:spacing w:line="360" w:lineRule="auto"/>
        <w:jc w:val="both"/>
        <w:rPr>
          <w:sz w:val="24"/>
          <w:lang w:val="fr-FR"/>
        </w:rPr>
      </w:pPr>
      <w:r w:rsidRPr="008C66ED">
        <w:rPr>
          <w:sz w:val="24"/>
          <w:lang w:val="fr-FR"/>
        </w:rPr>
        <w:t xml:space="preserve">                   - </w:t>
      </w:r>
      <w:proofErr w:type="spellStart"/>
      <w:r w:rsidRPr="008C66ED">
        <w:rPr>
          <w:sz w:val="24"/>
          <w:lang w:val="fr-FR"/>
        </w:rPr>
        <w:t>curăţiri</w:t>
      </w:r>
      <w:proofErr w:type="spellEnd"/>
      <w:r w:rsidRPr="008C66ED">
        <w:rPr>
          <w:sz w:val="24"/>
          <w:lang w:val="fr-FR"/>
        </w:rPr>
        <w:t>……………</w:t>
      </w:r>
      <w:proofErr w:type="gramStart"/>
      <w:r w:rsidRPr="008C66ED">
        <w:rPr>
          <w:sz w:val="24"/>
          <w:lang w:val="fr-FR"/>
        </w:rPr>
        <w:t>…….</w:t>
      </w:r>
      <w:proofErr w:type="gramEnd"/>
      <w:r w:rsidRPr="008C66ED">
        <w:rPr>
          <w:sz w:val="24"/>
          <w:lang w:val="fr-FR"/>
        </w:rPr>
        <w:t xml:space="preserve">5 - 7 </w:t>
      </w:r>
      <w:proofErr w:type="spellStart"/>
      <w:r w:rsidRPr="008C66ED">
        <w:rPr>
          <w:sz w:val="24"/>
          <w:lang w:val="fr-FR"/>
        </w:rPr>
        <w:t>ani</w:t>
      </w:r>
      <w:proofErr w:type="spellEnd"/>
      <w:r w:rsidRPr="008C66ED">
        <w:rPr>
          <w:sz w:val="24"/>
          <w:lang w:val="fr-FR"/>
        </w:rPr>
        <w:t>;</w:t>
      </w:r>
    </w:p>
    <w:p w14:paraId="0AE219F4" w14:textId="77777777" w:rsidR="008750E6" w:rsidRPr="008C66ED" w:rsidRDefault="008750E6" w:rsidP="008750E6">
      <w:pPr>
        <w:spacing w:line="360" w:lineRule="auto"/>
        <w:jc w:val="both"/>
        <w:rPr>
          <w:sz w:val="24"/>
          <w:lang w:val="fr-FR"/>
        </w:rPr>
      </w:pPr>
      <w:r w:rsidRPr="008C66ED">
        <w:rPr>
          <w:sz w:val="24"/>
          <w:lang w:val="fr-FR"/>
        </w:rPr>
        <w:t xml:space="preserve">                   - </w:t>
      </w:r>
      <w:proofErr w:type="spellStart"/>
      <w:r w:rsidRPr="008C66ED">
        <w:rPr>
          <w:sz w:val="24"/>
          <w:lang w:val="fr-FR"/>
        </w:rPr>
        <w:t>rărituri</w:t>
      </w:r>
      <w:proofErr w:type="spellEnd"/>
      <w:r w:rsidRPr="008C66ED">
        <w:rPr>
          <w:sz w:val="24"/>
          <w:lang w:val="fr-FR"/>
        </w:rPr>
        <w:t>……………</w:t>
      </w:r>
      <w:proofErr w:type="gramStart"/>
      <w:r w:rsidRPr="008C66ED">
        <w:rPr>
          <w:sz w:val="24"/>
          <w:lang w:val="fr-FR"/>
        </w:rPr>
        <w:t>…….</w:t>
      </w:r>
      <w:proofErr w:type="gramEnd"/>
      <w:r w:rsidRPr="008C66ED">
        <w:rPr>
          <w:sz w:val="24"/>
          <w:lang w:val="fr-FR"/>
        </w:rPr>
        <w:t xml:space="preserve">7 - 10 </w:t>
      </w:r>
      <w:proofErr w:type="spellStart"/>
      <w:r w:rsidRPr="008C66ED">
        <w:rPr>
          <w:sz w:val="24"/>
          <w:lang w:val="fr-FR"/>
        </w:rPr>
        <w:t>ani</w:t>
      </w:r>
      <w:proofErr w:type="spellEnd"/>
      <w:r w:rsidRPr="008C66ED">
        <w:rPr>
          <w:sz w:val="24"/>
          <w:lang w:val="fr-FR"/>
        </w:rPr>
        <w:t>.</w:t>
      </w:r>
    </w:p>
    <w:p w14:paraId="1F0A4E67" w14:textId="77777777" w:rsidR="008750E6" w:rsidRPr="00981BA3" w:rsidRDefault="008750E6" w:rsidP="008750E6">
      <w:pPr>
        <w:spacing w:line="360" w:lineRule="auto"/>
        <w:jc w:val="both"/>
        <w:rPr>
          <w:sz w:val="24"/>
          <w:szCs w:val="24"/>
          <w:lang w:val="fr-FR"/>
        </w:rPr>
      </w:pPr>
      <w:r w:rsidRPr="00981BA3">
        <w:rPr>
          <w:sz w:val="24"/>
          <w:szCs w:val="24"/>
          <w:lang w:val="fr-FR"/>
        </w:rPr>
        <w:tab/>
      </w:r>
      <w:proofErr w:type="spellStart"/>
      <w:r w:rsidRPr="00981BA3">
        <w:rPr>
          <w:sz w:val="24"/>
          <w:szCs w:val="24"/>
          <w:lang w:val="fr-FR"/>
        </w:rPr>
        <w:t>Periodicităţile</w:t>
      </w:r>
      <w:proofErr w:type="spellEnd"/>
      <w:r w:rsidRPr="00981BA3">
        <w:rPr>
          <w:sz w:val="24"/>
          <w:szCs w:val="24"/>
          <w:lang w:val="fr-FR"/>
        </w:rPr>
        <w:t xml:space="preserve"> </w:t>
      </w:r>
      <w:proofErr w:type="spellStart"/>
      <w:r w:rsidRPr="00981BA3">
        <w:rPr>
          <w:sz w:val="24"/>
          <w:szCs w:val="24"/>
          <w:lang w:val="fr-FR"/>
        </w:rPr>
        <w:t>sunt</w:t>
      </w:r>
      <w:proofErr w:type="spellEnd"/>
      <w:r w:rsidRPr="00981BA3">
        <w:rPr>
          <w:sz w:val="24"/>
          <w:szCs w:val="24"/>
          <w:lang w:val="fr-FR"/>
        </w:rPr>
        <w:t xml:space="preserve"> </w:t>
      </w:r>
      <w:proofErr w:type="spellStart"/>
      <w:r w:rsidRPr="00981BA3">
        <w:rPr>
          <w:sz w:val="24"/>
          <w:szCs w:val="24"/>
          <w:lang w:val="fr-FR"/>
        </w:rPr>
        <w:t>adoptate</w:t>
      </w:r>
      <w:proofErr w:type="spellEnd"/>
      <w:r w:rsidRPr="00981BA3">
        <w:rPr>
          <w:sz w:val="24"/>
          <w:szCs w:val="24"/>
          <w:lang w:val="fr-FR"/>
        </w:rPr>
        <w:t xml:space="preserve"> </w:t>
      </w:r>
      <w:proofErr w:type="spellStart"/>
      <w:r w:rsidRPr="00981BA3">
        <w:rPr>
          <w:sz w:val="24"/>
          <w:szCs w:val="24"/>
          <w:lang w:val="fr-FR"/>
        </w:rPr>
        <w:t>în</w:t>
      </w:r>
      <w:proofErr w:type="spellEnd"/>
      <w:r w:rsidRPr="00981BA3">
        <w:rPr>
          <w:sz w:val="24"/>
          <w:szCs w:val="24"/>
          <w:lang w:val="fr-FR"/>
        </w:rPr>
        <w:t xml:space="preserve"> </w:t>
      </w:r>
      <w:proofErr w:type="spellStart"/>
      <w:r w:rsidRPr="00981BA3">
        <w:rPr>
          <w:sz w:val="24"/>
          <w:szCs w:val="24"/>
          <w:lang w:val="fr-FR"/>
        </w:rPr>
        <w:t>funcţie</w:t>
      </w:r>
      <w:proofErr w:type="spellEnd"/>
      <w:r w:rsidRPr="00981BA3">
        <w:rPr>
          <w:sz w:val="24"/>
          <w:szCs w:val="24"/>
          <w:lang w:val="fr-FR"/>
        </w:rPr>
        <w:t xml:space="preserve"> de </w:t>
      </w:r>
      <w:proofErr w:type="spellStart"/>
      <w:r w:rsidRPr="00981BA3">
        <w:rPr>
          <w:sz w:val="24"/>
          <w:szCs w:val="24"/>
          <w:lang w:val="fr-FR"/>
        </w:rPr>
        <w:t>stadiul</w:t>
      </w:r>
      <w:proofErr w:type="spellEnd"/>
      <w:r w:rsidRPr="00981BA3">
        <w:rPr>
          <w:sz w:val="24"/>
          <w:szCs w:val="24"/>
          <w:lang w:val="fr-FR"/>
        </w:rPr>
        <w:t xml:space="preserve"> de </w:t>
      </w:r>
      <w:proofErr w:type="spellStart"/>
      <w:r w:rsidRPr="00981BA3">
        <w:rPr>
          <w:sz w:val="24"/>
          <w:szCs w:val="24"/>
          <w:lang w:val="fr-FR"/>
        </w:rPr>
        <w:t>dezvoltare</w:t>
      </w:r>
      <w:proofErr w:type="spellEnd"/>
      <w:r w:rsidRPr="00981BA3">
        <w:rPr>
          <w:sz w:val="24"/>
          <w:szCs w:val="24"/>
          <w:lang w:val="fr-FR"/>
        </w:rPr>
        <w:t xml:space="preserve"> </w:t>
      </w:r>
      <w:proofErr w:type="spellStart"/>
      <w:r w:rsidRPr="00981BA3">
        <w:rPr>
          <w:sz w:val="24"/>
          <w:szCs w:val="24"/>
          <w:lang w:val="fr-FR"/>
        </w:rPr>
        <w:t>şi</w:t>
      </w:r>
      <w:proofErr w:type="spellEnd"/>
      <w:r w:rsidRPr="00981BA3">
        <w:rPr>
          <w:sz w:val="24"/>
          <w:szCs w:val="24"/>
          <w:lang w:val="fr-FR"/>
        </w:rPr>
        <w:t xml:space="preserve"> </w:t>
      </w:r>
      <w:proofErr w:type="spellStart"/>
      <w:r w:rsidRPr="00981BA3">
        <w:rPr>
          <w:sz w:val="24"/>
          <w:szCs w:val="24"/>
          <w:lang w:val="fr-FR"/>
        </w:rPr>
        <w:t>sunt</w:t>
      </w:r>
      <w:proofErr w:type="spellEnd"/>
      <w:r w:rsidRPr="00981BA3">
        <w:rPr>
          <w:sz w:val="24"/>
          <w:szCs w:val="24"/>
          <w:lang w:val="fr-FR"/>
        </w:rPr>
        <w:t xml:space="preserve"> </w:t>
      </w:r>
      <w:proofErr w:type="spellStart"/>
      <w:r w:rsidRPr="00981BA3">
        <w:rPr>
          <w:sz w:val="24"/>
          <w:szCs w:val="24"/>
          <w:lang w:val="fr-FR"/>
        </w:rPr>
        <w:t>orientative</w:t>
      </w:r>
      <w:proofErr w:type="spellEnd"/>
      <w:r w:rsidRPr="00981BA3">
        <w:rPr>
          <w:sz w:val="24"/>
          <w:szCs w:val="24"/>
          <w:lang w:val="fr-FR"/>
        </w:rPr>
        <w:t xml:space="preserve">, </w:t>
      </w:r>
      <w:proofErr w:type="spellStart"/>
      <w:r w:rsidRPr="00981BA3">
        <w:rPr>
          <w:sz w:val="24"/>
          <w:szCs w:val="24"/>
          <w:lang w:val="fr-FR"/>
        </w:rPr>
        <w:t>ele</w:t>
      </w:r>
      <w:proofErr w:type="spellEnd"/>
      <w:r w:rsidRPr="00981BA3">
        <w:rPr>
          <w:sz w:val="24"/>
          <w:szCs w:val="24"/>
          <w:lang w:val="fr-FR"/>
        </w:rPr>
        <w:t xml:space="preserve"> </w:t>
      </w:r>
      <w:proofErr w:type="spellStart"/>
      <w:r w:rsidRPr="00981BA3">
        <w:rPr>
          <w:sz w:val="24"/>
          <w:szCs w:val="24"/>
          <w:lang w:val="fr-FR"/>
        </w:rPr>
        <w:t>modificându</w:t>
      </w:r>
      <w:proofErr w:type="spellEnd"/>
      <w:r w:rsidRPr="00981BA3">
        <w:rPr>
          <w:sz w:val="24"/>
          <w:szCs w:val="24"/>
          <w:lang w:val="fr-FR"/>
        </w:rPr>
        <w:t xml:space="preserve">-se </w:t>
      </w:r>
      <w:proofErr w:type="spellStart"/>
      <w:r w:rsidRPr="00981BA3">
        <w:rPr>
          <w:sz w:val="24"/>
          <w:szCs w:val="24"/>
          <w:lang w:val="fr-FR"/>
        </w:rPr>
        <w:t>după</w:t>
      </w:r>
      <w:proofErr w:type="spellEnd"/>
      <w:r w:rsidRPr="00981BA3">
        <w:rPr>
          <w:sz w:val="24"/>
          <w:szCs w:val="24"/>
          <w:lang w:val="fr-FR"/>
        </w:rPr>
        <w:t xml:space="preserve"> </w:t>
      </w:r>
      <w:proofErr w:type="spellStart"/>
      <w:r w:rsidRPr="00981BA3">
        <w:rPr>
          <w:sz w:val="24"/>
          <w:szCs w:val="24"/>
          <w:lang w:val="fr-FR"/>
        </w:rPr>
        <w:t>situaţiile</w:t>
      </w:r>
      <w:proofErr w:type="spellEnd"/>
      <w:r w:rsidRPr="00981BA3">
        <w:rPr>
          <w:sz w:val="24"/>
          <w:szCs w:val="24"/>
          <w:lang w:val="fr-FR"/>
        </w:rPr>
        <w:t xml:space="preserve"> </w:t>
      </w:r>
      <w:proofErr w:type="spellStart"/>
      <w:r w:rsidRPr="00981BA3">
        <w:rPr>
          <w:sz w:val="24"/>
          <w:szCs w:val="24"/>
          <w:lang w:val="fr-FR"/>
        </w:rPr>
        <w:t>concrete</w:t>
      </w:r>
      <w:proofErr w:type="spellEnd"/>
      <w:r w:rsidRPr="00981BA3">
        <w:rPr>
          <w:sz w:val="24"/>
          <w:szCs w:val="24"/>
          <w:lang w:val="fr-FR"/>
        </w:rPr>
        <w:t xml:space="preserve"> </w:t>
      </w:r>
      <w:proofErr w:type="spellStart"/>
      <w:r w:rsidRPr="00981BA3">
        <w:rPr>
          <w:sz w:val="24"/>
          <w:szCs w:val="24"/>
          <w:lang w:val="fr-FR"/>
        </w:rPr>
        <w:t>şi</w:t>
      </w:r>
      <w:proofErr w:type="spellEnd"/>
      <w:r w:rsidRPr="00981BA3">
        <w:rPr>
          <w:sz w:val="24"/>
          <w:szCs w:val="24"/>
          <w:lang w:val="fr-FR"/>
        </w:rPr>
        <w:t xml:space="preserve"> </w:t>
      </w:r>
      <w:proofErr w:type="spellStart"/>
      <w:r w:rsidRPr="00981BA3">
        <w:rPr>
          <w:sz w:val="24"/>
          <w:szCs w:val="24"/>
          <w:lang w:val="fr-FR"/>
        </w:rPr>
        <w:t>necesităţile</w:t>
      </w:r>
      <w:proofErr w:type="spellEnd"/>
      <w:r w:rsidRPr="00981BA3">
        <w:rPr>
          <w:sz w:val="24"/>
          <w:szCs w:val="24"/>
          <w:lang w:val="fr-FR"/>
        </w:rPr>
        <w:t xml:space="preserve"> </w:t>
      </w:r>
      <w:proofErr w:type="spellStart"/>
      <w:r w:rsidRPr="00981BA3">
        <w:rPr>
          <w:sz w:val="24"/>
          <w:szCs w:val="24"/>
          <w:lang w:val="fr-FR"/>
        </w:rPr>
        <w:t>arboretelor</w:t>
      </w:r>
      <w:proofErr w:type="spellEnd"/>
      <w:r w:rsidRPr="00981BA3">
        <w:rPr>
          <w:sz w:val="24"/>
          <w:szCs w:val="24"/>
          <w:lang w:val="fr-FR"/>
        </w:rPr>
        <w:t xml:space="preserve">. </w:t>
      </w:r>
      <w:proofErr w:type="spellStart"/>
      <w:r w:rsidRPr="00981BA3">
        <w:rPr>
          <w:sz w:val="24"/>
          <w:szCs w:val="24"/>
          <w:lang w:val="fr-FR"/>
        </w:rPr>
        <w:t>În</w:t>
      </w:r>
      <w:proofErr w:type="spellEnd"/>
      <w:r w:rsidRPr="00981BA3">
        <w:rPr>
          <w:sz w:val="24"/>
          <w:szCs w:val="24"/>
          <w:lang w:val="fr-FR"/>
        </w:rPr>
        <w:t xml:space="preserve"> </w:t>
      </w:r>
      <w:proofErr w:type="spellStart"/>
      <w:r w:rsidRPr="00981BA3">
        <w:rPr>
          <w:sz w:val="24"/>
          <w:szCs w:val="24"/>
          <w:lang w:val="fr-FR"/>
        </w:rPr>
        <w:t>arboretele</w:t>
      </w:r>
      <w:proofErr w:type="spellEnd"/>
      <w:r w:rsidRPr="00981BA3">
        <w:rPr>
          <w:sz w:val="24"/>
          <w:szCs w:val="24"/>
          <w:lang w:val="fr-FR"/>
        </w:rPr>
        <w:t xml:space="preserve"> </w:t>
      </w:r>
      <w:proofErr w:type="spellStart"/>
      <w:r w:rsidRPr="00981BA3">
        <w:rPr>
          <w:sz w:val="24"/>
          <w:szCs w:val="24"/>
          <w:lang w:val="fr-FR"/>
        </w:rPr>
        <w:t>tinere</w:t>
      </w:r>
      <w:proofErr w:type="spellEnd"/>
      <w:r w:rsidRPr="00981BA3">
        <w:rPr>
          <w:sz w:val="24"/>
          <w:szCs w:val="24"/>
          <w:lang w:val="fr-FR"/>
        </w:rPr>
        <w:t xml:space="preserve"> </w:t>
      </w:r>
      <w:proofErr w:type="spellStart"/>
      <w:r w:rsidRPr="00981BA3">
        <w:rPr>
          <w:sz w:val="24"/>
          <w:szCs w:val="24"/>
          <w:lang w:val="fr-FR"/>
        </w:rPr>
        <w:t>cu</w:t>
      </w:r>
      <w:proofErr w:type="spellEnd"/>
      <w:r w:rsidRPr="00981BA3">
        <w:rPr>
          <w:sz w:val="24"/>
          <w:szCs w:val="24"/>
          <w:lang w:val="fr-FR"/>
        </w:rPr>
        <w:t xml:space="preserve"> </w:t>
      </w:r>
      <w:proofErr w:type="spellStart"/>
      <w:r w:rsidRPr="00981BA3">
        <w:rPr>
          <w:sz w:val="24"/>
          <w:szCs w:val="24"/>
          <w:lang w:val="fr-FR"/>
        </w:rPr>
        <w:t>consistenţă</w:t>
      </w:r>
      <w:proofErr w:type="spellEnd"/>
      <w:r w:rsidRPr="00981BA3">
        <w:rPr>
          <w:sz w:val="24"/>
          <w:szCs w:val="24"/>
          <w:lang w:val="fr-FR"/>
        </w:rPr>
        <w:t xml:space="preserve"> </w:t>
      </w:r>
      <w:proofErr w:type="spellStart"/>
      <w:r w:rsidRPr="00981BA3">
        <w:rPr>
          <w:sz w:val="24"/>
          <w:szCs w:val="24"/>
          <w:lang w:val="fr-FR"/>
        </w:rPr>
        <w:t>ridicată</w:t>
      </w:r>
      <w:proofErr w:type="spellEnd"/>
      <w:r w:rsidRPr="00981BA3">
        <w:rPr>
          <w:sz w:val="24"/>
          <w:szCs w:val="24"/>
          <w:lang w:val="fr-FR"/>
        </w:rPr>
        <w:t xml:space="preserve"> (0,9 – 1,0) s-au </w:t>
      </w:r>
      <w:proofErr w:type="spellStart"/>
      <w:proofErr w:type="gramStart"/>
      <w:r w:rsidRPr="00981BA3">
        <w:rPr>
          <w:sz w:val="24"/>
          <w:szCs w:val="24"/>
          <w:lang w:val="fr-FR"/>
        </w:rPr>
        <w:t>prevăzut</w:t>
      </w:r>
      <w:proofErr w:type="spellEnd"/>
      <w:r w:rsidRPr="00981BA3">
        <w:rPr>
          <w:sz w:val="24"/>
          <w:szCs w:val="24"/>
          <w:lang w:val="fr-FR"/>
        </w:rPr>
        <w:t>:</w:t>
      </w:r>
      <w:proofErr w:type="gramEnd"/>
    </w:p>
    <w:p w14:paraId="696E9810" w14:textId="77777777" w:rsidR="008750E6" w:rsidRPr="00981BA3" w:rsidRDefault="008750E6" w:rsidP="008750E6">
      <w:pPr>
        <w:numPr>
          <w:ilvl w:val="0"/>
          <w:numId w:val="18"/>
        </w:numPr>
        <w:spacing w:line="360" w:lineRule="auto"/>
        <w:jc w:val="both"/>
        <w:rPr>
          <w:sz w:val="24"/>
          <w:szCs w:val="24"/>
          <w:lang w:val="fr-FR"/>
        </w:rPr>
      </w:pPr>
      <w:proofErr w:type="spellStart"/>
      <w:proofErr w:type="gramStart"/>
      <w:r w:rsidRPr="00981BA3">
        <w:rPr>
          <w:sz w:val="24"/>
          <w:szCs w:val="24"/>
          <w:lang w:val="fr-FR"/>
        </w:rPr>
        <w:t>două</w:t>
      </w:r>
      <w:proofErr w:type="spellEnd"/>
      <w:proofErr w:type="gramEnd"/>
      <w:r w:rsidRPr="00981BA3">
        <w:rPr>
          <w:sz w:val="24"/>
          <w:szCs w:val="24"/>
          <w:lang w:val="fr-FR"/>
        </w:rPr>
        <w:t xml:space="preserve"> </w:t>
      </w:r>
      <w:proofErr w:type="spellStart"/>
      <w:r w:rsidRPr="00981BA3">
        <w:rPr>
          <w:sz w:val="24"/>
          <w:szCs w:val="24"/>
          <w:lang w:val="fr-FR"/>
        </w:rPr>
        <w:t>intervenţii</w:t>
      </w:r>
      <w:proofErr w:type="spellEnd"/>
      <w:r w:rsidRPr="00981BA3">
        <w:rPr>
          <w:sz w:val="24"/>
          <w:szCs w:val="24"/>
          <w:lang w:val="fr-FR"/>
        </w:rPr>
        <w:t xml:space="preserve"> </w:t>
      </w:r>
      <w:proofErr w:type="spellStart"/>
      <w:r w:rsidRPr="00981BA3">
        <w:rPr>
          <w:sz w:val="24"/>
          <w:szCs w:val="24"/>
          <w:lang w:val="fr-FR"/>
        </w:rPr>
        <w:t>în</w:t>
      </w:r>
      <w:proofErr w:type="spellEnd"/>
      <w:r w:rsidRPr="00981BA3">
        <w:rPr>
          <w:sz w:val="24"/>
          <w:szCs w:val="24"/>
          <w:lang w:val="fr-FR"/>
        </w:rPr>
        <w:t xml:space="preserve"> </w:t>
      </w:r>
      <w:proofErr w:type="spellStart"/>
      <w:r w:rsidRPr="00981BA3">
        <w:rPr>
          <w:sz w:val="24"/>
          <w:szCs w:val="24"/>
          <w:lang w:val="fr-FR"/>
        </w:rPr>
        <w:t>deceniu</w:t>
      </w:r>
      <w:proofErr w:type="spellEnd"/>
      <w:r w:rsidRPr="00981BA3">
        <w:rPr>
          <w:sz w:val="24"/>
          <w:szCs w:val="24"/>
          <w:lang w:val="fr-FR"/>
        </w:rPr>
        <w:t xml:space="preserve"> </w:t>
      </w:r>
      <w:proofErr w:type="spellStart"/>
      <w:r w:rsidRPr="00981BA3">
        <w:rPr>
          <w:sz w:val="24"/>
          <w:szCs w:val="24"/>
          <w:lang w:val="fr-FR"/>
        </w:rPr>
        <w:t>cu</w:t>
      </w:r>
      <w:proofErr w:type="spellEnd"/>
      <w:r w:rsidRPr="00981BA3">
        <w:rPr>
          <w:sz w:val="24"/>
          <w:szCs w:val="24"/>
          <w:lang w:val="fr-FR"/>
        </w:rPr>
        <w:t xml:space="preserve"> </w:t>
      </w:r>
      <w:proofErr w:type="spellStart"/>
      <w:r w:rsidRPr="00981BA3">
        <w:rPr>
          <w:sz w:val="24"/>
          <w:szCs w:val="24"/>
          <w:lang w:val="fr-FR"/>
        </w:rPr>
        <w:t>lucrări</w:t>
      </w:r>
      <w:proofErr w:type="spellEnd"/>
      <w:r w:rsidRPr="00981BA3">
        <w:rPr>
          <w:sz w:val="24"/>
          <w:szCs w:val="24"/>
          <w:lang w:val="fr-FR"/>
        </w:rPr>
        <w:t xml:space="preserve"> </w:t>
      </w:r>
      <w:proofErr w:type="spellStart"/>
      <w:r w:rsidRPr="00981BA3">
        <w:rPr>
          <w:sz w:val="24"/>
          <w:szCs w:val="24"/>
          <w:lang w:val="fr-FR"/>
        </w:rPr>
        <w:t>diferite</w:t>
      </w:r>
      <w:proofErr w:type="spellEnd"/>
      <w:r w:rsidRPr="00981BA3">
        <w:rPr>
          <w:sz w:val="24"/>
          <w:szCs w:val="24"/>
          <w:lang w:val="fr-FR"/>
        </w:rPr>
        <w:t xml:space="preserve"> (o </w:t>
      </w:r>
      <w:proofErr w:type="spellStart"/>
      <w:r w:rsidRPr="00981BA3">
        <w:rPr>
          <w:sz w:val="24"/>
          <w:szCs w:val="24"/>
          <w:lang w:val="fr-FR"/>
        </w:rPr>
        <w:t>curăţire</w:t>
      </w:r>
      <w:proofErr w:type="spellEnd"/>
      <w:r w:rsidRPr="00981BA3">
        <w:rPr>
          <w:sz w:val="24"/>
          <w:szCs w:val="24"/>
          <w:lang w:val="fr-FR"/>
        </w:rPr>
        <w:t xml:space="preserve"> </w:t>
      </w:r>
      <w:proofErr w:type="spellStart"/>
      <w:r w:rsidRPr="00981BA3">
        <w:rPr>
          <w:sz w:val="24"/>
          <w:szCs w:val="24"/>
          <w:lang w:val="fr-FR"/>
        </w:rPr>
        <w:t>şi</w:t>
      </w:r>
      <w:proofErr w:type="spellEnd"/>
      <w:r w:rsidRPr="00981BA3">
        <w:rPr>
          <w:sz w:val="24"/>
          <w:szCs w:val="24"/>
          <w:lang w:val="fr-FR"/>
        </w:rPr>
        <w:t xml:space="preserve"> o </w:t>
      </w:r>
      <w:proofErr w:type="spellStart"/>
      <w:r w:rsidRPr="00981BA3">
        <w:rPr>
          <w:sz w:val="24"/>
          <w:szCs w:val="24"/>
          <w:lang w:val="fr-FR"/>
        </w:rPr>
        <w:t>răritură</w:t>
      </w:r>
      <w:proofErr w:type="spellEnd"/>
      <w:r w:rsidRPr="00981BA3">
        <w:rPr>
          <w:sz w:val="24"/>
          <w:szCs w:val="24"/>
          <w:lang w:val="fr-FR"/>
        </w:rPr>
        <w:t xml:space="preserve">;  o </w:t>
      </w:r>
      <w:proofErr w:type="spellStart"/>
      <w:r w:rsidRPr="00981BA3">
        <w:rPr>
          <w:sz w:val="24"/>
          <w:szCs w:val="24"/>
          <w:lang w:val="fr-FR"/>
        </w:rPr>
        <w:t>degajare</w:t>
      </w:r>
      <w:proofErr w:type="spellEnd"/>
      <w:r w:rsidRPr="00981BA3">
        <w:rPr>
          <w:sz w:val="24"/>
          <w:szCs w:val="24"/>
          <w:lang w:val="fr-FR"/>
        </w:rPr>
        <w:t xml:space="preserve"> </w:t>
      </w:r>
      <w:proofErr w:type="spellStart"/>
      <w:r w:rsidRPr="00981BA3">
        <w:rPr>
          <w:sz w:val="24"/>
          <w:szCs w:val="24"/>
          <w:lang w:val="fr-FR"/>
        </w:rPr>
        <w:t>şi</w:t>
      </w:r>
      <w:proofErr w:type="spellEnd"/>
      <w:r w:rsidRPr="00981BA3">
        <w:rPr>
          <w:sz w:val="24"/>
          <w:szCs w:val="24"/>
          <w:lang w:val="fr-FR"/>
        </w:rPr>
        <w:t xml:space="preserve"> o </w:t>
      </w:r>
      <w:proofErr w:type="spellStart"/>
      <w:r w:rsidRPr="00981BA3">
        <w:rPr>
          <w:sz w:val="24"/>
          <w:szCs w:val="24"/>
          <w:lang w:val="fr-FR"/>
        </w:rPr>
        <w:t>curăţire</w:t>
      </w:r>
      <w:proofErr w:type="spellEnd"/>
      <w:r w:rsidRPr="00981BA3">
        <w:rPr>
          <w:sz w:val="24"/>
          <w:szCs w:val="24"/>
          <w:lang w:val="fr-FR"/>
        </w:rPr>
        <w:t xml:space="preserve">) </w:t>
      </w:r>
      <w:proofErr w:type="spellStart"/>
      <w:r w:rsidRPr="00981BA3">
        <w:rPr>
          <w:sz w:val="24"/>
          <w:szCs w:val="24"/>
          <w:lang w:val="fr-FR"/>
        </w:rPr>
        <w:t>în</w:t>
      </w:r>
      <w:proofErr w:type="spellEnd"/>
      <w:r w:rsidRPr="00981BA3">
        <w:rPr>
          <w:sz w:val="24"/>
          <w:szCs w:val="24"/>
          <w:lang w:val="fr-FR"/>
        </w:rPr>
        <w:t xml:space="preserve"> </w:t>
      </w:r>
      <w:proofErr w:type="spellStart"/>
      <w:r w:rsidRPr="00981BA3">
        <w:rPr>
          <w:sz w:val="24"/>
          <w:szCs w:val="24"/>
          <w:lang w:val="fr-FR"/>
        </w:rPr>
        <w:t>funcţie</w:t>
      </w:r>
      <w:proofErr w:type="spellEnd"/>
      <w:r w:rsidRPr="00981BA3">
        <w:rPr>
          <w:sz w:val="24"/>
          <w:szCs w:val="24"/>
          <w:lang w:val="fr-FR"/>
        </w:rPr>
        <w:t xml:space="preserve"> de </w:t>
      </w:r>
      <w:proofErr w:type="spellStart"/>
      <w:r w:rsidRPr="00981BA3">
        <w:rPr>
          <w:sz w:val="24"/>
          <w:szCs w:val="24"/>
          <w:lang w:val="fr-FR"/>
        </w:rPr>
        <w:t>stadiul</w:t>
      </w:r>
      <w:proofErr w:type="spellEnd"/>
      <w:r w:rsidRPr="00981BA3">
        <w:rPr>
          <w:sz w:val="24"/>
          <w:szCs w:val="24"/>
          <w:lang w:val="fr-FR"/>
        </w:rPr>
        <w:t xml:space="preserve"> de </w:t>
      </w:r>
      <w:proofErr w:type="spellStart"/>
      <w:r w:rsidRPr="00981BA3">
        <w:rPr>
          <w:sz w:val="24"/>
          <w:szCs w:val="24"/>
          <w:lang w:val="fr-FR"/>
        </w:rPr>
        <w:t>dezvoltare</w:t>
      </w:r>
      <w:proofErr w:type="spellEnd"/>
      <w:r w:rsidRPr="00981BA3">
        <w:rPr>
          <w:sz w:val="24"/>
          <w:szCs w:val="24"/>
          <w:lang w:val="fr-FR"/>
        </w:rPr>
        <w:t> ;</w:t>
      </w:r>
    </w:p>
    <w:p w14:paraId="52CC8510" w14:textId="04EB0B5E" w:rsidR="008750E6" w:rsidRPr="00981BA3" w:rsidRDefault="008750E6" w:rsidP="008750E6">
      <w:pPr>
        <w:numPr>
          <w:ilvl w:val="0"/>
          <w:numId w:val="18"/>
        </w:numPr>
        <w:spacing w:line="360" w:lineRule="auto"/>
        <w:jc w:val="both"/>
        <w:rPr>
          <w:sz w:val="24"/>
          <w:szCs w:val="24"/>
          <w:lang w:val="fr-FR"/>
        </w:rPr>
      </w:pPr>
      <w:proofErr w:type="spellStart"/>
      <w:proofErr w:type="gramStart"/>
      <w:r w:rsidRPr="00981BA3">
        <w:rPr>
          <w:sz w:val="24"/>
          <w:szCs w:val="24"/>
          <w:lang w:val="fr-FR"/>
        </w:rPr>
        <w:t>două</w:t>
      </w:r>
      <w:proofErr w:type="spellEnd"/>
      <w:proofErr w:type="gramEnd"/>
      <w:r w:rsidRPr="00981BA3">
        <w:rPr>
          <w:sz w:val="24"/>
          <w:szCs w:val="24"/>
          <w:lang w:val="fr-FR"/>
        </w:rPr>
        <w:t xml:space="preserve"> </w:t>
      </w:r>
      <w:proofErr w:type="spellStart"/>
      <w:r w:rsidRPr="00981BA3">
        <w:rPr>
          <w:sz w:val="24"/>
          <w:szCs w:val="24"/>
          <w:lang w:val="fr-FR"/>
        </w:rPr>
        <w:t>intervenţii</w:t>
      </w:r>
      <w:proofErr w:type="spellEnd"/>
      <w:r w:rsidRPr="00981BA3">
        <w:rPr>
          <w:sz w:val="24"/>
          <w:szCs w:val="24"/>
          <w:lang w:val="fr-FR"/>
        </w:rPr>
        <w:t xml:space="preserve"> </w:t>
      </w:r>
      <w:proofErr w:type="spellStart"/>
      <w:r w:rsidRPr="00981BA3">
        <w:rPr>
          <w:sz w:val="24"/>
          <w:szCs w:val="24"/>
          <w:lang w:val="fr-FR"/>
        </w:rPr>
        <w:t>în</w:t>
      </w:r>
      <w:proofErr w:type="spellEnd"/>
      <w:r w:rsidRPr="00981BA3">
        <w:rPr>
          <w:sz w:val="24"/>
          <w:szCs w:val="24"/>
          <w:lang w:val="fr-FR"/>
        </w:rPr>
        <w:t xml:space="preserve"> </w:t>
      </w:r>
      <w:proofErr w:type="spellStart"/>
      <w:r w:rsidRPr="00981BA3">
        <w:rPr>
          <w:sz w:val="24"/>
          <w:szCs w:val="24"/>
          <w:lang w:val="fr-FR"/>
        </w:rPr>
        <w:t>deceniu</w:t>
      </w:r>
      <w:proofErr w:type="spellEnd"/>
      <w:r w:rsidRPr="00981BA3">
        <w:rPr>
          <w:sz w:val="24"/>
          <w:szCs w:val="24"/>
          <w:lang w:val="fr-FR"/>
        </w:rPr>
        <w:t xml:space="preserve"> </w:t>
      </w:r>
      <w:proofErr w:type="spellStart"/>
      <w:r w:rsidRPr="00981BA3">
        <w:rPr>
          <w:sz w:val="24"/>
          <w:szCs w:val="24"/>
          <w:lang w:val="fr-FR"/>
        </w:rPr>
        <w:t>cu</w:t>
      </w:r>
      <w:proofErr w:type="spellEnd"/>
      <w:r w:rsidRPr="00981BA3">
        <w:rPr>
          <w:sz w:val="24"/>
          <w:szCs w:val="24"/>
          <w:lang w:val="fr-FR"/>
        </w:rPr>
        <w:t xml:space="preserve"> </w:t>
      </w:r>
      <w:proofErr w:type="spellStart"/>
      <w:r w:rsidRPr="00981BA3">
        <w:rPr>
          <w:sz w:val="24"/>
          <w:szCs w:val="24"/>
          <w:lang w:val="fr-FR"/>
        </w:rPr>
        <w:t>aceeași</w:t>
      </w:r>
      <w:proofErr w:type="spellEnd"/>
      <w:r w:rsidRPr="00981BA3">
        <w:rPr>
          <w:sz w:val="24"/>
          <w:szCs w:val="24"/>
          <w:lang w:val="fr-FR"/>
        </w:rPr>
        <w:t xml:space="preserve"> </w:t>
      </w:r>
      <w:proofErr w:type="spellStart"/>
      <w:r w:rsidRPr="00981BA3">
        <w:rPr>
          <w:sz w:val="24"/>
          <w:szCs w:val="24"/>
          <w:lang w:val="fr-FR"/>
        </w:rPr>
        <w:t>lucrare</w:t>
      </w:r>
      <w:proofErr w:type="spellEnd"/>
      <w:r w:rsidRPr="00981BA3">
        <w:rPr>
          <w:sz w:val="24"/>
          <w:szCs w:val="24"/>
          <w:lang w:val="fr-FR"/>
        </w:rPr>
        <w:t xml:space="preserve"> (</w:t>
      </w:r>
      <w:proofErr w:type="spellStart"/>
      <w:r w:rsidRPr="00981BA3">
        <w:rPr>
          <w:sz w:val="24"/>
          <w:szCs w:val="24"/>
          <w:lang w:val="fr-FR"/>
        </w:rPr>
        <w:t>degajări</w:t>
      </w:r>
      <w:proofErr w:type="spellEnd"/>
      <w:r w:rsidR="00981BA3">
        <w:rPr>
          <w:sz w:val="24"/>
          <w:szCs w:val="24"/>
          <w:lang w:val="fr-FR"/>
        </w:rPr>
        <w:t xml:space="preserve"> </w:t>
      </w:r>
      <w:proofErr w:type="spellStart"/>
      <w:r w:rsidR="00981BA3">
        <w:rPr>
          <w:sz w:val="24"/>
          <w:szCs w:val="24"/>
          <w:lang w:val="fr-FR"/>
        </w:rPr>
        <w:t>și</w:t>
      </w:r>
      <w:proofErr w:type="spellEnd"/>
      <w:r w:rsidR="00981BA3">
        <w:rPr>
          <w:sz w:val="24"/>
          <w:szCs w:val="24"/>
          <w:lang w:val="fr-FR"/>
        </w:rPr>
        <w:t xml:space="preserve"> </w:t>
      </w:r>
      <w:proofErr w:type="spellStart"/>
      <w:r w:rsidR="00981BA3">
        <w:rPr>
          <w:sz w:val="24"/>
          <w:szCs w:val="24"/>
          <w:lang w:val="fr-FR"/>
        </w:rPr>
        <w:t>curățiri</w:t>
      </w:r>
      <w:proofErr w:type="spellEnd"/>
      <w:r w:rsidRPr="00981BA3">
        <w:rPr>
          <w:sz w:val="24"/>
          <w:szCs w:val="24"/>
          <w:lang w:val="fr-FR"/>
        </w:rPr>
        <w:t>).</w:t>
      </w:r>
    </w:p>
    <w:p w14:paraId="0B199C32" w14:textId="77777777" w:rsidR="008750E6" w:rsidRPr="00981BA3" w:rsidRDefault="008750E6" w:rsidP="008750E6">
      <w:pPr>
        <w:pStyle w:val="BodyTextIndent"/>
        <w:tabs>
          <w:tab w:val="left" w:pos="1418"/>
          <w:tab w:val="left" w:pos="1701"/>
          <w:tab w:val="left" w:pos="7655"/>
          <w:tab w:val="right" w:pos="9356"/>
        </w:tabs>
        <w:spacing w:line="360" w:lineRule="auto"/>
        <w:rPr>
          <w:szCs w:val="24"/>
          <w:lang w:val="en-US" w:eastAsia="en-US"/>
        </w:rPr>
      </w:pPr>
      <w:r w:rsidRPr="00981BA3">
        <w:rPr>
          <w:szCs w:val="24"/>
          <w:lang w:eastAsia="en-US"/>
        </w:rPr>
        <w:t xml:space="preserve">În arboretele cu consistenţa medie 0,8 (variabilă între 0,8 și 0,9) care sunt propuse a se parcurge cu rărituri sau curăţiri, proiectantul a propus lucrarea pe întreaga suprafaţă, iar procentele de extras sunt mai mici cu 20-40% decât </w:t>
      </w:r>
      <w:r w:rsidRPr="00981BA3">
        <w:t>procentele recomandate de normele tehnice</w:t>
      </w:r>
      <w:r w:rsidRPr="00981BA3">
        <w:rPr>
          <w:szCs w:val="24"/>
          <w:lang w:val="en-US" w:eastAsia="en-US"/>
        </w:rPr>
        <w:t>.</w:t>
      </w:r>
    </w:p>
    <w:p w14:paraId="7089D46C" w14:textId="77777777" w:rsidR="008750E6" w:rsidRPr="00D222F3" w:rsidRDefault="008750E6" w:rsidP="008750E6">
      <w:pPr>
        <w:spacing w:line="360" w:lineRule="auto"/>
        <w:jc w:val="both"/>
        <w:rPr>
          <w:sz w:val="24"/>
          <w:szCs w:val="24"/>
          <w:lang w:val="fr-FR"/>
        </w:rPr>
      </w:pPr>
      <w:r w:rsidRPr="00D222F3">
        <w:rPr>
          <w:sz w:val="24"/>
          <w:szCs w:val="24"/>
          <w:lang w:val="fr-FR"/>
        </w:rPr>
        <w:lastRenderedPageBreak/>
        <w:tab/>
      </w:r>
      <w:proofErr w:type="spellStart"/>
      <w:r w:rsidRPr="00D222F3">
        <w:rPr>
          <w:sz w:val="24"/>
          <w:szCs w:val="24"/>
          <w:lang w:val="fr-FR"/>
        </w:rPr>
        <w:t>În</w:t>
      </w:r>
      <w:proofErr w:type="spellEnd"/>
      <w:r w:rsidRPr="00D222F3">
        <w:rPr>
          <w:sz w:val="24"/>
          <w:szCs w:val="24"/>
          <w:lang w:val="fr-FR"/>
        </w:rPr>
        <w:t xml:space="preserve"> </w:t>
      </w:r>
      <w:proofErr w:type="spellStart"/>
      <w:r w:rsidRPr="00D222F3">
        <w:rPr>
          <w:sz w:val="24"/>
          <w:szCs w:val="24"/>
          <w:lang w:val="fr-FR"/>
        </w:rPr>
        <w:t>concluzie</w:t>
      </w:r>
      <w:proofErr w:type="spellEnd"/>
      <w:r w:rsidRPr="00D222F3">
        <w:rPr>
          <w:sz w:val="24"/>
          <w:szCs w:val="24"/>
          <w:lang w:val="fr-FR"/>
        </w:rPr>
        <w:t xml:space="preserve">, </w:t>
      </w:r>
      <w:proofErr w:type="spellStart"/>
      <w:r w:rsidRPr="00D222F3">
        <w:rPr>
          <w:sz w:val="24"/>
          <w:szCs w:val="24"/>
          <w:lang w:val="fr-FR"/>
        </w:rPr>
        <w:t>posibilitatea</w:t>
      </w:r>
      <w:proofErr w:type="spellEnd"/>
      <w:r w:rsidRPr="00D222F3">
        <w:rPr>
          <w:sz w:val="24"/>
          <w:szCs w:val="24"/>
          <w:lang w:val="fr-FR"/>
        </w:rPr>
        <w:t xml:space="preserve"> este o </w:t>
      </w:r>
      <w:proofErr w:type="spellStart"/>
      <w:r w:rsidRPr="00D222F3">
        <w:rPr>
          <w:sz w:val="24"/>
          <w:szCs w:val="24"/>
          <w:lang w:val="fr-FR"/>
        </w:rPr>
        <w:t>rezultantă</w:t>
      </w:r>
      <w:proofErr w:type="spellEnd"/>
      <w:r w:rsidRPr="00D222F3">
        <w:rPr>
          <w:sz w:val="24"/>
          <w:szCs w:val="24"/>
          <w:lang w:val="fr-FR"/>
        </w:rPr>
        <w:t xml:space="preserve"> a </w:t>
      </w:r>
      <w:proofErr w:type="spellStart"/>
      <w:r w:rsidRPr="00D222F3">
        <w:rPr>
          <w:sz w:val="24"/>
          <w:szCs w:val="24"/>
          <w:lang w:val="fr-FR"/>
        </w:rPr>
        <w:t>încadrării</w:t>
      </w:r>
      <w:proofErr w:type="spellEnd"/>
      <w:r w:rsidRPr="00D222F3">
        <w:rPr>
          <w:sz w:val="24"/>
          <w:szCs w:val="24"/>
          <w:lang w:val="fr-FR"/>
        </w:rPr>
        <w:t xml:space="preserve"> </w:t>
      </w:r>
      <w:proofErr w:type="spellStart"/>
      <w:r w:rsidRPr="00D222F3">
        <w:rPr>
          <w:sz w:val="24"/>
          <w:szCs w:val="24"/>
          <w:lang w:val="fr-FR"/>
        </w:rPr>
        <w:t>arboretelor</w:t>
      </w:r>
      <w:proofErr w:type="spellEnd"/>
      <w:r w:rsidRPr="00D222F3">
        <w:rPr>
          <w:sz w:val="24"/>
          <w:szCs w:val="24"/>
          <w:lang w:val="fr-FR"/>
        </w:rPr>
        <w:t xml:space="preserve"> </w:t>
      </w:r>
      <w:proofErr w:type="spellStart"/>
      <w:r w:rsidRPr="00D222F3">
        <w:rPr>
          <w:sz w:val="24"/>
          <w:szCs w:val="24"/>
          <w:lang w:val="fr-FR"/>
        </w:rPr>
        <w:t>în</w:t>
      </w:r>
      <w:proofErr w:type="spellEnd"/>
      <w:r w:rsidRPr="00D222F3">
        <w:rPr>
          <w:sz w:val="24"/>
          <w:szCs w:val="24"/>
          <w:lang w:val="fr-FR"/>
        </w:rPr>
        <w:t xml:space="preserve"> </w:t>
      </w:r>
      <w:proofErr w:type="spellStart"/>
      <w:r w:rsidRPr="00D222F3">
        <w:rPr>
          <w:sz w:val="24"/>
          <w:szCs w:val="24"/>
          <w:lang w:val="fr-FR"/>
        </w:rPr>
        <w:t>planul</w:t>
      </w:r>
      <w:proofErr w:type="spellEnd"/>
      <w:r w:rsidRPr="00D222F3">
        <w:rPr>
          <w:sz w:val="24"/>
          <w:szCs w:val="24"/>
          <w:lang w:val="fr-FR"/>
        </w:rPr>
        <w:t xml:space="preserve"> </w:t>
      </w:r>
      <w:proofErr w:type="spellStart"/>
      <w:r w:rsidRPr="00D222F3">
        <w:rPr>
          <w:sz w:val="24"/>
          <w:szCs w:val="24"/>
          <w:lang w:val="fr-FR"/>
        </w:rPr>
        <w:t>lucrărilor</w:t>
      </w:r>
      <w:proofErr w:type="spellEnd"/>
      <w:r w:rsidRPr="00D222F3">
        <w:rPr>
          <w:sz w:val="24"/>
          <w:szCs w:val="24"/>
          <w:lang w:val="fr-FR"/>
        </w:rPr>
        <w:t xml:space="preserve"> de </w:t>
      </w:r>
      <w:proofErr w:type="spellStart"/>
      <w:r w:rsidRPr="00D222F3">
        <w:rPr>
          <w:sz w:val="24"/>
          <w:szCs w:val="24"/>
          <w:lang w:val="fr-FR"/>
        </w:rPr>
        <w:t>îngrijire</w:t>
      </w:r>
      <w:proofErr w:type="spellEnd"/>
      <w:r w:rsidRPr="00D222F3">
        <w:rPr>
          <w:sz w:val="24"/>
          <w:szCs w:val="24"/>
          <w:lang w:val="fr-FR"/>
        </w:rPr>
        <w:t xml:space="preserve"> </w:t>
      </w:r>
      <w:proofErr w:type="spellStart"/>
      <w:r w:rsidRPr="00D222F3">
        <w:rPr>
          <w:sz w:val="24"/>
          <w:szCs w:val="24"/>
          <w:lang w:val="fr-FR"/>
        </w:rPr>
        <w:t>cu</w:t>
      </w:r>
      <w:proofErr w:type="spellEnd"/>
      <w:r w:rsidRPr="00D222F3">
        <w:rPr>
          <w:sz w:val="24"/>
          <w:szCs w:val="24"/>
          <w:lang w:val="fr-FR"/>
        </w:rPr>
        <w:t xml:space="preserve"> </w:t>
      </w:r>
      <w:proofErr w:type="spellStart"/>
      <w:r w:rsidRPr="00D222F3">
        <w:rPr>
          <w:sz w:val="24"/>
          <w:szCs w:val="24"/>
          <w:lang w:val="fr-FR"/>
        </w:rPr>
        <w:t>suprafaţa</w:t>
      </w:r>
      <w:proofErr w:type="spellEnd"/>
      <w:r w:rsidRPr="00D222F3">
        <w:rPr>
          <w:sz w:val="24"/>
          <w:szCs w:val="24"/>
          <w:lang w:val="fr-FR"/>
        </w:rPr>
        <w:t xml:space="preserve"> de </w:t>
      </w:r>
      <w:proofErr w:type="spellStart"/>
      <w:r w:rsidRPr="00D222F3">
        <w:rPr>
          <w:sz w:val="24"/>
          <w:szCs w:val="24"/>
          <w:lang w:val="fr-FR"/>
        </w:rPr>
        <w:t>parcurs</w:t>
      </w:r>
      <w:proofErr w:type="spellEnd"/>
      <w:r w:rsidRPr="00D222F3">
        <w:rPr>
          <w:sz w:val="24"/>
          <w:szCs w:val="24"/>
          <w:lang w:val="fr-FR"/>
        </w:rPr>
        <w:t xml:space="preserve">, </w:t>
      </w:r>
      <w:proofErr w:type="spellStart"/>
      <w:r w:rsidRPr="00D222F3">
        <w:rPr>
          <w:sz w:val="24"/>
          <w:szCs w:val="24"/>
          <w:lang w:val="fr-FR"/>
        </w:rPr>
        <w:t>indicii</w:t>
      </w:r>
      <w:proofErr w:type="spellEnd"/>
      <w:r w:rsidRPr="00D222F3">
        <w:rPr>
          <w:sz w:val="24"/>
          <w:szCs w:val="24"/>
          <w:lang w:val="fr-FR"/>
        </w:rPr>
        <w:t xml:space="preserve"> de extras </w:t>
      </w:r>
      <w:proofErr w:type="spellStart"/>
      <w:r w:rsidRPr="00D222F3">
        <w:rPr>
          <w:sz w:val="24"/>
          <w:szCs w:val="24"/>
          <w:lang w:val="fr-FR"/>
        </w:rPr>
        <w:t>şi</w:t>
      </w:r>
      <w:proofErr w:type="spellEnd"/>
      <w:r w:rsidRPr="00D222F3">
        <w:rPr>
          <w:sz w:val="24"/>
          <w:szCs w:val="24"/>
          <w:lang w:val="fr-FR"/>
        </w:rPr>
        <w:t xml:space="preserve"> </w:t>
      </w:r>
      <w:proofErr w:type="spellStart"/>
      <w:r w:rsidRPr="00D222F3">
        <w:rPr>
          <w:sz w:val="24"/>
          <w:szCs w:val="24"/>
          <w:lang w:val="fr-FR"/>
        </w:rPr>
        <w:t>numărul</w:t>
      </w:r>
      <w:proofErr w:type="spellEnd"/>
      <w:r w:rsidRPr="00D222F3">
        <w:rPr>
          <w:sz w:val="24"/>
          <w:szCs w:val="24"/>
          <w:lang w:val="fr-FR"/>
        </w:rPr>
        <w:t xml:space="preserve"> de </w:t>
      </w:r>
      <w:proofErr w:type="spellStart"/>
      <w:r w:rsidRPr="00D222F3">
        <w:rPr>
          <w:sz w:val="24"/>
          <w:szCs w:val="24"/>
          <w:lang w:val="fr-FR"/>
        </w:rPr>
        <w:t>intervenţii</w:t>
      </w:r>
      <w:proofErr w:type="spellEnd"/>
      <w:r w:rsidRPr="00D222F3">
        <w:rPr>
          <w:sz w:val="24"/>
          <w:szCs w:val="24"/>
          <w:lang w:val="fr-FR"/>
        </w:rPr>
        <w:t xml:space="preserve"> </w:t>
      </w:r>
      <w:proofErr w:type="spellStart"/>
      <w:r w:rsidRPr="00D222F3">
        <w:rPr>
          <w:sz w:val="24"/>
          <w:szCs w:val="24"/>
          <w:lang w:val="fr-FR"/>
        </w:rPr>
        <w:t>adecvat</w:t>
      </w:r>
      <w:proofErr w:type="spellEnd"/>
      <w:r w:rsidRPr="00D222F3">
        <w:rPr>
          <w:sz w:val="24"/>
          <w:szCs w:val="24"/>
          <w:lang w:val="fr-FR"/>
        </w:rPr>
        <w:t>.</w:t>
      </w:r>
    </w:p>
    <w:p w14:paraId="72A71E27" w14:textId="77777777" w:rsidR="008750E6" w:rsidRPr="00D222F3" w:rsidRDefault="008750E6" w:rsidP="008750E6">
      <w:pPr>
        <w:pStyle w:val="BodyText"/>
        <w:rPr>
          <w:i w:val="0"/>
          <w:iCs/>
          <w:szCs w:val="24"/>
          <w:lang w:val="fr-FR"/>
        </w:rPr>
      </w:pPr>
      <w:r w:rsidRPr="00D222F3">
        <w:rPr>
          <w:i w:val="0"/>
          <w:iCs/>
          <w:szCs w:val="24"/>
          <w:lang w:val="fr-FR"/>
        </w:rPr>
        <w:t xml:space="preserve">            </w:t>
      </w:r>
      <w:proofErr w:type="spellStart"/>
      <w:r w:rsidRPr="00D222F3">
        <w:rPr>
          <w:i w:val="0"/>
          <w:iCs/>
          <w:szCs w:val="24"/>
          <w:lang w:val="fr-FR"/>
        </w:rPr>
        <w:t>Detaliat</w:t>
      </w:r>
      <w:proofErr w:type="spellEnd"/>
      <w:r w:rsidRPr="00D222F3">
        <w:rPr>
          <w:i w:val="0"/>
          <w:iCs/>
          <w:szCs w:val="24"/>
          <w:lang w:val="fr-FR"/>
        </w:rPr>
        <w:t xml:space="preserve">, </w:t>
      </w:r>
      <w:proofErr w:type="spellStart"/>
      <w:r w:rsidRPr="00D222F3">
        <w:rPr>
          <w:i w:val="0"/>
          <w:iCs/>
          <w:szCs w:val="24"/>
          <w:lang w:val="fr-FR"/>
        </w:rPr>
        <w:t>aceste</w:t>
      </w:r>
      <w:proofErr w:type="spellEnd"/>
      <w:r w:rsidRPr="00D222F3">
        <w:rPr>
          <w:i w:val="0"/>
          <w:iCs/>
          <w:szCs w:val="24"/>
          <w:lang w:val="fr-FR"/>
        </w:rPr>
        <w:t xml:space="preserve"> </w:t>
      </w:r>
      <w:proofErr w:type="spellStart"/>
      <w:r w:rsidRPr="00D222F3">
        <w:rPr>
          <w:i w:val="0"/>
          <w:iCs/>
          <w:szCs w:val="24"/>
          <w:lang w:val="fr-FR"/>
        </w:rPr>
        <w:t>situaţii</w:t>
      </w:r>
      <w:proofErr w:type="spellEnd"/>
      <w:r w:rsidRPr="00D222F3">
        <w:rPr>
          <w:i w:val="0"/>
          <w:iCs/>
          <w:szCs w:val="24"/>
          <w:lang w:val="fr-FR"/>
        </w:rPr>
        <w:t xml:space="preserve"> </w:t>
      </w:r>
      <w:proofErr w:type="spellStart"/>
      <w:r w:rsidRPr="00D222F3">
        <w:rPr>
          <w:i w:val="0"/>
          <w:iCs/>
          <w:szCs w:val="24"/>
          <w:lang w:val="fr-FR"/>
        </w:rPr>
        <w:t>sunt</w:t>
      </w:r>
      <w:proofErr w:type="spellEnd"/>
      <w:r w:rsidRPr="00D222F3">
        <w:rPr>
          <w:i w:val="0"/>
          <w:iCs/>
          <w:szCs w:val="24"/>
          <w:lang w:val="fr-FR"/>
        </w:rPr>
        <w:t xml:space="preserve"> </w:t>
      </w:r>
      <w:proofErr w:type="spellStart"/>
      <w:r w:rsidRPr="00D222F3">
        <w:rPr>
          <w:i w:val="0"/>
          <w:iCs/>
          <w:szCs w:val="24"/>
          <w:lang w:val="fr-FR"/>
        </w:rPr>
        <w:t>afişate</w:t>
      </w:r>
      <w:proofErr w:type="spellEnd"/>
      <w:r w:rsidRPr="00D222F3">
        <w:rPr>
          <w:i w:val="0"/>
          <w:iCs/>
          <w:szCs w:val="24"/>
          <w:lang w:val="fr-FR"/>
        </w:rPr>
        <w:t xml:space="preserve"> </w:t>
      </w:r>
      <w:proofErr w:type="spellStart"/>
      <w:r w:rsidRPr="00D222F3">
        <w:rPr>
          <w:i w:val="0"/>
          <w:iCs/>
          <w:szCs w:val="24"/>
          <w:lang w:val="fr-FR"/>
        </w:rPr>
        <w:t>în</w:t>
      </w:r>
      <w:proofErr w:type="spellEnd"/>
      <w:r w:rsidRPr="00D222F3">
        <w:rPr>
          <w:i w:val="0"/>
          <w:iCs/>
          <w:szCs w:val="24"/>
          <w:lang w:val="fr-FR"/>
        </w:rPr>
        <w:t xml:space="preserve"> </w:t>
      </w:r>
      <w:proofErr w:type="spellStart"/>
      <w:r w:rsidRPr="00D222F3">
        <w:rPr>
          <w:i w:val="0"/>
          <w:iCs/>
          <w:szCs w:val="24"/>
          <w:lang w:val="fr-FR"/>
        </w:rPr>
        <w:t>planurile</w:t>
      </w:r>
      <w:proofErr w:type="spellEnd"/>
      <w:r w:rsidRPr="00D222F3">
        <w:rPr>
          <w:i w:val="0"/>
          <w:iCs/>
          <w:szCs w:val="24"/>
          <w:lang w:val="fr-FR"/>
        </w:rPr>
        <w:t xml:space="preserve"> de </w:t>
      </w:r>
      <w:proofErr w:type="spellStart"/>
      <w:r w:rsidRPr="00D222F3">
        <w:rPr>
          <w:i w:val="0"/>
          <w:iCs/>
          <w:szCs w:val="24"/>
          <w:lang w:val="fr-FR"/>
        </w:rPr>
        <w:t>îngrijire</w:t>
      </w:r>
      <w:proofErr w:type="spellEnd"/>
      <w:r w:rsidRPr="00D222F3">
        <w:rPr>
          <w:i w:val="0"/>
          <w:iCs/>
          <w:szCs w:val="24"/>
          <w:lang w:val="fr-FR"/>
        </w:rPr>
        <w:t xml:space="preserve"> ale </w:t>
      </w:r>
      <w:proofErr w:type="spellStart"/>
      <w:r w:rsidRPr="00D222F3">
        <w:rPr>
          <w:i w:val="0"/>
          <w:iCs/>
          <w:szCs w:val="24"/>
          <w:lang w:val="fr-FR"/>
        </w:rPr>
        <w:t>unităţilor</w:t>
      </w:r>
      <w:proofErr w:type="spellEnd"/>
      <w:r w:rsidRPr="00D222F3">
        <w:rPr>
          <w:i w:val="0"/>
          <w:iCs/>
          <w:szCs w:val="24"/>
          <w:lang w:val="fr-FR"/>
        </w:rPr>
        <w:t xml:space="preserve"> de </w:t>
      </w:r>
      <w:proofErr w:type="spellStart"/>
      <w:r w:rsidRPr="00D222F3">
        <w:rPr>
          <w:i w:val="0"/>
          <w:iCs/>
          <w:szCs w:val="24"/>
          <w:lang w:val="fr-FR"/>
        </w:rPr>
        <w:t>producţie</w:t>
      </w:r>
      <w:proofErr w:type="spellEnd"/>
      <w:r w:rsidRPr="00D222F3">
        <w:rPr>
          <w:i w:val="0"/>
          <w:iCs/>
          <w:szCs w:val="24"/>
          <w:lang w:val="fr-FR"/>
        </w:rPr>
        <w:t>.</w:t>
      </w:r>
    </w:p>
    <w:p w14:paraId="103CC62B" w14:textId="19FA6F4E" w:rsidR="008750E6" w:rsidRPr="007D3A5D" w:rsidRDefault="008750E6" w:rsidP="008750E6">
      <w:pPr>
        <w:pStyle w:val="BodyText"/>
        <w:rPr>
          <w:i w:val="0"/>
          <w:iCs/>
          <w:szCs w:val="24"/>
          <w:lang w:val="fr-FR"/>
        </w:rPr>
      </w:pPr>
      <w:r w:rsidRPr="007D3A5D">
        <w:rPr>
          <w:b/>
          <w:i w:val="0"/>
          <w:iCs/>
          <w:szCs w:val="24"/>
          <w:lang w:val="fr-FR"/>
        </w:rPr>
        <w:t xml:space="preserve">            </w:t>
      </w:r>
      <w:proofErr w:type="spellStart"/>
      <w:r w:rsidRPr="007D3A5D">
        <w:rPr>
          <w:i w:val="0"/>
          <w:iCs/>
          <w:szCs w:val="24"/>
          <w:lang w:val="fr-FR"/>
        </w:rPr>
        <w:t>Posibilitatea</w:t>
      </w:r>
      <w:proofErr w:type="spellEnd"/>
      <w:r w:rsidRPr="007D3A5D">
        <w:rPr>
          <w:i w:val="0"/>
          <w:iCs/>
          <w:szCs w:val="24"/>
          <w:lang w:val="fr-FR"/>
        </w:rPr>
        <w:t xml:space="preserve"> de </w:t>
      </w:r>
      <w:proofErr w:type="spellStart"/>
      <w:r w:rsidRPr="007D3A5D">
        <w:rPr>
          <w:i w:val="0"/>
          <w:iCs/>
          <w:szCs w:val="24"/>
          <w:lang w:val="fr-FR"/>
        </w:rPr>
        <w:t>produse</w:t>
      </w:r>
      <w:proofErr w:type="spellEnd"/>
      <w:r w:rsidRPr="007D3A5D">
        <w:rPr>
          <w:i w:val="0"/>
          <w:iCs/>
          <w:szCs w:val="24"/>
          <w:lang w:val="fr-FR"/>
        </w:rPr>
        <w:t xml:space="preserve"> </w:t>
      </w:r>
      <w:proofErr w:type="spellStart"/>
      <w:r w:rsidRPr="007D3A5D">
        <w:rPr>
          <w:i w:val="0"/>
          <w:iCs/>
          <w:szCs w:val="24"/>
          <w:lang w:val="fr-FR"/>
        </w:rPr>
        <w:t>secundare</w:t>
      </w:r>
      <w:proofErr w:type="spellEnd"/>
      <w:r w:rsidRPr="007D3A5D">
        <w:rPr>
          <w:i w:val="0"/>
          <w:iCs/>
          <w:szCs w:val="24"/>
          <w:lang w:val="fr-FR"/>
        </w:rPr>
        <w:t xml:space="preserve"> (</w:t>
      </w:r>
      <w:proofErr w:type="spellStart"/>
      <w:r w:rsidRPr="007D3A5D">
        <w:rPr>
          <w:i w:val="0"/>
          <w:iCs/>
          <w:szCs w:val="24"/>
          <w:lang w:val="fr-FR"/>
        </w:rPr>
        <w:t>curăţiri</w:t>
      </w:r>
      <w:proofErr w:type="spellEnd"/>
      <w:r w:rsidRPr="007D3A5D">
        <w:rPr>
          <w:i w:val="0"/>
          <w:iCs/>
          <w:szCs w:val="24"/>
          <w:lang w:val="fr-FR"/>
        </w:rPr>
        <w:t xml:space="preserve"> </w:t>
      </w:r>
      <w:proofErr w:type="spellStart"/>
      <w:r w:rsidRPr="007D3A5D">
        <w:rPr>
          <w:i w:val="0"/>
          <w:iCs/>
          <w:szCs w:val="24"/>
          <w:lang w:val="fr-FR"/>
        </w:rPr>
        <w:t>şi</w:t>
      </w:r>
      <w:proofErr w:type="spellEnd"/>
      <w:r w:rsidRPr="007D3A5D">
        <w:rPr>
          <w:i w:val="0"/>
          <w:iCs/>
          <w:szCs w:val="24"/>
          <w:lang w:val="fr-FR"/>
        </w:rPr>
        <w:t xml:space="preserve"> </w:t>
      </w:r>
      <w:proofErr w:type="spellStart"/>
      <w:r w:rsidRPr="007D3A5D">
        <w:rPr>
          <w:i w:val="0"/>
          <w:iCs/>
          <w:szCs w:val="24"/>
          <w:lang w:val="fr-FR"/>
        </w:rPr>
        <w:t>rărituri</w:t>
      </w:r>
      <w:proofErr w:type="spellEnd"/>
      <w:r w:rsidRPr="007D3A5D">
        <w:rPr>
          <w:i w:val="0"/>
          <w:iCs/>
          <w:szCs w:val="24"/>
          <w:lang w:val="fr-FR"/>
        </w:rPr>
        <w:t xml:space="preserve">) </w:t>
      </w:r>
      <w:proofErr w:type="spellStart"/>
      <w:r w:rsidRPr="007D3A5D">
        <w:rPr>
          <w:i w:val="0"/>
          <w:iCs/>
          <w:szCs w:val="24"/>
          <w:lang w:val="fr-FR"/>
        </w:rPr>
        <w:t>este</w:t>
      </w:r>
      <w:proofErr w:type="spellEnd"/>
      <w:r w:rsidRPr="007D3A5D">
        <w:rPr>
          <w:i w:val="0"/>
          <w:iCs/>
          <w:szCs w:val="24"/>
          <w:lang w:val="fr-FR"/>
        </w:rPr>
        <w:t xml:space="preserve"> de </w:t>
      </w:r>
      <w:r w:rsidR="00D222F3" w:rsidRPr="007D3A5D">
        <w:rPr>
          <w:i w:val="0"/>
          <w:iCs/>
          <w:szCs w:val="24"/>
          <w:lang w:val="fr-FR"/>
        </w:rPr>
        <w:t>6964</w:t>
      </w:r>
      <w:r w:rsidRPr="007D3A5D">
        <w:rPr>
          <w:i w:val="0"/>
          <w:iCs/>
          <w:szCs w:val="24"/>
          <w:lang w:val="fr-FR"/>
        </w:rPr>
        <w:t xml:space="preserve"> m</w:t>
      </w:r>
      <w:r w:rsidR="00D222F3" w:rsidRPr="007D3A5D">
        <w:rPr>
          <w:i w:val="0"/>
          <w:iCs/>
          <w:szCs w:val="24"/>
          <w:vertAlign w:val="superscript"/>
          <w:lang w:val="fr-FR"/>
        </w:rPr>
        <w:t>3</w:t>
      </w:r>
      <w:r w:rsidRPr="007D3A5D">
        <w:rPr>
          <w:i w:val="0"/>
          <w:iCs/>
          <w:szCs w:val="24"/>
          <w:lang w:val="fr-FR"/>
        </w:rPr>
        <w:t xml:space="preserve">/an </w:t>
      </w:r>
      <w:proofErr w:type="spellStart"/>
      <w:r w:rsidRPr="007D3A5D">
        <w:rPr>
          <w:i w:val="0"/>
          <w:iCs/>
          <w:szCs w:val="24"/>
          <w:lang w:val="fr-FR"/>
        </w:rPr>
        <w:t>şi</w:t>
      </w:r>
      <w:proofErr w:type="spellEnd"/>
      <w:r w:rsidRPr="007D3A5D">
        <w:rPr>
          <w:i w:val="0"/>
          <w:iCs/>
          <w:szCs w:val="24"/>
          <w:lang w:val="fr-FR"/>
        </w:rPr>
        <w:t xml:space="preserve"> se </w:t>
      </w:r>
      <w:proofErr w:type="spellStart"/>
      <w:r w:rsidRPr="007D3A5D">
        <w:rPr>
          <w:i w:val="0"/>
          <w:iCs/>
          <w:szCs w:val="24"/>
          <w:lang w:val="fr-FR"/>
        </w:rPr>
        <w:t>recoltează</w:t>
      </w:r>
      <w:proofErr w:type="spellEnd"/>
      <w:r w:rsidRPr="007D3A5D">
        <w:rPr>
          <w:i w:val="0"/>
          <w:iCs/>
          <w:szCs w:val="24"/>
          <w:lang w:val="fr-FR"/>
        </w:rPr>
        <w:t xml:space="preserve"> de </w:t>
      </w:r>
      <w:proofErr w:type="spellStart"/>
      <w:r w:rsidRPr="00135BD0">
        <w:rPr>
          <w:i w:val="0"/>
          <w:iCs/>
          <w:szCs w:val="24"/>
          <w:lang w:val="fr-FR"/>
        </w:rPr>
        <w:t>pe</w:t>
      </w:r>
      <w:proofErr w:type="spellEnd"/>
      <w:r w:rsidRPr="00135BD0">
        <w:rPr>
          <w:i w:val="0"/>
          <w:iCs/>
          <w:szCs w:val="24"/>
          <w:lang w:val="fr-FR"/>
        </w:rPr>
        <w:t xml:space="preserve"> </w:t>
      </w:r>
      <w:r w:rsidR="00D222F3" w:rsidRPr="00135BD0">
        <w:rPr>
          <w:i w:val="0"/>
          <w:iCs/>
          <w:szCs w:val="24"/>
          <w:lang w:val="fr-FR"/>
        </w:rPr>
        <w:t>344,9</w:t>
      </w:r>
      <w:r w:rsidR="00135BD0" w:rsidRPr="00135BD0">
        <w:rPr>
          <w:i w:val="0"/>
          <w:iCs/>
          <w:szCs w:val="24"/>
          <w:lang w:val="fr-FR"/>
        </w:rPr>
        <w:t>6</w:t>
      </w:r>
      <w:r w:rsidRPr="00135BD0">
        <w:rPr>
          <w:i w:val="0"/>
          <w:iCs/>
          <w:szCs w:val="24"/>
          <w:lang w:val="fr-FR"/>
        </w:rPr>
        <w:t xml:space="preserve"> ha/an. </w:t>
      </w:r>
      <w:proofErr w:type="spellStart"/>
      <w:r w:rsidRPr="00135BD0">
        <w:rPr>
          <w:i w:val="0"/>
          <w:iCs/>
          <w:szCs w:val="24"/>
          <w:lang w:val="fr-FR"/>
        </w:rPr>
        <w:t>Intensitatea</w:t>
      </w:r>
      <w:proofErr w:type="spellEnd"/>
      <w:r w:rsidRPr="00135BD0">
        <w:rPr>
          <w:i w:val="0"/>
          <w:iCs/>
          <w:szCs w:val="24"/>
          <w:lang w:val="fr-FR"/>
        </w:rPr>
        <w:t xml:space="preserve"> </w:t>
      </w:r>
      <w:proofErr w:type="spellStart"/>
      <w:r w:rsidRPr="00135BD0">
        <w:rPr>
          <w:i w:val="0"/>
          <w:iCs/>
          <w:szCs w:val="24"/>
          <w:lang w:val="fr-FR"/>
        </w:rPr>
        <w:t>intervenţiilor</w:t>
      </w:r>
      <w:proofErr w:type="spellEnd"/>
      <w:r w:rsidRPr="00135BD0">
        <w:rPr>
          <w:i w:val="0"/>
          <w:iCs/>
          <w:szCs w:val="24"/>
          <w:lang w:val="fr-FR"/>
        </w:rPr>
        <w:t xml:space="preserve"> </w:t>
      </w:r>
      <w:proofErr w:type="spellStart"/>
      <w:r w:rsidRPr="00135BD0">
        <w:rPr>
          <w:i w:val="0"/>
          <w:iCs/>
          <w:szCs w:val="24"/>
          <w:lang w:val="fr-FR"/>
        </w:rPr>
        <w:t>este</w:t>
      </w:r>
      <w:proofErr w:type="spellEnd"/>
      <w:r w:rsidRPr="00135BD0">
        <w:rPr>
          <w:i w:val="0"/>
          <w:iCs/>
          <w:szCs w:val="24"/>
          <w:lang w:val="fr-FR"/>
        </w:rPr>
        <w:t xml:space="preserve"> de </w:t>
      </w:r>
      <w:r w:rsidR="00D222F3" w:rsidRPr="00135BD0">
        <w:rPr>
          <w:i w:val="0"/>
          <w:iCs/>
          <w:szCs w:val="24"/>
          <w:lang w:val="fr-FR"/>
        </w:rPr>
        <w:t>3,42</w:t>
      </w:r>
      <w:r w:rsidRPr="00135BD0">
        <w:rPr>
          <w:i w:val="0"/>
          <w:iCs/>
          <w:szCs w:val="24"/>
          <w:lang w:val="fr-FR"/>
        </w:rPr>
        <w:t xml:space="preserve"> m</w:t>
      </w:r>
      <w:r w:rsidR="00D222F3" w:rsidRPr="00135BD0">
        <w:rPr>
          <w:i w:val="0"/>
          <w:iCs/>
          <w:szCs w:val="24"/>
          <w:vertAlign w:val="superscript"/>
          <w:lang w:val="fr-FR"/>
        </w:rPr>
        <w:t>3</w:t>
      </w:r>
      <w:r w:rsidRPr="00135BD0">
        <w:rPr>
          <w:i w:val="0"/>
          <w:iCs/>
          <w:szCs w:val="24"/>
          <w:lang w:val="fr-FR"/>
        </w:rPr>
        <w:t xml:space="preserve">/ha la </w:t>
      </w:r>
      <w:proofErr w:type="spellStart"/>
      <w:r w:rsidRPr="00135BD0">
        <w:rPr>
          <w:i w:val="0"/>
          <w:iCs/>
          <w:szCs w:val="24"/>
          <w:lang w:val="fr-FR"/>
        </w:rPr>
        <w:t>curăţiri</w:t>
      </w:r>
      <w:proofErr w:type="spellEnd"/>
      <w:r w:rsidRPr="00135BD0">
        <w:rPr>
          <w:i w:val="0"/>
          <w:iCs/>
          <w:szCs w:val="24"/>
          <w:lang w:val="fr-FR"/>
        </w:rPr>
        <w:t xml:space="preserve"> </w:t>
      </w:r>
      <w:proofErr w:type="spellStart"/>
      <w:r w:rsidRPr="00135BD0">
        <w:rPr>
          <w:i w:val="0"/>
          <w:iCs/>
          <w:szCs w:val="24"/>
          <w:lang w:val="fr-FR"/>
        </w:rPr>
        <w:t>şi</w:t>
      </w:r>
      <w:proofErr w:type="spellEnd"/>
      <w:r w:rsidRPr="00135BD0">
        <w:rPr>
          <w:i w:val="0"/>
          <w:iCs/>
          <w:szCs w:val="24"/>
          <w:lang w:val="fr-FR"/>
        </w:rPr>
        <w:t xml:space="preserve"> de </w:t>
      </w:r>
      <w:r w:rsidR="00D222F3" w:rsidRPr="00135BD0">
        <w:rPr>
          <w:i w:val="0"/>
          <w:iCs/>
          <w:szCs w:val="24"/>
          <w:lang w:val="fr-FR"/>
        </w:rPr>
        <w:t>23,70</w:t>
      </w:r>
      <w:r w:rsidRPr="00135BD0">
        <w:rPr>
          <w:i w:val="0"/>
          <w:iCs/>
          <w:szCs w:val="24"/>
          <w:lang w:val="fr-FR"/>
        </w:rPr>
        <w:t xml:space="preserve"> m</w:t>
      </w:r>
      <w:r w:rsidR="00D222F3" w:rsidRPr="00135BD0">
        <w:rPr>
          <w:i w:val="0"/>
          <w:iCs/>
          <w:szCs w:val="24"/>
          <w:vertAlign w:val="superscript"/>
          <w:lang w:val="fr-FR"/>
        </w:rPr>
        <w:t>3</w:t>
      </w:r>
      <w:r w:rsidRPr="00135BD0">
        <w:rPr>
          <w:i w:val="0"/>
          <w:iCs/>
          <w:szCs w:val="24"/>
          <w:lang w:val="fr-FR"/>
        </w:rPr>
        <w:t xml:space="preserve">/ha la </w:t>
      </w:r>
      <w:proofErr w:type="spellStart"/>
      <w:r w:rsidRPr="00135BD0">
        <w:rPr>
          <w:i w:val="0"/>
          <w:iCs/>
          <w:szCs w:val="24"/>
          <w:lang w:val="fr-FR"/>
        </w:rPr>
        <w:t>rărituri</w:t>
      </w:r>
      <w:proofErr w:type="spellEnd"/>
      <w:r w:rsidRPr="00135BD0">
        <w:rPr>
          <w:i w:val="0"/>
          <w:iCs/>
          <w:szCs w:val="24"/>
          <w:lang w:val="fr-FR"/>
        </w:rPr>
        <w:t>.</w:t>
      </w:r>
    </w:p>
    <w:p w14:paraId="068B06D0" w14:textId="65F38F0D" w:rsidR="008750E6" w:rsidRPr="007D3A5D" w:rsidRDefault="008750E6" w:rsidP="008750E6">
      <w:pPr>
        <w:spacing w:line="360" w:lineRule="auto"/>
        <w:jc w:val="both"/>
        <w:rPr>
          <w:sz w:val="24"/>
          <w:szCs w:val="24"/>
          <w:lang w:val="ro-RO"/>
        </w:rPr>
      </w:pPr>
      <w:r w:rsidRPr="007D3A5D">
        <w:rPr>
          <w:sz w:val="24"/>
          <w:szCs w:val="24"/>
          <w:lang w:val="fr-FR"/>
        </w:rPr>
        <w:t xml:space="preserve">            </w:t>
      </w:r>
      <w:proofErr w:type="spellStart"/>
      <w:r w:rsidRPr="007D3A5D">
        <w:rPr>
          <w:sz w:val="24"/>
          <w:szCs w:val="24"/>
          <w:lang w:val="fr-FR"/>
        </w:rPr>
        <w:t>Indicele</w:t>
      </w:r>
      <w:proofErr w:type="spellEnd"/>
      <w:r w:rsidRPr="007D3A5D">
        <w:rPr>
          <w:sz w:val="24"/>
          <w:szCs w:val="24"/>
          <w:lang w:val="fr-FR"/>
        </w:rPr>
        <w:t xml:space="preserve"> de </w:t>
      </w:r>
      <w:proofErr w:type="spellStart"/>
      <w:r w:rsidRPr="007D3A5D">
        <w:rPr>
          <w:sz w:val="24"/>
          <w:szCs w:val="24"/>
          <w:lang w:val="fr-FR"/>
        </w:rPr>
        <w:t>recoltare</w:t>
      </w:r>
      <w:proofErr w:type="spellEnd"/>
      <w:r w:rsidRPr="007D3A5D">
        <w:rPr>
          <w:sz w:val="24"/>
          <w:szCs w:val="24"/>
          <w:lang w:val="fr-FR"/>
        </w:rPr>
        <w:t xml:space="preserve"> </w:t>
      </w:r>
      <w:proofErr w:type="spellStart"/>
      <w:r w:rsidRPr="007D3A5D">
        <w:rPr>
          <w:sz w:val="24"/>
          <w:szCs w:val="24"/>
          <w:lang w:val="fr-FR"/>
        </w:rPr>
        <w:t>din</w:t>
      </w:r>
      <w:proofErr w:type="spellEnd"/>
      <w:r w:rsidRPr="007D3A5D">
        <w:rPr>
          <w:sz w:val="24"/>
          <w:szCs w:val="24"/>
          <w:lang w:val="fr-FR"/>
        </w:rPr>
        <w:t xml:space="preserve"> </w:t>
      </w:r>
      <w:proofErr w:type="spellStart"/>
      <w:r w:rsidRPr="007D3A5D">
        <w:rPr>
          <w:sz w:val="24"/>
          <w:szCs w:val="24"/>
          <w:lang w:val="fr-FR"/>
        </w:rPr>
        <w:t>produse</w:t>
      </w:r>
      <w:proofErr w:type="spellEnd"/>
      <w:r w:rsidRPr="007D3A5D">
        <w:rPr>
          <w:sz w:val="24"/>
          <w:szCs w:val="24"/>
          <w:lang w:val="fr-FR"/>
        </w:rPr>
        <w:t xml:space="preserve"> </w:t>
      </w:r>
      <w:proofErr w:type="spellStart"/>
      <w:r w:rsidRPr="007D3A5D">
        <w:rPr>
          <w:sz w:val="24"/>
          <w:szCs w:val="24"/>
          <w:lang w:val="fr-FR"/>
        </w:rPr>
        <w:t>secundare</w:t>
      </w:r>
      <w:proofErr w:type="spellEnd"/>
      <w:r w:rsidRPr="007D3A5D">
        <w:rPr>
          <w:sz w:val="24"/>
          <w:szCs w:val="24"/>
          <w:lang w:val="fr-FR"/>
        </w:rPr>
        <w:t xml:space="preserve"> (</w:t>
      </w:r>
      <w:proofErr w:type="spellStart"/>
      <w:r w:rsidRPr="007D3A5D">
        <w:rPr>
          <w:sz w:val="24"/>
          <w:szCs w:val="24"/>
          <w:lang w:val="fr-FR"/>
        </w:rPr>
        <w:t>curăţiri</w:t>
      </w:r>
      <w:proofErr w:type="spellEnd"/>
      <w:r w:rsidRPr="007D3A5D">
        <w:rPr>
          <w:sz w:val="24"/>
          <w:szCs w:val="24"/>
          <w:lang w:val="fr-FR"/>
        </w:rPr>
        <w:t xml:space="preserve"> </w:t>
      </w:r>
      <w:proofErr w:type="spellStart"/>
      <w:r w:rsidRPr="007D3A5D">
        <w:rPr>
          <w:sz w:val="24"/>
          <w:szCs w:val="24"/>
          <w:lang w:val="fr-FR"/>
        </w:rPr>
        <w:t>şi</w:t>
      </w:r>
      <w:proofErr w:type="spellEnd"/>
      <w:r w:rsidRPr="007D3A5D">
        <w:rPr>
          <w:sz w:val="24"/>
          <w:szCs w:val="24"/>
          <w:lang w:val="fr-FR"/>
        </w:rPr>
        <w:t xml:space="preserve"> </w:t>
      </w:r>
      <w:proofErr w:type="spellStart"/>
      <w:r w:rsidRPr="007D3A5D">
        <w:rPr>
          <w:sz w:val="24"/>
          <w:szCs w:val="24"/>
          <w:lang w:val="fr-FR"/>
        </w:rPr>
        <w:t>rărituri</w:t>
      </w:r>
      <w:proofErr w:type="spellEnd"/>
      <w:r w:rsidRPr="007D3A5D">
        <w:rPr>
          <w:sz w:val="24"/>
          <w:szCs w:val="24"/>
          <w:lang w:val="fr-FR"/>
        </w:rPr>
        <w:t xml:space="preserve">) </w:t>
      </w:r>
      <w:proofErr w:type="gramStart"/>
      <w:r w:rsidRPr="007D3A5D">
        <w:rPr>
          <w:sz w:val="24"/>
          <w:szCs w:val="24"/>
          <w:lang w:val="fr-FR"/>
        </w:rPr>
        <w:t>este:</w:t>
      </w:r>
      <w:proofErr w:type="gramEnd"/>
      <w:r w:rsidRPr="007D3A5D">
        <w:rPr>
          <w:sz w:val="24"/>
          <w:szCs w:val="24"/>
          <w:lang w:val="fr-FR"/>
        </w:rPr>
        <w:t xml:space="preserve"> Ir </w:t>
      </w:r>
      <w:r w:rsidRPr="007D3A5D">
        <w:rPr>
          <w:sz w:val="24"/>
          <w:szCs w:val="24"/>
          <w:lang w:val="ro-RO"/>
        </w:rPr>
        <w:t xml:space="preserve">= </w:t>
      </w:r>
      <w:r w:rsidR="00D222F3" w:rsidRPr="007D3A5D">
        <w:rPr>
          <w:sz w:val="24"/>
          <w:szCs w:val="24"/>
          <w:lang w:val="ro-RO"/>
        </w:rPr>
        <w:t>6964</w:t>
      </w:r>
      <w:r w:rsidRPr="007D3A5D">
        <w:rPr>
          <w:sz w:val="24"/>
          <w:szCs w:val="24"/>
          <w:lang w:val="ro-RO"/>
        </w:rPr>
        <w:t xml:space="preserve"> m</w:t>
      </w:r>
      <w:r w:rsidR="007D3A5D" w:rsidRPr="007D3A5D">
        <w:rPr>
          <w:sz w:val="24"/>
          <w:szCs w:val="24"/>
          <w:vertAlign w:val="superscript"/>
          <w:lang w:val="ro-RO"/>
        </w:rPr>
        <w:t>3</w:t>
      </w:r>
      <w:r w:rsidRPr="007D3A5D">
        <w:rPr>
          <w:sz w:val="24"/>
          <w:szCs w:val="24"/>
          <w:lang w:val="ro-RO"/>
        </w:rPr>
        <w:t xml:space="preserve">/an : </w:t>
      </w:r>
      <w:r w:rsidR="007D3A5D" w:rsidRPr="007D3A5D">
        <w:rPr>
          <w:sz w:val="24"/>
          <w:szCs w:val="24"/>
          <w:lang w:val="ro-RO"/>
        </w:rPr>
        <w:t>11567,05</w:t>
      </w:r>
      <w:r w:rsidRPr="007D3A5D">
        <w:rPr>
          <w:sz w:val="24"/>
          <w:szCs w:val="24"/>
          <w:lang w:val="ro-RO"/>
        </w:rPr>
        <w:t xml:space="preserve"> ha = 0,</w:t>
      </w:r>
      <w:r w:rsidR="007D3A5D" w:rsidRPr="007D3A5D">
        <w:rPr>
          <w:sz w:val="24"/>
          <w:szCs w:val="24"/>
          <w:lang w:val="ro-RO"/>
        </w:rPr>
        <w:t>6</w:t>
      </w:r>
      <w:r w:rsidRPr="007D3A5D">
        <w:rPr>
          <w:sz w:val="24"/>
          <w:szCs w:val="24"/>
          <w:lang w:val="ro-RO"/>
        </w:rPr>
        <w:t xml:space="preserve"> m</w:t>
      </w:r>
      <w:r w:rsidR="007D3A5D" w:rsidRPr="007D3A5D">
        <w:rPr>
          <w:sz w:val="24"/>
          <w:szCs w:val="24"/>
          <w:vertAlign w:val="superscript"/>
          <w:lang w:val="ro-RO"/>
        </w:rPr>
        <w:t>3</w:t>
      </w:r>
      <w:r w:rsidRPr="007D3A5D">
        <w:rPr>
          <w:sz w:val="24"/>
          <w:szCs w:val="24"/>
          <w:lang w:val="ro-RO"/>
        </w:rPr>
        <w:t>/an/ha.</w:t>
      </w:r>
    </w:p>
    <w:p w14:paraId="1E910CF7" w14:textId="0095C388" w:rsidR="008750E6" w:rsidRPr="001912A3" w:rsidRDefault="008750E6" w:rsidP="008750E6">
      <w:pPr>
        <w:pStyle w:val="BodyText"/>
        <w:rPr>
          <w:i w:val="0"/>
          <w:iCs/>
          <w:szCs w:val="24"/>
          <w:lang w:val="ro-RO"/>
        </w:rPr>
      </w:pPr>
      <w:r w:rsidRPr="001912A3">
        <w:rPr>
          <w:i w:val="0"/>
          <w:iCs/>
          <w:szCs w:val="24"/>
          <w:lang w:val="ro-RO"/>
        </w:rPr>
        <w:t xml:space="preserve">            Suprafaţa luată în calcul de </w:t>
      </w:r>
      <w:r w:rsidR="001912A3" w:rsidRPr="001912A3">
        <w:rPr>
          <w:i w:val="0"/>
          <w:iCs/>
          <w:szCs w:val="24"/>
          <w:lang w:val="ro-RO"/>
        </w:rPr>
        <w:t>14738,22</w:t>
      </w:r>
      <w:r w:rsidRPr="001912A3">
        <w:rPr>
          <w:i w:val="0"/>
          <w:iCs/>
          <w:szCs w:val="24"/>
          <w:lang w:val="ro-RO"/>
        </w:rPr>
        <w:t xml:space="preserve"> ha reprezintă suprafața cu pădure a întregului ocol.</w:t>
      </w:r>
    </w:p>
    <w:p w14:paraId="3DAB2A6F" w14:textId="03ED14F8" w:rsidR="008750E6" w:rsidRPr="001912A3" w:rsidRDefault="008750E6" w:rsidP="008750E6">
      <w:pPr>
        <w:spacing w:line="360" w:lineRule="auto"/>
        <w:jc w:val="both"/>
        <w:rPr>
          <w:sz w:val="24"/>
          <w:szCs w:val="24"/>
          <w:lang w:val="ro-RO"/>
        </w:rPr>
      </w:pPr>
      <w:r w:rsidRPr="001912A3">
        <w:rPr>
          <w:sz w:val="24"/>
          <w:szCs w:val="24"/>
          <w:lang w:val="fr-FR"/>
        </w:rPr>
        <w:tab/>
      </w:r>
      <w:proofErr w:type="spellStart"/>
      <w:r w:rsidRPr="001912A3">
        <w:rPr>
          <w:sz w:val="24"/>
          <w:szCs w:val="24"/>
          <w:lang w:val="fr-FR"/>
        </w:rPr>
        <w:t>Tăierile</w:t>
      </w:r>
      <w:proofErr w:type="spellEnd"/>
      <w:r w:rsidRPr="001912A3">
        <w:rPr>
          <w:sz w:val="24"/>
          <w:szCs w:val="24"/>
          <w:lang w:val="fr-FR"/>
        </w:rPr>
        <w:t xml:space="preserve"> de </w:t>
      </w:r>
      <w:proofErr w:type="spellStart"/>
      <w:r w:rsidRPr="001912A3">
        <w:rPr>
          <w:sz w:val="24"/>
          <w:szCs w:val="24"/>
          <w:lang w:val="fr-FR"/>
        </w:rPr>
        <w:t>igienă</w:t>
      </w:r>
      <w:proofErr w:type="spellEnd"/>
      <w:r w:rsidRPr="001912A3">
        <w:rPr>
          <w:sz w:val="24"/>
          <w:szCs w:val="24"/>
          <w:lang w:val="fr-FR"/>
        </w:rPr>
        <w:t xml:space="preserve"> se vor </w:t>
      </w:r>
      <w:proofErr w:type="spellStart"/>
      <w:r w:rsidRPr="001912A3">
        <w:rPr>
          <w:sz w:val="24"/>
          <w:szCs w:val="24"/>
          <w:lang w:val="fr-FR"/>
        </w:rPr>
        <w:t>executa</w:t>
      </w:r>
      <w:proofErr w:type="spellEnd"/>
      <w:r w:rsidRPr="001912A3">
        <w:rPr>
          <w:sz w:val="24"/>
          <w:szCs w:val="24"/>
          <w:lang w:val="fr-FR"/>
        </w:rPr>
        <w:t xml:space="preserve"> </w:t>
      </w:r>
      <w:proofErr w:type="spellStart"/>
      <w:r w:rsidRPr="001912A3">
        <w:rPr>
          <w:sz w:val="24"/>
          <w:szCs w:val="24"/>
          <w:lang w:val="fr-FR"/>
        </w:rPr>
        <w:t>anual</w:t>
      </w:r>
      <w:proofErr w:type="spellEnd"/>
      <w:r w:rsidRPr="001912A3">
        <w:rPr>
          <w:sz w:val="24"/>
          <w:szCs w:val="24"/>
          <w:lang w:val="fr-FR"/>
        </w:rPr>
        <w:t xml:space="preserve"> de </w:t>
      </w:r>
      <w:proofErr w:type="spellStart"/>
      <w:r w:rsidRPr="001912A3">
        <w:rPr>
          <w:sz w:val="24"/>
          <w:szCs w:val="24"/>
          <w:lang w:val="fr-FR"/>
        </w:rPr>
        <w:t>câte</w:t>
      </w:r>
      <w:proofErr w:type="spellEnd"/>
      <w:r w:rsidRPr="001912A3">
        <w:rPr>
          <w:sz w:val="24"/>
          <w:szCs w:val="24"/>
          <w:lang w:val="fr-FR"/>
        </w:rPr>
        <w:t xml:space="preserve"> </w:t>
      </w:r>
      <w:proofErr w:type="spellStart"/>
      <w:r w:rsidRPr="001912A3">
        <w:rPr>
          <w:sz w:val="24"/>
          <w:szCs w:val="24"/>
          <w:lang w:val="fr-FR"/>
        </w:rPr>
        <w:t>ori</w:t>
      </w:r>
      <w:proofErr w:type="spellEnd"/>
      <w:r w:rsidRPr="001912A3">
        <w:rPr>
          <w:sz w:val="24"/>
          <w:szCs w:val="24"/>
          <w:lang w:val="fr-FR"/>
        </w:rPr>
        <w:t xml:space="preserve"> este </w:t>
      </w:r>
      <w:proofErr w:type="spellStart"/>
      <w:r w:rsidRPr="001912A3">
        <w:rPr>
          <w:sz w:val="24"/>
          <w:szCs w:val="24"/>
          <w:lang w:val="fr-FR"/>
        </w:rPr>
        <w:t>necesar</w:t>
      </w:r>
      <w:proofErr w:type="spellEnd"/>
      <w:r w:rsidRPr="001912A3">
        <w:rPr>
          <w:sz w:val="24"/>
          <w:szCs w:val="24"/>
          <w:lang w:val="fr-FR"/>
        </w:rPr>
        <w:t xml:space="preserve">, </w:t>
      </w:r>
      <w:r w:rsidRPr="001912A3">
        <w:rPr>
          <w:sz w:val="24"/>
          <w:szCs w:val="24"/>
          <w:lang w:val="ro-RO"/>
        </w:rPr>
        <w:t xml:space="preserve">estimându-se că va rezulta un volum anual de </w:t>
      </w:r>
      <w:r w:rsidR="001912A3" w:rsidRPr="001912A3">
        <w:rPr>
          <w:sz w:val="24"/>
          <w:szCs w:val="24"/>
          <w:lang w:val="ro-RO"/>
        </w:rPr>
        <w:t>6778</w:t>
      </w:r>
      <w:r w:rsidRPr="001912A3">
        <w:rPr>
          <w:sz w:val="24"/>
          <w:szCs w:val="24"/>
          <w:lang w:val="ro-RO"/>
        </w:rPr>
        <w:t xml:space="preserve"> m</w:t>
      </w:r>
      <w:r w:rsidR="001912A3" w:rsidRPr="001912A3">
        <w:rPr>
          <w:sz w:val="24"/>
          <w:szCs w:val="24"/>
          <w:vertAlign w:val="superscript"/>
          <w:lang w:val="ro-RO"/>
        </w:rPr>
        <w:t>3</w:t>
      </w:r>
      <w:r w:rsidRPr="001912A3">
        <w:rPr>
          <w:sz w:val="24"/>
          <w:szCs w:val="24"/>
          <w:lang w:val="ro-RO"/>
        </w:rPr>
        <w:t xml:space="preserve">, de pe o </w:t>
      </w:r>
      <w:proofErr w:type="spellStart"/>
      <w:r w:rsidRPr="001912A3">
        <w:rPr>
          <w:sz w:val="24"/>
          <w:szCs w:val="24"/>
          <w:lang w:val="ro-RO"/>
        </w:rPr>
        <w:t>suprafaţă</w:t>
      </w:r>
      <w:proofErr w:type="spellEnd"/>
      <w:r w:rsidRPr="001912A3">
        <w:rPr>
          <w:sz w:val="24"/>
          <w:szCs w:val="24"/>
          <w:lang w:val="ro-RO"/>
        </w:rPr>
        <w:t xml:space="preserve"> anuală de </w:t>
      </w:r>
      <w:r w:rsidR="001912A3" w:rsidRPr="001912A3">
        <w:rPr>
          <w:sz w:val="24"/>
          <w:szCs w:val="24"/>
          <w:lang w:val="ro-RO"/>
        </w:rPr>
        <w:t>6216,24</w:t>
      </w:r>
      <w:r w:rsidRPr="001912A3">
        <w:rPr>
          <w:sz w:val="24"/>
          <w:szCs w:val="24"/>
          <w:lang w:val="ro-RO"/>
        </w:rPr>
        <w:t xml:space="preserve"> ha, intensitatea </w:t>
      </w:r>
      <w:proofErr w:type="spellStart"/>
      <w:r w:rsidRPr="001912A3">
        <w:rPr>
          <w:sz w:val="24"/>
          <w:szCs w:val="24"/>
          <w:lang w:val="ro-RO"/>
        </w:rPr>
        <w:t>intervenţiei</w:t>
      </w:r>
      <w:proofErr w:type="spellEnd"/>
      <w:r w:rsidRPr="001912A3">
        <w:rPr>
          <w:sz w:val="24"/>
          <w:szCs w:val="24"/>
          <w:lang w:val="ro-RO"/>
        </w:rPr>
        <w:t xml:space="preserve"> fiind de </w:t>
      </w:r>
      <w:r w:rsidR="001912A3" w:rsidRPr="001912A3">
        <w:rPr>
          <w:sz w:val="24"/>
          <w:szCs w:val="24"/>
          <w:lang w:val="ro-RO"/>
        </w:rPr>
        <w:t>1,09</w:t>
      </w:r>
      <w:r w:rsidRPr="001912A3">
        <w:rPr>
          <w:sz w:val="24"/>
          <w:szCs w:val="24"/>
          <w:lang w:val="ro-RO"/>
        </w:rPr>
        <w:t xml:space="preserve"> mc/ha, iar indicele de recoltare va fi de 0,</w:t>
      </w:r>
      <w:r w:rsidR="001912A3" w:rsidRPr="001912A3">
        <w:rPr>
          <w:sz w:val="24"/>
          <w:szCs w:val="24"/>
          <w:lang w:val="ro-RO"/>
        </w:rPr>
        <w:t>5</w:t>
      </w:r>
      <w:r w:rsidRPr="001912A3">
        <w:rPr>
          <w:sz w:val="24"/>
          <w:szCs w:val="24"/>
          <w:lang w:val="ro-RO"/>
        </w:rPr>
        <w:t xml:space="preserve"> mc/an/ha (</w:t>
      </w:r>
      <w:r w:rsidR="001912A3" w:rsidRPr="001912A3">
        <w:rPr>
          <w:sz w:val="24"/>
          <w:szCs w:val="24"/>
          <w:lang w:val="ro-RO"/>
        </w:rPr>
        <w:t>6778</w:t>
      </w:r>
      <w:r w:rsidRPr="001912A3">
        <w:rPr>
          <w:sz w:val="24"/>
          <w:szCs w:val="24"/>
          <w:lang w:val="ro-RO"/>
        </w:rPr>
        <w:t xml:space="preserve"> mc : </w:t>
      </w:r>
      <w:r w:rsidR="001912A3" w:rsidRPr="001912A3">
        <w:rPr>
          <w:sz w:val="24"/>
          <w:szCs w:val="24"/>
          <w:lang w:val="ro-RO"/>
        </w:rPr>
        <w:t>14738,22</w:t>
      </w:r>
      <w:r w:rsidRPr="001912A3">
        <w:rPr>
          <w:sz w:val="24"/>
          <w:szCs w:val="24"/>
          <w:lang w:val="ro-RO"/>
        </w:rPr>
        <w:t xml:space="preserve"> ha).</w:t>
      </w:r>
    </w:p>
    <w:p w14:paraId="6A87C1D5" w14:textId="0AED364B" w:rsidR="008750E6" w:rsidRPr="00F01227" w:rsidRDefault="008750E6" w:rsidP="008750E6">
      <w:pPr>
        <w:spacing w:line="360" w:lineRule="auto"/>
        <w:jc w:val="both"/>
        <w:rPr>
          <w:sz w:val="24"/>
          <w:szCs w:val="24"/>
          <w:lang w:val="ro-RO"/>
        </w:rPr>
      </w:pPr>
      <w:r w:rsidRPr="00F01227">
        <w:rPr>
          <w:sz w:val="24"/>
          <w:szCs w:val="24"/>
        </w:rPr>
        <w:tab/>
      </w:r>
      <w:r w:rsidRPr="00F01227">
        <w:rPr>
          <w:sz w:val="24"/>
          <w:szCs w:val="24"/>
          <w:lang w:val="ro-RO"/>
        </w:rPr>
        <w:t xml:space="preserve">Posibilitatea </w:t>
      </w:r>
      <w:r w:rsidR="00F01227" w:rsidRPr="00F01227">
        <w:rPr>
          <w:sz w:val="24"/>
          <w:szCs w:val="24"/>
          <w:lang w:val="ro-RO"/>
        </w:rPr>
        <w:t>de produse secundare</w:t>
      </w:r>
      <w:r w:rsidRPr="00F01227">
        <w:rPr>
          <w:sz w:val="24"/>
          <w:szCs w:val="24"/>
          <w:lang w:val="ro-RO"/>
        </w:rPr>
        <w:t xml:space="preserve"> la amenajarea precedentă a fost de </w:t>
      </w:r>
      <w:r w:rsidR="00F01227" w:rsidRPr="00F01227">
        <w:rPr>
          <w:sz w:val="24"/>
          <w:szCs w:val="24"/>
          <w:lang w:val="ro-RO"/>
        </w:rPr>
        <w:t>10041</w:t>
      </w:r>
      <w:r w:rsidRPr="00F01227">
        <w:rPr>
          <w:sz w:val="24"/>
          <w:szCs w:val="24"/>
          <w:lang w:val="ro-RO"/>
        </w:rPr>
        <w:t xml:space="preserve"> m</w:t>
      </w:r>
      <w:r w:rsidR="00F01227" w:rsidRPr="00F01227">
        <w:rPr>
          <w:sz w:val="24"/>
          <w:szCs w:val="24"/>
          <w:vertAlign w:val="superscript"/>
          <w:lang w:val="ro-RO"/>
        </w:rPr>
        <w:t>3</w:t>
      </w:r>
      <w:r w:rsidRPr="00F01227">
        <w:rPr>
          <w:sz w:val="24"/>
          <w:szCs w:val="24"/>
          <w:lang w:val="ro-RO"/>
        </w:rPr>
        <w:t>/an (</w:t>
      </w:r>
      <w:r w:rsidR="00F01227" w:rsidRPr="00F01227">
        <w:rPr>
          <w:sz w:val="24"/>
          <w:szCs w:val="24"/>
          <w:lang w:val="ro-RO"/>
        </w:rPr>
        <w:t>319</w:t>
      </w:r>
      <w:r w:rsidRPr="00F01227">
        <w:rPr>
          <w:sz w:val="24"/>
          <w:szCs w:val="24"/>
          <w:lang w:val="ro-RO"/>
        </w:rPr>
        <w:t xml:space="preserve"> m</w:t>
      </w:r>
      <w:r w:rsidR="00F01227" w:rsidRPr="00F01227">
        <w:rPr>
          <w:sz w:val="24"/>
          <w:szCs w:val="24"/>
          <w:vertAlign w:val="superscript"/>
          <w:lang w:val="ro-RO"/>
        </w:rPr>
        <w:t>3</w:t>
      </w:r>
      <w:r w:rsidRPr="00F01227">
        <w:rPr>
          <w:sz w:val="24"/>
          <w:szCs w:val="24"/>
          <w:lang w:val="ro-RO"/>
        </w:rPr>
        <w:t xml:space="preserve">/an din </w:t>
      </w:r>
      <w:proofErr w:type="spellStart"/>
      <w:r w:rsidRPr="00F01227">
        <w:rPr>
          <w:sz w:val="24"/>
          <w:szCs w:val="24"/>
          <w:lang w:val="ro-RO"/>
        </w:rPr>
        <w:t>curăţiri</w:t>
      </w:r>
      <w:proofErr w:type="spellEnd"/>
      <w:r w:rsidRPr="00F01227">
        <w:rPr>
          <w:sz w:val="24"/>
          <w:szCs w:val="24"/>
          <w:lang w:val="ro-RO"/>
        </w:rPr>
        <w:t xml:space="preserve"> </w:t>
      </w:r>
      <w:proofErr w:type="spellStart"/>
      <w:r w:rsidRPr="00F01227">
        <w:rPr>
          <w:sz w:val="24"/>
          <w:szCs w:val="24"/>
          <w:lang w:val="ro-RO"/>
        </w:rPr>
        <w:t>şi</w:t>
      </w:r>
      <w:proofErr w:type="spellEnd"/>
      <w:r w:rsidRPr="00F01227">
        <w:rPr>
          <w:sz w:val="24"/>
          <w:szCs w:val="24"/>
          <w:lang w:val="ro-RO"/>
        </w:rPr>
        <w:t xml:space="preserve"> </w:t>
      </w:r>
      <w:r w:rsidR="00F01227" w:rsidRPr="00F01227">
        <w:rPr>
          <w:sz w:val="24"/>
          <w:szCs w:val="24"/>
          <w:lang w:val="ro-RO"/>
        </w:rPr>
        <w:t>9722</w:t>
      </w:r>
      <w:r w:rsidRPr="00F01227">
        <w:rPr>
          <w:sz w:val="24"/>
          <w:szCs w:val="24"/>
          <w:lang w:val="ro-RO"/>
        </w:rPr>
        <w:t xml:space="preserve"> m</w:t>
      </w:r>
      <w:r w:rsidR="00F01227" w:rsidRPr="00F01227">
        <w:rPr>
          <w:sz w:val="24"/>
          <w:szCs w:val="24"/>
          <w:vertAlign w:val="superscript"/>
          <w:lang w:val="ro-RO"/>
        </w:rPr>
        <w:t>3</w:t>
      </w:r>
      <w:r w:rsidRPr="00F01227">
        <w:rPr>
          <w:sz w:val="24"/>
          <w:szCs w:val="24"/>
          <w:lang w:val="ro-RO"/>
        </w:rPr>
        <w:t xml:space="preserve">/an din rărituri), </w:t>
      </w:r>
      <w:r w:rsidR="00F01227" w:rsidRPr="00F01227">
        <w:rPr>
          <w:sz w:val="24"/>
          <w:szCs w:val="24"/>
          <w:lang w:val="ro-RO"/>
        </w:rPr>
        <w:t>în prezent aceasta</w:t>
      </w:r>
      <w:r w:rsidRPr="00F01227">
        <w:rPr>
          <w:sz w:val="24"/>
          <w:szCs w:val="24"/>
          <w:lang w:val="ro-RO"/>
        </w:rPr>
        <w:t xml:space="preserve"> a </w:t>
      </w:r>
      <w:r w:rsidR="004A33E1" w:rsidRPr="00F01227">
        <w:rPr>
          <w:sz w:val="24"/>
          <w:szCs w:val="24"/>
          <w:lang w:val="ro-RO"/>
        </w:rPr>
        <w:t>scăzut</w:t>
      </w:r>
      <w:r w:rsidRPr="00F01227">
        <w:rPr>
          <w:sz w:val="24"/>
          <w:szCs w:val="24"/>
          <w:lang w:val="ro-RO"/>
        </w:rPr>
        <w:t xml:space="preserve"> cu </w:t>
      </w:r>
      <w:r w:rsidR="00F01227" w:rsidRPr="00F01227">
        <w:rPr>
          <w:sz w:val="24"/>
          <w:szCs w:val="24"/>
          <w:lang w:val="ro-RO"/>
        </w:rPr>
        <w:t xml:space="preserve">3077 </w:t>
      </w:r>
      <w:r w:rsidR="004A33E1" w:rsidRPr="00F01227">
        <w:rPr>
          <w:sz w:val="24"/>
          <w:szCs w:val="24"/>
          <w:lang w:val="ro-RO"/>
        </w:rPr>
        <w:t>m</w:t>
      </w:r>
      <w:r w:rsidR="00F01227" w:rsidRPr="00F01227">
        <w:rPr>
          <w:sz w:val="24"/>
          <w:szCs w:val="24"/>
          <w:vertAlign w:val="superscript"/>
          <w:lang w:val="ro-RO"/>
        </w:rPr>
        <w:t>3</w:t>
      </w:r>
      <w:r w:rsidR="004A33E1" w:rsidRPr="00F01227">
        <w:rPr>
          <w:sz w:val="24"/>
          <w:szCs w:val="24"/>
          <w:lang w:val="ro-RO"/>
        </w:rPr>
        <w:t>/an</w:t>
      </w:r>
      <w:r w:rsidRPr="00F01227">
        <w:rPr>
          <w:sz w:val="24"/>
          <w:szCs w:val="24"/>
          <w:lang w:val="ro-RO"/>
        </w:rPr>
        <w:t xml:space="preserve">, fiind justificată prin </w:t>
      </w:r>
      <w:r w:rsidR="004A33E1" w:rsidRPr="00F01227">
        <w:rPr>
          <w:sz w:val="24"/>
          <w:szCs w:val="24"/>
          <w:lang w:val="ro-RO"/>
        </w:rPr>
        <w:t>scăderea</w:t>
      </w:r>
      <w:r w:rsidRPr="00F01227">
        <w:rPr>
          <w:sz w:val="24"/>
          <w:szCs w:val="24"/>
          <w:lang w:val="ro-RO"/>
        </w:rPr>
        <w:t xml:space="preserve"> proporției arboretelor tinere.</w:t>
      </w:r>
    </w:p>
    <w:p w14:paraId="7523FC97" w14:textId="77777777" w:rsidR="008750E6" w:rsidRPr="00F01227" w:rsidRDefault="008750E6" w:rsidP="008750E6">
      <w:pPr>
        <w:pStyle w:val="BodyText"/>
        <w:rPr>
          <w:i w:val="0"/>
          <w:iCs/>
          <w:szCs w:val="24"/>
          <w:u w:val="single"/>
          <w:lang w:val="ro-RO"/>
        </w:rPr>
      </w:pPr>
      <w:r w:rsidRPr="00F01227">
        <w:rPr>
          <w:b/>
          <w:i w:val="0"/>
          <w:iCs/>
          <w:szCs w:val="24"/>
          <w:lang w:val="ro-RO"/>
        </w:rPr>
        <w:t xml:space="preserve">            </w:t>
      </w:r>
      <w:r w:rsidRPr="00F01227">
        <w:rPr>
          <w:i w:val="0"/>
          <w:iCs/>
          <w:szCs w:val="24"/>
          <w:lang w:val="ro-RO"/>
        </w:rPr>
        <w:t>Posibilitatea la produse secundare corespunde atât ca suprafaţă cât şi ca volum cu cea consemnată în Procesul verbal al Conferinţei a II-a de amenajare.</w:t>
      </w:r>
    </w:p>
    <w:p w14:paraId="009E227F" w14:textId="5E4BE110" w:rsidR="008750E6" w:rsidRPr="00F01227" w:rsidRDefault="008750E6" w:rsidP="008750E6">
      <w:pPr>
        <w:spacing w:line="360" w:lineRule="auto"/>
        <w:jc w:val="both"/>
        <w:rPr>
          <w:sz w:val="24"/>
          <w:szCs w:val="24"/>
          <w:u w:val="single"/>
          <w:lang w:val="ro-RO"/>
        </w:rPr>
      </w:pPr>
      <w:r w:rsidRPr="00F01227">
        <w:rPr>
          <w:sz w:val="24"/>
          <w:szCs w:val="24"/>
          <w:lang w:val="ro-RO"/>
        </w:rPr>
        <w:t xml:space="preserve">            Lucrările se vor executa în conformitate cu </w:t>
      </w:r>
      <w:r w:rsidRPr="00F01227">
        <w:rPr>
          <w:i/>
          <w:sz w:val="24"/>
          <w:szCs w:val="24"/>
          <w:lang w:val="ro-RO"/>
        </w:rPr>
        <w:t>Normele tehnice p</w:t>
      </w:r>
      <w:r w:rsidR="00F01227" w:rsidRPr="00F01227">
        <w:rPr>
          <w:i/>
          <w:sz w:val="24"/>
          <w:szCs w:val="24"/>
          <w:lang w:val="ro-RO"/>
        </w:rPr>
        <w:t>rivind</w:t>
      </w:r>
      <w:r w:rsidRPr="00F01227">
        <w:rPr>
          <w:i/>
          <w:sz w:val="24"/>
          <w:szCs w:val="24"/>
          <w:lang w:val="ro-RO"/>
        </w:rPr>
        <w:t xml:space="preserve"> îngrijirea </w:t>
      </w:r>
      <w:proofErr w:type="spellStart"/>
      <w:r w:rsidRPr="00F01227">
        <w:rPr>
          <w:i/>
          <w:sz w:val="24"/>
          <w:szCs w:val="24"/>
          <w:lang w:val="ro-RO"/>
        </w:rPr>
        <w:t>şi</w:t>
      </w:r>
      <w:proofErr w:type="spellEnd"/>
      <w:r w:rsidRPr="00F01227">
        <w:rPr>
          <w:i/>
          <w:sz w:val="24"/>
          <w:szCs w:val="24"/>
          <w:lang w:val="ro-RO"/>
        </w:rPr>
        <w:t xml:space="preserve"> conducerea </w:t>
      </w:r>
      <w:proofErr w:type="spellStart"/>
      <w:r w:rsidRPr="00F01227">
        <w:rPr>
          <w:i/>
          <w:sz w:val="24"/>
          <w:szCs w:val="24"/>
          <w:lang w:val="ro-RO"/>
        </w:rPr>
        <w:t>arboretelor</w:t>
      </w:r>
      <w:proofErr w:type="spellEnd"/>
      <w:r w:rsidRPr="00F01227">
        <w:rPr>
          <w:sz w:val="24"/>
          <w:szCs w:val="24"/>
          <w:lang w:val="ro-RO"/>
        </w:rPr>
        <w:t xml:space="preserve"> </w:t>
      </w:r>
      <w:proofErr w:type="spellStart"/>
      <w:r w:rsidRPr="00F01227">
        <w:rPr>
          <w:sz w:val="24"/>
          <w:szCs w:val="24"/>
          <w:lang w:val="ro-RO"/>
        </w:rPr>
        <w:t>şi</w:t>
      </w:r>
      <w:proofErr w:type="spellEnd"/>
      <w:r w:rsidRPr="00F01227">
        <w:rPr>
          <w:sz w:val="24"/>
          <w:szCs w:val="24"/>
          <w:lang w:val="ro-RO"/>
        </w:rPr>
        <w:t xml:space="preserve"> se va avea în vedere </w:t>
      </w:r>
      <w:r w:rsidRPr="00F01227">
        <w:rPr>
          <w:sz w:val="24"/>
          <w:szCs w:val="24"/>
          <w:u w:val="single"/>
          <w:lang w:val="ro-RO"/>
        </w:rPr>
        <w:t>însemnarea arborilor de viitor la rărituri.</w:t>
      </w:r>
    </w:p>
    <w:p w14:paraId="45B86DCF" w14:textId="77777777" w:rsidR="008750E6" w:rsidRPr="007D2B3F" w:rsidRDefault="008750E6" w:rsidP="008750E6">
      <w:pPr>
        <w:spacing w:line="360" w:lineRule="auto"/>
        <w:jc w:val="both"/>
        <w:rPr>
          <w:color w:val="FF0000"/>
          <w:sz w:val="16"/>
          <w:szCs w:val="16"/>
          <w:lang w:val="ro-RO"/>
        </w:rPr>
      </w:pPr>
    </w:p>
    <w:p w14:paraId="45720D03" w14:textId="49EB970E" w:rsidR="008750E6" w:rsidRPr="00CF7387" w:rsidRDefault="008750E6" w:rsidP="00D801A6">
      <w:pPr>
        <w:spacing w:line="360" w:lineRule="auto"/>
        <w:jc w:val="center"/>
        <w:rPr>
          <w:b/>
          <w:sz w:val="24"/>
          <w:u w:val="single"/>
          <w:lang w:val="fr-FR"/>
        </w:rPr>
      </w:pPr>
      <w:r w:rsidRPr="00CF7387">
        <w:rPr>
          <w:b/>
          <w:sz w:val="24"/>
          <w:u w:val="single"/>
          <w:lang w:val="fr-FR"/>
        </w:rPr>
        <w:t>6.</w:t>
      </w:r>
      <w:r w:rsidR="0014028C" w:rsidRPr="00CF7387">
        <w:rPr>
          <w:b/>
          <w:sz w:val="24"/>
          <w:u w:val="single"/>
          <w:lang w:val="fr-FR"/>
        </w:rPr>
        <w:t>4</w:t>
      </w:r>
      <w:r w:rsidRPr="00CF7387">
        <w:rPr>
          <w:b/>
          <w:sz w:val="24"/>
          <w:u w:val="single"/>
          <w:lang w:val="fr-FR"/>
        </w:rPr>
        <w:t xml:space="preserve">. </w:t>
      </w:r>
      <w:proofErr w:type="spellStart"/>
      <w:r w:rsidRPr="00CF7387">
        <w:rPr>
          <w:b/>
          <w:sz w:val="24"/>
          <w:u w:val="single"/>
          <w:lang w:val="fr-FR"/>
        </w:rPr>
        <w:t>Lucrări</w:t>
      </w:r>
      <w:proofErr w:type="spellEnd"/>
      <w:r w:rsidRPr="00CF7387">
        <w:rPr>
          <w:b/>
          <w:sz w:val="24"/>
          <w:u w:val="single"/>
          <w:lang w:val="fr-FR"/>
        </w:rPr>
        <w:t xml:space="preserve"> de </w:t>
      </w:r>
      <w:proofErr w:type="spellStart"/>
      <w:r w:rsidRPr="00CF7387">
        <w:rPr>
          <w:b/>
          <w:sz w:val="24"/>
          <w:u w:val="single"/>
          <w:lang w:val="fr-FR"/>
        </w:rPr>
        <w:t>ajutorarea</w:t>
      </w:r>
      <w:proofErr w:type="spellEnd"/>
      <w:r w:rsidRPr="00CF7387">
        <w:rPr>
          <w:b/>
          <w:sz w:val="24"/>
          <w:u w:val="single"/>
          <w:lang w:val="fr-FR"/>
        </w:rPr>
        <w:t xml:space="preserve"> </w:t>
      </w:r>
      <w:proofErr w:type="spellStart"/>
      <w:r w:rsidRPr="00CF7387">
        <w:rPr>
          <w:b/>
          <w:sz w:val="24"/>
          <w:u w:val="single"/>
          <w:lang w:val="fr-FR"/>
        </w:rPr>
        <w:t>regenerării</w:t>
      </w:r>
      <w:proofErr w:type="spellEnd"/>
      <w:r w:rsidRPr="00CF7387">
        <w:rPr>
          <w:b/>
          <w:sz w:val="24"/>
          <w:u w:val="single"/>
          <w:lang w:val="fr-FR"/>
        </w:rPr>
        <w:t xml:space="preserve"> </w:t>
      </w:r>
      <w:proofErr w:type="spellStart"/>
      <w:r w:rsidRPr="00CF7387">
        <w:rPr>
          <w:b/>
          <w:sz w:val="24"/>
          <w:u w:val="single"/>
          <w:lang w:val="fr-FR"/>
        </w:rPr>
        <w:t>naturale</w:t>
      </w:r>
      <w:proofErr w:type="spellEnd"/>
      <w:r w:rsidRPr="00CF7387">
        <w:rPr>
          <w:b/>
          <w:sz w:val="24"/>
          <w:u w:val="single"/>
          <w:lang w:val="fr-FR"/>
        </w:rPr>
        <w:t xml:space="preserve"> </w:t>
      </w:r>
      <w:proofErr w:type="spellStart"/>
      <w:r w:rsidRPr="00CF7387">
        <w:rPr>
          <w:b/>
          <w:sz w:val="24"/>
          <w:u w:val="single"/>
          <w:lang w:val="fr-FR"/>
        </w:rPr>
        <w:t>şi</w:t>
      </w:r>
      <w:proofErr w:type="spellEnd"/>
      <w:r w:rsidRPr="00CF7387">
        <w:rPr>
          <w:b/>
          <w:sz w:val="24"/>
          <w:u w:val="single"/>
          <w:lang w:val="fr-FR"/>
        </w:rPr>
        <w:t xml:space="preserve"> </w:t>
      </w:r>
      <w:proofErr w:type="spellStart"/>
      <w:r w:rsidRPr="00CF7387">
        <w:rPr>
          <w:b/>
          <w:sz w:val="24"/>
          <w:u w:val="single"/>
          <w:lang w:val="fr-FR"/>
        </w:rPr>
        <w:t>împăduriri</w:t>
      </w:r>
      <w:proofErr w:type="spellEnd"/>
    </w:p>
    <w:p w14:paraId="436A1750" w14:textId="77777777" w:rsidR="008750E6" w:rsidRPr="007D2B3F" w:rsidRDefault="008750E6" w:rsidP="008750E6">
      <w:pPr>
        <w:spacing w:line="360" w:lineRule="auto"/>
        <w:rPr>
          <w:b/>
          <w:sz w:val="16"/>
          <w:szCs w:val="16"/>
          <w:u w:val="single"/>
          <w:lang w:val="fr-FR"/>
        </w:rPr>
      </w:pPr>
    </w:p>
    <w:p w14:paraId="580D2F21" w14:textId="32196F66" w:rsidR="008750E6" w:rsidRPr="00CF7387" w:rsidRDefault="008750E6" w:rsidP="008750E6">
      <w:pPr>
        <w:pStyle w:val="BodyText"/>
        <w:rPr>
          <w:i w:val="0"/>
          <w:iCs/>
          <w:lang w:val="fr-FR"/>
        </w:rPr>
      </w:pPr>
      <w:r w:rsidRPr="00CF7387">
        <w:rPr>
          <w:i w:val="0"/>
          <w:iCs/>
          <w:lang w:val="fr-FR"/>
        </w:rPr>
        <w:tab/>
      </w:r>
      <w:proofErr w:type="spellStart"/>
      <w:r w:rsidRPr="00CF7387">
        <w:rPr>
          <w:i w:val="0"/>
          <w:iCs/>
          <w:lang w:val="fr-FR"/>
        </w:rPr>
        <w:t>Planul</w:t>
      </w:r>
      <w:proofErr w:type="spellEnd"/>
      <w:r w:rsidRPr="00CF7387">
        <w:rPr>
          <w:i w:val="0"/>
          <w:iCs/>
          <w:lang w:val="fr-FR"/>
        </w:rPr>
        <w:t xml:space="preserve"> </w:t>
      </w:r>
      <w:proofErr w:type="spellStart"/>
      <w:r w:rsidRPr="00CF7387">
        <w:rPr>
          <w:i w:val="0"/>
          <w:iCs/>
          <w:lang w:val="fr-FR"/>
        </w:rPr>
        <w:t>lucrărilor</w:t>
      </w:r>
      <w:proofErr w:type="spellEnd"/>
      <w:r w:rsidRPr="00CF7387">
        <w:rPr>
          <w:i w:val="0"/>
          <w:iCs/>
          <w:lang w:val="fr-FR"/>
        </w:rPr>
        <w:t xml:space="preserve"> de </w:t>
      </w:r>
      <w:proofErr w:type="spellStart"/>
      <w:r w:rsidRPr="00CF7387">
        <w:rPr>
          <w:i w:val="0"/>
          <w:iCs/>
          <w:lang w:val="fr-FR"/>
        </w:rPr>
        <w:t>regenerare</w:t>
      </w:r>
      <w:proofErr w:type="spellEnd"/>
      <w:r w:rsidRPr="00CF7387">
        <w:rPr>
          <w:i w:val="0"/>
          <w:iCs/>
          <w:lang w:val="fr-FR"/>
        </w:rPr>
        <w:t xml:space="preserve"> </w:t>
      </w:r>
      <w:proofErr w:type="spellStart"/>
      <w:r w:rsidRPr="00CF7387">
        <w:rPr>
          <w:i w:val="0"/>
          <w:iCs/>
          <w:lang w:val="fr-FR"/>
        </w:rPr>
        <w:t>şi</w:t>
      </w:r>
      <w:proofErr w:type="spellEnd"/>
      <w:r w:rsidRPr="00CF7387">
        <w:rPr>
          <w:i w:val="0"/>
          <w:iCs/>
          <w:lang w:val="fr-FR"/>
        </w:rPr>
        <w:t xml:space="preserve"> </w:t>
      </w:r>
      <w:proofErr w:type="spellStart"/>
      <w:r w:rsidRPr="00CF7387">
        <w:rPr>
          <w:i w:val="0"/>
          <w:iCs/>
          <w:lang w:val="fr-FR"/>
        </w:rPr>
        <w:t>împădurire</w:t>
      </w:r>
      <w:proofErr w:type="spellEnd"/>
      <w:r w:rsidRPr="00CF7387">
        <w:rPr>
          <w:i w:val="0"/>
          <w:iCs/>
          <w:lang w:val="fr-FR"/>
        </w:rPr>
        <w:t xml:space="preserve"> s-a </w:t>
      </w:r>
      <w:proofErr w:type="spellStart"/>
      <w:r w:rsidRPr="00CF7387">
        <w:rPr>
          <w:i w:val="0"/>
          <w:iCs/>
          <w:lang w:val="fr-FR"/>
        </w:rPr>
        <w:t>întocmit</w:t>
      </w:r>
      <w:proofErr w:type="spellEnd"/>
      <w:r w:rsidRPr="00CF7387">
        <w:rPr>
          <w:i w:val="0"/>
          <w:iCs/>
          <w:lang w:val="fr-FR"/>
        </w:rPr>
        <w:t xml:space="preserve"> la </w:t>
      </w:r>
      <w:proofErr w:type="spellStart"/>
      <w:r w:rsidRPr="00CF7387">
        <w:rPr>
          <w:i w:val="0"/>
          <w:iCs/>
          <w:lang w:val="fr-FR"/>
        </w:rPr>
        <w:t>nivelul</w:t>
      </w:r>
      <w:proofErr w:type="spellEnd"/>
      <w:r w:rsidRPr="00CF7387">
        <w:rPr>
          <w:i w:val="0"/>
          <w:iCs/>
          <w:lang w:val="fr-FR"/>
        </w:rPr>
        <w:t xml:space="preserve"> </w:t>
      </w:r>
      <w:proofErr w:type="spellStart"/>
      <w:r w:rsidRPr="00CF7387">
        <w:rPr>
          <w:i w:val="0"/>
          <w:iCs/>
          <w:lang w:val="fr-FR"/>
        </w:rPr>
        <w:t>unităţilor</w:t>
      </w:r>
      <w:proofErr w:type="spellEnd"/>
      <w:r w:rsidRPr="00CF7387">
        <w:rPr>
          <w:i w:val="0"/>
          <w:iCs/>
          <w:lang w:val="fr-FR"/>
        </w:rPr>
        <w:t xml:space="preserve"> de </w:t>
      </w:r>
      <w:proofErr w:type="spellStart"/>
      <w:r w:rsidRPr="00CF7387">
        <w:rPr>
          <w:i w:val="0"/>
          <w:iCs/>
          <w:lang w:val="fr-FR"/>
        </w:rPr>
        <w:t>producţie</w:t>
      </w:r>
      <w:proofErr w:type="spellEnd"/>
      <w:r w:rsidRPr="00CF7387">
        <w:rPr>
          <w:i w:val="0"/>
          <w:iCs/>
          <w:lang w:val="fr-FR"/>
        </w:rPr>
        <w:t xml:space="preserve">, </w:t>
      </w:r>
      <w:proofErr w:type="spellStart"/>
      <w:r w:rsidRPr="00CF7387">
        <w:rPr>
          <w:i w:val="0"/>
          <w:iCs/>
          <w:lang w:val="fr-FR"/>
        </w:rPr>
        <w:t>în</w:t>
      </w:r>
      <w:proofErr w:type="spellEnd"/>
      <w:r w:rsidRPr="00CF7387">
        <w:rPr>
          <w:i w:val="0"/>
          <w:iCs/>
          <w:lang w:val="fr-FR"/>
        </w:rPr>
        <w:t xml:space="preserve"> </w:t>
      </w:r>
      <w:proofErr w:type="spellStart"/>
      <w:r w:rsidRPr="00CF7387">
        <w:rPr>
          <w:i w:val="0"/>
          <w:iCs/>
          <w:lang w:val="fr-FR"/>
        </w:rPr>
        <w:t>tabelul</w:t>
      </w:r>
      <w:proofErr w:type="spellEnd"/>
      <w:r w:rsidRPr="00CF7387">
        <w:rPr>
          <w:i w:val="0"/>
          <w:iCs/>
          <w:lang w:val="fr-FR"/>
        </w:rPr>
        <w:t xml:space="preserve"> de mai </w:t>
      </w:r>
      <w:proofErr w:type="spellStart"/>
      <w:r w:rsidRPr="00CF7387">
        <w:rPr>
          <w:i w:val="0"/>
          <w:iCs/>
          <w:lang w:val="fr-FR"/>
        </w:rPr>
        <w:t>jos</w:t>
      </w:r>
      <w:proofErr w:type="spellEnd"/>
      <w:r w:rsidRPr="00CF7387">
        <w:rPr>
          <w:i w:val="0"/>
          <w:iCs/>
          <w:lang w:val="fr-FR"/>
        </w:rPr>
        <w:t xml:space="preserve"> </w:t>
      </w:r>
      <w:proofErr w:type="spellStart"/>
      <w:r w:rsidRPr="00CF7387">
        <w:rPr>
          <w:i w:val="0"/>
          <w:iCs/>
          <w:lang w:val="fr-FR"/>
        </w:rPr>
        <w:t>prezentându</w:t>
      </w:r>
      <w:proofErr w:type="spellEnd"/>
      <w:r w:rsidRPr="00CF7387">
        <w:rPr>
          <w:i w:val="0"/>
          <w:iCs/>
          <w:lang w:val="fr-FR"/>
        </w:rPr>
        <w:t xml:space="preserve">-se o </w:t>
      </w:r>
      <w:proofErr w:type="spellStart"/>
      <w:r w:rsidRPr="00CF7387">
        <w:rPr>
          <w:i w:val="0"/>
          <w:iCs/>
          <w:lang w:val="fr-FR"/>
        </w:rPr>
        <w:t>sinteză</w:t>
      </w:r>
      <w:proofErr w:type="spellEnd"/>
      <w:r w:rsidRPr="00CF7387">
        <w:rPr>
          <w:i w:val="0"/>
          <w:iCs/>
          <w:lang w:val="fr-FR"/>
        </w:rPr>
        <w:t xml:space="preserve"> a </w:t>
      </w:r>
      <w:proofErr w:type="spellStart"/>
      <w:proofErr w:type="gramStart"/>
      <w:r w:rsidRPr="00CF7387">
        <w:rPr>
          <w:i w:val="0"/>
          <w:iCs/>
          <w:lang w:val="fr-FR"/>
        </w:rPr>
        <w:t>acestuia</w:t>
      </w:r>
      <w:proofErr w:type="spellEnd"/>
      <w:r w:rsidRPr="00CF7387">
        <w:rPr>
          <w:i w:val="0"/>
          <w:iCs/>
          <w:lang w:val="fr-FR"/>
        </w:rPr>
        <w:t>:</w:t>
      </w:r>
      <w:proofErr w:type="gramEnd"/>
    </w:p>
    <w:p w14:paraId="0CD5E161" w14:textId="4A0A22BE" w:rsidR="008750E6" w:rsidRPr="00CF7387" w:rsidRDefault="008750E6" w:rsidP="008750E6">
      <w:pPr>
        <w:jc w:val="right"/>
        <w:rPr>
          <w:i/>
          <w:lang w:val="fr-FR"/>
        </w:rPr>
      </w:pPr>
      <w:proofErr w:type="spellStart"/>
      <w:r w:rsidRPr="00CF7387">
        <w:rPr>
          <w:i/>
          <w:lang w:val="fr-FR"/>
        </w:rPr>
        <w:t>Tabel</w:t>
      </w:r>
      <w:proofErr w:type="spellEnd"/>
      <w:r w:rsidRPr="00CF7387">
        <w:rPr>
          <w:i/>
          <w:lang w:val="fr-FR"/>
        </w:rPr>
        <w:t xml:space="preserve"> 6.</w:t>
      </w:r>
      <w:r w:rsidR="0014028C" w:rsidRPr="00CF7387">
        <w:rPr>
          <w:i/>
          <w:lang w:val="fr-FR"/>
        </w:rPr>
        <w:t>4</w:t>
      </w:r>
      <w:r w:rsidRPr="00CF7387">
        <w:rPr>
          <w:i/>
          <w:lang w:val="fr-FR"/>
        </w:rPr>
        <w:t>.1</w:t>
      </w:r>
    </w:p>
    <w:tbl>
      <w:tblPr>
        <w:tblW w:w="95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786"/>
        <w:gridCol w:w="977"/>
      </w:tblGrid>
      <w:tr w:rsidR="00CF7387" w:rsidRPr="00CF7387" w14:paraId="34ABD217" w14:textId="77777777" w:rsidTr="006B424F">
        <w:trPr>
          <w:trHeight w:val="470"/>
        </w:trPr>
        <w:tc>
          <w:tcPr>
            <w:tcW w:w="817" w:type="dxa"/>
            <w:shd w:val="clear" w:color="auto" w:fill="auto"/>
            <w:vAlign w:val="center"/>
            <w:hideMark/>
          </w:tcPr>
          <w:p w14:paraId="0433F84B" w14:textId="77777777" w:rsidR="008750E6" w:rsidRPr="00CF7387" w:rsidRDefault="008750E6" w:rsidP="006B424F">
            <w:pPr>
              <w:jc w:val="center"/>
              <w:rPr>
                <w:b/>
                <w:bCs/>
                <w:lang w:val="ro-RO"/>
              </w:rPr>
            </w:pPr>
            <w:r w:rsidRPr="00CF7387">
              <w:rPr>
                <w:b/>
                <w:bCs/>
                <w:lang w:val="ro-RO"/>
              </w:rPr>
              <w:t>Simbol</w:t>
            </w:r>
          </w:p>
        </w:tc>
        <w:tc>
          <w:tcPr>
            <w:tcW w:w="7786" w:type="dxa"/>
            <w:shd w:val="clear" w:color="auto" w:fill="auto"/>
            <w:vAlign w:val="center"/>
            <w:hideMark/>
          </w:tcPr>
          <w:p w14:paraId="58C9159C" w14:textId="77777777" w:rsidR="008750E6" w:rsidRPr="00CF7387" w:rsidRDefault="008750E6" w:rsidP="006B424F">
            <w:pPr>
              <w:jc w:val="center"/>
              <w:rPr>
                <w:b/>
                <w:bCs/>
                <w:lang w:val="ro-RO"/>
              </w:rPr>
            </w:pPr>
            <w:r w:rsidRPr="00CF7387">
              <w:rPr>
                <w:b/>
                <w:bCs/>
                <w:lang w:val="ro-RO"/>
              </w:rPr>
              <w:t>Categoria de lucrări</w:t>
            </w:r>
          </w:p>
        </w:tc>
        <w:tc>
          <w:tcPr>
            <w:tcW w:w="977" w:type="dxa"/>
            <w:shd w:val="clear" w:color="auto" w:fill="auto"/>
            <w:vAlign w:val="center"/>
            <w:hideMark/>
          </w:tcPr>
          <w:p w14:paraId="354EDCA3" w14:textId="77777777" w:rsidR="008750E6" w:rsidRPr="00CF7387" w:rsidRDefault="008750E6" w:rsidP="006B424F">
            <w:pPr>
              <w:jc w:val="center"/>
              <w:rPr>
                <w:b/>
                <w:bCs/>
                <w:lang w:val="ro-RO"/>
              </w:rPr>
            </w:pPr>
            <w:r w:rsidRPr="00CF7387">
              <w:rPr>
                <w:b/>
                <w:bCs/>
                <w:lang w:val="ro-RO"/>
              </w:rPr>
              <w:t>Supraf.</w:t>
            </w:r>
          </w:p>
          <w:p w14:paraId="2D732053" w14:textId="77777777" w:rsidR="008750E6" w:rsidRPr="00CF7387" w:rsidRDefault="008750E6" w:rsidP="006B424F">
            <w:pPr>
              <w:jc w:val="center"/>
              <w:rPr>
                <w:b/>
                <w:bCs/>
                <w:lang w:val="ro-RO"/>
              </w:rPr>
            </w:pPr>
            <w:r w:rsidRPr="00CF7387">
              <w:rPr>
                <w:b/>
                <w:bCs/>
                <w:lang w:val="ro-RO"/>
              </w:rPr>
              <w:t>ha</w:t>
            </w:r>
          </w:p>
        </w:tc>
      </w:tr>
      <w:tr w:rsidR="00CF7387" w:rsidRPr="00CF7387" w14:paraId="18272A5C" w14:textId="77777777" w:rsidTr="001A294D">
        <w:trPr>
          <w:trHeight w:val="54"/>
        </w:trPr>
        <w:tc>
          <w:tcPr>
            <w:tcW w:w="817" w:type="dxa"/>
            <w:shd w:val="clear" w:color="auto" w:fill="auto"/>
            <w:vAlign w:val="center"/>
            <w:hideMark/>
          </w:tcPr>
          <w:p w14:paraId="3EA79033" w14:textId="77777777" w:rsidR="00A75E4F" w:rsidRPr="00CF7387" w:rsidRDefault="00A75E4F" w:rsidP="00A75E4F">
            <w:pPr>
              <w:jc w:val="center"/>
              <w:rPr>
                <w:b/>
                <w:bCs/>
                <w:lang w:val="ro-RO"/>
              </w:rPr>
            </w:pPr>
            <w:r w:rsidRPr="00CF7387">
              <w:rPr>
                <w:b/>
                <w:bCs/>
                <w:lang w:val="ro-RO"/>
              </w:rPr>
              <w:t>A</w:t>
            </w:r>
          </w:p>
        </w:tc>
        <w:tc>
          <w:tcPr>
            <w:tcW w:w="7786" w:type="dxa"/>
            <w:shd w:val="clear" w:color="auto" w:fill="auto"/>
            <w:vAlign w:val="center"/>
            <w:hideMark/>
          </w:tcPr>
          <w:p w14:paraId="3D53D82F" w14:textId="77777777" w:rsidR="00A75E4F" w:rsidRPr="00CF7387" w:rsidRDefault="00A75E4F" w:rsidP="00A75E4F">
            <w:pPr>
              <w:jc w:val="center"/>
              <w:rPr>
                <w:b/>
                <w:bCs/>
                <w:lang w:val="ro-RO"/>
              </w:rPr>
            </w:pPr>
            <w:r w:rsidRPr="00CF7387">
              <w:rPr>
                <w:b/>
                <w:bCs/>
                <w:lang w:val="ro-RO"/>
              </w:rPr>
              <w:t>LUCRĂRI NECESARE PENTRU ASIGURAREA REGENERĂRII NATURALE</w:t>
            </w:r>
          </w:p>
        </w:tc>
        <w:tc>
          <w:tcPr>
            <w:tcW w:w="977" w:type="dxa"/>
            <w:shd w:val="clear" w:color="auto" w:fill="auto"/>
            <w:vAlign w:val="bottom"/>
          </w:tcPr>
          <w:p w14:paraId="54994CE1" w14:textId="0AD8D00A" w:rsidR="00A75E4F" w:rsidRPr="00CF7387" w:rsidRDefault="00B07AD3" w:rsidP="00A75E4F">
            <w:pPr>
              <w:jc w:val="center"/>
              <w:rPr>
                <w:b/>
                <w:bCs/>
                <w:lang w:val="ro-RO"/>
              </w:rPr>
            </w:pPr>
            <w:r w:rsidRPr="00CF7387">
              <w:rPr>
                <w:b/>
                <w:bCs/>
                <w:lang w:val="ro-RO"/>
              </w:rPr>
              <w:t>7689,50</w:t>
            </w:r>
          </w:p>
        </w:tc>
      </w:tr>
      <w:tr w:rsidR="00CF7387" w:rsidRPr="00CF7387" w14:paraId="5B22E3A8" w14:textId="77777777" w:rsidTr="001A294D">
        <w:trPr>
          <w:trHeight w:val="54"/>
        </w:trPr>
        <w:tc>
          <w:tcPr>
            <w:tcW w:w="817" w:type="dxa"/>
            <w:shd w:val="clear" w:color="auto" w:fill="auto"/>
            <w:vAlign w:val="center"/>
            <w:hideMark/>
          </w:tcPr>
          <w:p w14:paraId="3190BE00" w14:textId="77777777" w:rsidR="00A75E4F" w:rsidRPr="00CF7387" w:rsidRDefault="00A75E4F" w:rsidP="00A75E4F">
            <w:pPr>
              <w:jc w:val="center"/>
              <w:rPr>
                <w:b/>
                <w:bCs/>
                <w:lang w:val="ro-RO"/>
              </w:rPr>
            </w:pPr>
            <w:r w:rsidRPr="00CF7387">
              <w:rPr>
                <w:b/>
                <w:bCs/>
                <w:lang w:val="ro-RO"/>
              </w:rPr>
              <w:t>A.1.</w:t>
            </w:r>
          </w:p>
        </w:tc>
        <w:tc>
          <w:tcPr>
            <w:tcW w:w="7786" w:type="dxa"/>
            <w:shd w:val="clear" w:color="auto" w:fill="auto"/>
            <w:vAlign w:val="center"/>
            <w:hideMark/>
          </w:tcPr>
          <w:p w14:paraId="18D5D0C8" w14:textId="77777777" w:rsidR="00A75E4F" w:rsidRPr="00CF7387" w:rsidRDefault="00A75E4F" w:rsidP="005D2328">
            <w:pPr>
              <w:jc w:val="center"/>
              <w:rPr>
                <w:b/>
                <w:bCs/>
                <w:lang w:val="ro-RO"/>
              </w:rPr>
            </w:pPr>
            <w:r w:rsidRPr="00CF7387">
              <w:rPr>
                <w:b/>
                <w:bCs/>
                <w:lang w:val="ro-RO"/>
              </w:rPr>
              <w:t>Lucrări de ajutoarea regenerării naturale</w:t>
            </w:r>
          </w:p>
        </w:tc>
        <w:tc>
          <w:tcPr>
            <w:tcW w:w="977" w:type="dxa"/>
            <w:shd w:val="clear" w:color="auto" w:fill="auto"/>
            <w:vAlign w:val="bottom"/>
          </w:tcPr>
          <w:p w14:paraId="5DB746C5" w14:textId="3BBADF73" w:rsidR="00A75E4F" w:rsidRPr="00CF7387" w:rsidRDefault="00B07AD3" w:rsidP="00A75E4F">
            <w:pPr>
              <w:jc w:val="center"/>
              <w:rPr>
                <w:b/>
                <w:bCs/>
                <w:lang w:val="ro-RO"/>
              </w:rPr>
            </w:pPr>
            <w:r w:rsidRPr="00CF7387">
              <w:rPr>
                <w:b/>
                <w:bCs/>
                <w:lang w:val="ro-RO"/>
              </w:rPr>
              <w:t>648,49</w:t>
            </w:r>
          </w:p>
        </w:tc>
      </w:tr>
      <w:tr w:rsidR="00CF7387" w:rsidRPr="00CF7387" w14:paraId="59FCB532" w14:textId="77777777" w:rsidTr="006B424F">
        <w:trPr>
          <w:trHeight w:val="54"/>
        </w:trPr>
        <w:tc>
          <w:tcPr>
            <w:tcW w:w="817" w:type="dxa"/>
            <w:shd w:val="clear" w:color="auto" w:fill="auto"/>
            <w:vAlign w:val="center"/>
            <w:hideMark/>
          </w:tcPr>
          <w:p w14:paraId="64849A0B" w14:textId="77777777" w:rsidR="00A75E4F" w:rsidRPr="00CF7387" w:rsidRDefault="00A75E4F" w:rsidP="00A75E4F">
            <w:pPr>
              <w:jc w:val="center"/>
              <w:rPr>
                <w:lang w:val="ro-RO"/>
              </w:rPr>
            </w:pPr>
            <w:r w:rsidRPr="00CF7387">
              <w:rPr>
                <w:lang w:val="ro-RO"/>
              </w:rPr>
              <w:t>A.1.1.</w:t>
            </w:r>
          </w:p>
        </w:tc>
        <w:tc>
          <w:tcPr>
            <w:tcW w:w="7786" w:type="dxa"/>
            <w:shd w:val="clear" w:color="auto" w:fill="auto"/>
            <w:vAlign w:val="center"/>
            <w:hideMark/>
          </w:tcPr>
          <w:p w14:paraId="4E16750E" w14:textId="77777777" w:rsidR="00A75E4F" w:rsidRPr="00CF7387" w:rsidRDefault="00A75E4F" w:rsidP="00A75E4F">
            <w:pPr>
              <w:rPr>
                <w:lang w:val="ro-RO"/>
              </w:rPr>
            </w:pPr>
            <w:r w:rsidRPr="00CF7387">
              <w:rPr>
                <w:lang w:val="ro-RO"/>
              </w:rPr>
              <w:t>Strângerea şi îndepărtarea litierei groase</w:t>
            </w:r>
          </w:p>
        </w:tc>
        <w:tc>
          <w:tcPr>
            <w:tcW w:w="977" w:type="dxa"/>
            <w:shd w:val="clear" w:color="auto" w:fill="auto"/>
            <w:vAlign w:val="center"/>
          </w:tcPr>
          <w:p w14:paraId="4E958ADA" w14:textId="0B1B031E" w:rsidR="00A75E4F" w:rsidRPr="00CF7387" w:rsidRDefault="00B07AD3" w:rsidP="00A75E4F">
            <w:pPr>
              <w:jc w:val="center"/>
              <w:rPr>
                <w:lang w:val="ro-RO"/>
              </w:rPr>
            </w:pPr>
            <w:r w:rsidRPr="00CF7387">
              <w:rPr>
                <w:lang w:val="ro-RO"/>
              </w:rPr>
              <w:t>-</w:t>
            </w:r>
          </w:p>
        </w:tc>
      </w:tr>
      <w:tr w:rsidR="00CF7387" w:rsidRPr="00CF7387" w14:paraId="612C4CC9" w14:textId="77777777" w:rsidTr="006B424F">
        <w:trPr>
          <w:trHeight w:val="54"/>
        </w:trPr>
        <w:tc>
          <w:tcPr>
            <w:tcW w:w="817" w:type="dxa"/>
            <w:shd w:val="clear" w:color="auto" w:fill="auto"/>
            <w:vAlign w:val="center"/>
            <w:hideMark/>
          </w:tcPr>
          <w:p w14:paraId="4EC01D80" w14:textId="77777777" w:rsidR="00A75E4F" w:rsidRPr="00CF7387" w:rsidRDefault="00A75E4F" w:rsidP="00A75E4F">
            <w:pPr>
              <w:jc w:val="center"/>
              <w:rPr>
                <w:lang w:val="ro-RO"/>
              </w:rPr>
            </w:pPr>
            <w:r w:rsidRPr="00CF7387">
              <w:rPr>
                <w:lang w:val="ro-RO"/>
              </w:rPr>
              <w:t>A.1.2.</w:t>
            </w:r>
          </w:p>
        </w:tc>
        <w:tc>
          <w:tcPr>
            <w:tcW w:w="7786" w:type="dxa"/>
            <w:shd w:val="clear" w:color="auto" w:fill="auto"/>
            <w:vAlign w:val="center"/>
            <w:hideMark/>
          </w:tcPr>
          <w:p w14:paraId="3B388547" w14:textId="77777777" w:rsidR="00A75E4F" w:rsidRPr="00CF7387" w:rsidRDefault="00A75E4F" w:rsidP="00A75E4F">
            <w:pPr>
              <w:rPr>
                <w:lang w:val="ro-RO"/>
              </w:rPr>
            </w:pPr>
            <w:r w:rsidRPr="00CF7387">
              <w:rPr>
                <w:lang w:val="ro-RO"/>
              </w:rPr>
              <w:t>Îndepărtarea humusului brut</w:t>
            </w:r>
          </w:p>
        </w:tc>
        <w:tc>
          <w:tcPr>
            <w:tcW w:w="977" w:type="dxa"/>
            <w:shd w:val="clear" w:color="auto" w:fill="auto"/>
            <w:vAlign w:val="center"/>
          </w:tcPr>
          <w:p w14:paraId="025DBD1A" w14:textId="26533C30" w:rsidR="00A75E4F" w:rsidRPr="00CF7387" w:rsidRDefault="00B07AD3" w:rsidP="00A75E4F">
            <w:pPr>
              <w:jc w:val="center"/>
              <w:rPr>
                <w:lang w:val="ro-RO"/>
              </w:rPr>
            </w:pPr>
            <w:r w:rsidRPr="00CF7387">
              <w:rPr>
                <w:lang w:val="ro-RO"/>
              </w:rPr>
              <w:t>-</w:t>
            </w:r>
          </w:p>
        </w:tc>
      </w:tr>
      <w:tr w:rsidR="00CF7387" w:rsidRPr="00CF7387" w14:paraId="1709ED2E" w14:textId="77777777" w:rsidTr="006B424F">
        <w:trPr>
          <w:trHeight w:val="54"/>
        </w:trPr>
        <w:tc>
          <w:tcPr>
            <w:tcW w:w="817" w:type="dxa"/>
            <w:shd w:val="clear" w:color="auto" w:fill="auto"/>
            <w:vAlign w:val="center"/>
            <w:hideMark/>
          </w:tcPr>
          <w:p w14:paraId="7B8A99A7" w14:textId="77777777" w:rsidR="00A75E4F" w:rsidRPr="00CF7387" w:rsidRDefault="00A75E4F" w:rsidP="00A75E4F">
            <w:pPr>
              <w:jc w:val="center"/>
              <w:rPr>
                <w:lang w:val="ro-RO"/>
              </w:rPr>
            </w:pPr>
            <w:r w:rsidRPr="00CF7387">
              <w:rPr>
                <w:lang w:val="ro-RO"/>
              </w:rPr>
              <w:t>A.1.3.</w:t>
            </w:r>
          </w:p>
        </w:tc>
        <w:tc>
          <w:tcPr>
            <w:tcW w:w="7786" w:type="dxa"/>
            <w:shd w:val="clear" w:color="auto" w:fill="auto"/>
            <w:vAlign w:val="center"/>
            <w:hideMark/>
          </w:tcPr>
          <w:p w14:paraId="0F359C53" w14:textId="77777777" w:rsidR="00A75E4F" w:rsidRPr="00CF7387" w:rsidRDefault="00A75E4F" w:rsidP="00A75E4F">
            <w:pPr>
              <w:rPr>
                <w:lang w:val="ro-RO"/>
              </w:rPr>
            </w:pPr>
            <w:r w:rsidRPr="00CF7387">
              <w:rPr>
                <w:lang w:val="ro-RO"/>
              </w:rPr>
              <w:t>Distrugerea şi îndepărtarea păturii vii</w:t>
            </w:r>
          </w:p>
        </w:tc>
        <w:tc>
          <w:tcPr>
            <w:tcW w:w="977" w:type="dxa"/>
            <w:shd w:val="clear" w:color="auto" w:fill="auto"/>
            <w:vAlign w:val="center"/>
          </w:tcPr>
          <w:p w14:paraId="16BACAFC" w14:textId="7B4B6358" w:rsidR="00A75E4F" w:rsidRPr="00CF7387" w:rsidRDefault="00B07AD3" w:rsidP="00A75E4F">
            <w:pPr>
              <w:jc w:val="center"/>
              <w:rPr>
                <w:lang w:val="ro-RO"/>
              </w:rPr>
            </w:pPr>
            <w:r w:rsidRPr="00CF7387">
              <w:rPr>
                <w:lang w:val="ro-RO"/>
              </w:rPr>
              <w:t>17,71</w:t>
            </w:r>
          </w:p>
        </w:tc>
      </w:tr>
      <w:tr w:rsidR="00CF7387" w:rsidRPr="00CF7387" w14:paraId="1077F49A" w14:textId="77777777" w:rsidTr="001A294D">
        <w:trPr>
          <w:trHeight w:val="54"/>
        </w:trPr>
        <w:tc>
          <w:tcPr>
            <w:tcW w:w="817" w:type="dxa"/>
            <w:shd w:val="clear" w:color="auto" w:fill="auto"/>
            <w:vAlign w:val="center"/>
            <w:hideMark/>
          </w:tcPr>
          <w:p w14:paraId="72DCCA0F" w14:textId="77777777" w:rsidR="00A75E4F" w:rsidRPr="00CF7387" w:rsidRDefault="00A75E4F" w:rsidP="00A75E4F">
            <w:pPr>
              <w:jc w:val="center"/>
              <w:rPr>
                <w:lang w:val="ro-RO"/>
              </w:rPr>
            </w:pPr>
            <w:r w:rsidRPr="00CF7387">
              <w:rPr>
                <w:lang w:val="ro-RO"/>
              </w:rPr>
              <w:t>A.1.4.</w:t>
            </w:r>
          </w:p>
        </w:tc>
        <w:tc>
          <w:tcPr>
            <w:tcW w:w="7786" w:type="dxa"/>
            <w:shd w:val="clear" w:color="auto" w:fill="auto"/>
            <w:vAlign w:val="center"/>
            <w:hideMark/>
          </w:tcPr>
          <w:p w14:paraId="1B40A52D" w14:textId="77777777" w:rsidR="00A75E4F" w:rsidRPr="00CF7387" w:rsidRDefault="00A75E4F" w:rsidP="00A75E4F">
            <w:pPr>
              <w:rPr>
                <w:lang w:val="ro-RO"/>
              </w:rPr>
            </w:pPr>
            <w:r w:rsidRPr="00CF7387">
              <w:rPr>
                <w:lang w:val="ro-RO"/>
              </w:rPr>
              <w:t>Mobilizarea solului</w:t>
            </w:r>
          </w:p>
        </w:tc>
        <w:tc>
          <w:tcPr>
            <w:tcW w:w="977" w:type="dxa"/>
            <w:shd w:val="clear" w:color="auto" w:fill="auto"/>
            <w:vAlign w:val="bottom"/>
          </w:tcPr>
          <w:p w14:paraId="1A0D6F6A" w14:textId="766D7DC1" w:rsidR="00A75E4F" w:rsidRPr="00CF7387" w:rsidRDefault="00B07AD3" w:rsidP="00A75E4F">
            <w:pPr>
              <w:jc w:val="center"/>
              <w:rPr>
                <w:lang w:val="ro-RO"/>
              </w:rPr>
            </w:pPr>
            <w:r w:rsidRPr="00CF7387">
              <w:rPr>
                <w:lang w:val="ro-RO"/>
              </w:rPr>
              <w:t>514,65</w:t>
            </w:r>
          </w:p>
        </w:tc>
      </w:tr>
      <w:tr w:rsidR="00CF7387" w:rsidRPr="00CF7387" w14:paraId="11D94EA1" w14:textId="77777777" w:rsidTr="001A294D">
        <w:trPr>
          <w:trHeight w:val="54"/>
        </w:trPr>
        <w:tc>
          <w:tcPr>
            <w:tcW w:w="817" w:type="dxa"/>
            <w:shd w:val="clear" w:color="auto" w:fill="auto"/>
            <w:vAlign w:val="center"/>
            <w:hideMark/>
          </w:tcPr>
          <w:p w14:paraId="64EF692C" w14:textId="77777777" w:rsidR="00A75E4F" w:rsidRPr="00CF7387" w:rsidRDefault="00A75E4F" w:rsidP="00A75E4F">
            <w:pPr>
              <w:jc w:val="center"/>
              <w:rPr>
                <w:lang w:val="ro-RO"/>
              </w:rPr>
            </w:pPr>
            <w:r w:rsidRPr="00CF7387">
              <w:rPr>
                <w:lang w:val="ro-RO"/>
              </w:rPr>
              <w:t>A.1.5.</w:t>
            </w:r>
          </w:p>
        </w:tc>
        <w:tc>
          <w:tcPr>
            <w:tcW w:w="7786" w:type="dxa"/>
            <w:shd w:val="clear" w:color="auto" w:fill="auto"/>
            <w:vAlign w:val="center"/>
            <w:hideMark/>
          </w:tcPr>
          <w:p w14:paraId="4FA2A3C9" w14:textId="77777777" w:rsidR="00A75E4F" w:rsidRPr="00CF7387" w:rsidRDefault="00A75E4F" w:rsidP="00A75E4F">
            <w:pPr>
              <w:rPr>
                <w:lang w:val="ro-RO"/>
              </w:rPr>
            </w:pPr>
            <w:r w:rsidRPr="00CF7387">
              <w:rPr>
                <w:lang w:val="ro-RO"/>
              </w:rPr>
              <w:t>Extragerea subarboretului</w:t>
            </w:r>
          </w:p>
        </w:tc>
        <w:tc>
          <w:tcPr>
            <w:tcW w:w="977" w:type="dxa"/>
            <w:shd w:val="clear" w:color="auto" w:fill="auto"/>
            <w:vAlign w:val="bottom"/>
          </w:tcPr>
          <w:p w14:paraId="2D7237F4" w14:textId="6A05E924" w:rsidR="00A75E4F" w:rsidRPr="00CF7387" w:rsidRDefault="00B07AD3" w:rsidP="00A75E4F">
            <w:pPr>
              <w:jc w:val="center"/>
              <w:rPr>
                <w:lang w:val="ro-RO"/>
              </w:rPr>
            </w:pPr>
            <w:r w:rsidRPr="00CF7387">
              <w:rPr>
                <w:lang w:val="ro-RO"/>
              </w:rPr>
              <w:t>82,51</w:t>
            </w:r>
          </w:p>
        </w:tc>
      </w:tr>
      <w:tr w:rsidR="00CF7387" w:rsidRPr="00CF7387" w14:paraId="39E40D93" w14:textId="77777777" w:rsidTr="006B424F">
        <w:trPr>
          <w:trHeight w:val="54"/>
        </w:trPr>
        <w:tc>
          <w:tcPr>
            <w:tcW w:w="817" w:type="dxa"/>
            <w:shd w:val="clear" w:color="auto" w:fill="auto"/>
            <w:vAlign w:val="center"/>
            <w:hideMark/>
          </w:tcPr>
          <w:p w14:paraId="58AA38CC" w14:textId="77777777" w:rsidR="00A75E4F" w:rsidRPr="00CF7387" w:rsidRDefault="00A75E4F" w:rsidP="00A75E4F">
            <w:pPr>
              <w:jc w:val="center"/>
              <w:rPr>
                <w:lang w:val="ro-RO"/>
              </w:rPr>
            </w:pPr>
            <w:r w:rsidRPr="00CF7387">
              <w:rPr>
                <w:lang w:val="ro-RO"/>
              </w:rPr>
              <w:t>A.1.6.</w:t>
            </w:r>
          </w:p>
        </w:tc>
        <w:tc>
          <w:tcPr>
            <w:tcW w:w="7786" w:type="dxa"/>
            <w:shd w:val="clear" w:color="auto" w:fill="auto"/>
            <w:vAlign w:val="center"/>
            <w:hideMark/>
          </w:tcPr>
          <w:p w14:paraId="1551E0CC" w14:textId="77777777" w:rsidR="00A75E4F" w:rsidRPr="00CF7387" w:rsidRDefault="00A75E4F" w:rsidP="00A75E4F">
            <w:pPr>
              <w:rPr>
                <w:lang w:val="ro-RO"/>
              </w:rPr>
            </w:pPr>
            <w:r w:rsidRPr="00CF7387">
              <w:rPr>
                <w:lang w:val="ro-RO"/>
              </w:rPr>
              <w:t xml:space="preserve">Extragerea seminţişului şi tineretului neutilizabil preexistent </w:t>
            </w:r>
          </w:p>
        </w:tc>
        <w:tc>
          <w:tcPr>
            <w:tcW w:w="977" w:type="dxa"/>
            <w:shd w:val="clear" w:color="auto" w:fill="auto"/>
            <w:vAlign w:val="center"/>
          </w:tcPr>
          <w:p w14:paraId="0129C12A" w14:textId="22585A2C" w:rsidR="00A75E4F" w:rsidRPr="00CF7387" w:rsidRDefault="00B07AD3" w:rsidP="00A75E4F">
            <w:pPr>
              <w:jc w:val="center"/>
              <w:rPr>
                <w:lang w:val="ro-RO"/>
              </w:rPr>
            </w:pPr>
            <w:r w:rsidRPr="00CF7387">
              <w:rPr>
                <w:lang w:val="ro-RO"/>
              </w:rPr>
              <w:t>17,89</w:t>
            </w:r>
          </w:p>
        </w:tc>
      </w:tr>
      <w:tr w:rsidR="00CF7387" w:rsidRPr="00CF7387" w14:paraId="2390BF96" w14:textId="77777777" w:rsidTr="001A294D">
        <w:trPr>
          <w:trHeight w:val="54"/>
        </w:trPr>
        <w:tc>
          <w:tcPr>
            <w:tcW w:w="817" w:type="dxa"/>
            <w:shd w:val="clear" w:color="auto" w:fill="auto"/>
            <w:vAlign w:val="center"/>
            <w:hideMark/>
          </w:tcPr>
          <w:p w14:paraId="7CE98569" w14:textId="77777777" w:rsidR="00A75E4F" w:rsidRPr="00CF7387" w:rsidRDefault="00A75E4F" w:rsidP="00A75E4F">
            <w:pPr>
              <w:jc w:val="center"/>
              <w:rPr>
                <w:lang w:val="ro-RO"/>
              </w:rPr>
            </w:pPr>
            <w:r w:rsidRPr="00CF7387">
              <w:rPr>
                <w:lang w:val="ro-RO"/>
              </w:rPr>
              <w:t>A.1.7.</w:t>
            </w:r>
          </w:p>
        </w:tc>
        <w:tc>
          <w:tcPr>
            <w:tcW w:w="7786" w:type="dxa"/>
            <w:shd w:val="clear" w:color="auto" w:fill="auto"/>
            <w:vAlign w:val="center"/>
            <w:hideMark/>
          </w:tcPr>
          <w:p w14:paraId="25AFFD9D" w14:textId="77777777" w:rsidR="00A75E4F" w:rsidRPr="00CF7387" w:rsidRDefault="00A75E4F" w:rsidP="00A75E4F">
            <w:pPr>
              <w:rPr>
                <w:lang w:val="ro-RO"/>
              </w:rPr>
            </w:pPr>
            <w:r w:rsidRPr="00CF7387">
              <w:rPr>
                <w:lang w:val="ro-RO"/>
              </w:rPr>
              <w:t>Provocarea drajonării la arboretele de salcâm</w:t>
            </w:r>
          </w:p>
        </w:tc>
        <w:tc>
          <w:tcPr>
            <w:tcW w:w="977" w:type="dxa"/>
            <w:shd w:val="clear" w:color="auto" w:fill="auto"/>
            <w:vAlign w:val="bottom"/>
          </w:tcPr>
          <w:p w14:paraId="6BA13C3C" w14:textId="74061100" w:rsidR="00A75E4F" w:rsidRPr="00CF7387" w:rsidRDefault="00B07AD3" w:rsidP="00A75E4F">
            <w:pPr>
              <w:jc w:val="center"/>
              <w:rPr>
                <w:lang w:val="ro-RO"/>
              </w:rPr>
            </w:pPr>
            <w:r w:rsidRPr="00CF7387">
              <w:rPr>
                <w:lang w:val="ro-RO"/>
              </w:rPr>
              <w:t>15,73</w:t>
            </w:r>
          </w:p>
        </w:tc>
      </w:tr>
      <w:tr w:rsidR="00CF7387" w:rsidRPr="00CF7387" w14:paraId="117A5F6A" w14:textId="77777777" w:rsidTr="001A294D">
        <w:trPr>
          <w:trHeight w:val="54"/>
        </w:trPr>
        <w:tc>
          <w:tcPr>
            <w:tcW w:w="817" w:type="dxa"/>
            <w:shd w:val="clear" w:color="auto" w:fill="auto"/>
            <w:vAlign w:val="center"/>
            <w:hideMark/>
          </w:tcPr>
          <w:p w14:paraId="0312A5A7" w14:textId="77777777" w:rsidR="00A75E4F" w:rsidRPr="00CF7387" w:rsidRDefault="00A75E4F" w:rsidP="00A75E4F">
            <w:pPr>
              <w:jc w:val="center"/>
              <w:rPr>
                <w:b/>
                <w:bCs/>
                <w:lang w:val="ro-RO"/>
              </w:rPr>
            </w:pPr>
            <w:r w:rsidRPr="00CF7387">
              <w:rPr>
                <w:b/>
                <w:bCs/>
                <w:lang w:val="ro-RO"/>
              </w:rPr>
              <w:t>A.2.</w:t>
            </w:r>
          </w:p>
        </w:tc>
        <w:tc>
          <w:tcPr>
            <w:tcW w:w="7786" w:type="dxa"/>
            <w:shd w:val="clear" w:color="auto" w:fill="auto"/>
            <w:vAlign w:val="center"/>
            <w:hideMark/>
          </w:tcPr>
          <w:p w14:paraId="7D69A811" w14:textId="77777777" w:rsidR="00A75E4F" w:rsidRPr="00CF7387" w:rsidRDefault="00A75E4F" w:rsidP="00A75E4F">
            <w:pPr>
              <w:jc w:val="center"/>
              <w:rPr>
                <w:b/>
                <w:bCs/>
                <w:lang w:val="ro-RO"/>
              </w:rPr>
            </w:pPr>
            <w:r w:rsidRPr="00CF7387">
              <w:rPr>
                <w:b/>
                <w:bCs/>
                <w:lang w:val="ro-RO"/>
              </w:rPr>
              <w:t>Lucrări de îngrijire a regenerării naturale</w:t>
            </w:r>
          </w:p>
        </w:tc>
        <w:tc>
          <w:tcPr>
            <w:tcW w:w="977" w:type="dxa"/>
            <w:shd w:val="clear" w:color="auto" w:fill="auto"/>
            <w:vAlign w:val="bottom"/>
          </w:tcPr>
          <w:p w14:paraId="5961A16B" w14:textId="649DBA89" w:rsidR="00A75E4F" w:rsidRPr="00CF7387" w:rsidRDefault="00B07AD3" w:rsidP="00A75E4F">
            <w:pPr>
              <w:jc w:val="center"/>
              <w:rPr>
                <w:b/>
                <w:bCs/>
                <w:lang w:val="ro-RO"/>
              </w:rPr>
            </w:pPr>
            <w:r w:rsidRPr="00CF7387">
              <w:rPr>
                <w:b/>
                <w:bCs/>
                <w:lang w:val="ro-RO"/>
              </w:rPr>
              <w:t>7041,01</w:t>
            </w:r>
          </w:p>
        </w:tc>
      </w:tr>
      <w:tr w:rsidR="00CF7387" w:rsidRPr="00CF7387" w14:paraId="68FB4ECE" w14:textId="77777777" w:rsidTr="001A294D">
        <w:trPr>
          <w:trHeight w:val="54"/>
        </w:trPr>
        <w:tc>
          <w:tcPr>
            <w:tcW w:w="817" w:type="dxa"/>
            <w:shd w:val="clear" w:color="auto" w:fill="auto"/>
            <w:vAlign w:val="center"/>
            <w:hideMark/>
          </w:tcPr>
          <w:p w14:paraId="1EAB1B4F" w14:textId="77777777" w:rsidR="00A75E4F" w:rsidRPr="00CF7387" w:rsidRDefault="00A75E4F" w:rsidP="00A75E4F">
            <w:pPr>
              <w:jc w:val="center"/>
              <w:rPr>
                <w:lang w:val="ro-RO"/>
              </w:rPr>
            </w:pPr>
            <w:r w:rsidRPr="00CF7387">
              <w:rPr>
                <w:lang w:val="ro-RO"/>
              </w:rPr>
              <w:t>A.2.1.</w:t>
            </w:r>
          </w:p>
        </w:tc>
        <w:tc>
          <w:tcPr>
            <w:tcW w:w="7786" w:type="dxa"/>
            <w:shd w:val="clear" w:color="auto" w:fill="auto"/>
            <w:vAlign w:val="center"/>
            <w:hideMark/>
          </w:tcPr>
          <w:p w14:paraId="25436936" w14:textId="77777777" w:rsidR="00A75E4F" w:rsidRPr="00CF7387" w:rsidRDefault="00A75E4F" w:rsidP="00A75E4F">
            <w:pPr>
              <w:rPr>
                <w:lang w:val="ro-RO"/>
              </w:rPr>
            </w:pPr>
            <w:r w:rsidRPr="00CF7387">
              <w:rPr>
                <w:lang w:val="ro-RO"/>
              </w:rPr>
              <w:t>Receparea seminţişurilor şi tinereturilor vătămate</w:t>
            </w:r>
          </w:p>
        </w:tc>
        <w:tc>
          <w:tcPr>
            <w:tcW w:w="977" w:type="dxa"/>
            <w:shd w:val="clear" w:color="auto" w:fill="auto"/>
            <w:vAlign w:val="bottom"/>
          </w:tcPr>
          <w:p w14:paraId="26280958" w14:textId="129CF4B6" w:rsidR="00A75E4F" w:rsidRPr="00CF7387" w:rsidRDefault="00B07AD3" w:rsidP="00A75E4F">
            <w:pPr>
              <w:jc w:val="center"/>
              <w:rPr>
                <w:lang w:val="ro-RO"/>
              </w:rPr>
            </w:pPr>
            <w:r w:rsidRPr="00CF7387">
              <w:rPr>
                <w:lang w:val="ro-RO"/>
              </w:rPr>
              <w:t>254,38</w:t>
            </w:r>
          </w:p>
        </w:tc>
      </w:tr>
      <w:tr w:rsidR="00CF7387" w:rsidRPr="00CF7387" w14:paraId="1B94EEB2" w14:textId="77777777" w:rsidTr="001A294D">
        <w:trPr>
          <w:trHeight w:val="54"/>
        </w:trPr>
        <w:tc>
          <w:tcPr>
            <w:tcW w:w="817" w:type="dxa"/>
            <w:shd w:val="clear" w:color="auto" w:fill="auto"/>
            <w:vAlign w:val="center"/>
            <w:hideMark/>
          </w:tcPr>
          <w:p w14:paraId="0C0B2CE0" w14:textId="77777777" w:rsidR="00A75E4F" w:rsidRPr="00CF7387" w:rsidRDefault="00A75E4F" w:rsidP="00A75E4F">
            <w:pPr>
              <w:jc w:val="center"/>
              <w:rPr>
                <w:lang w:val="ro-RO"/>
              </w:rPr>
            </w:pPr>
            <w:r w:rsidRPr="00CF7387">
              <w:rPr>
                <w:lang w:val="ro-RO"/>
              </w:rPr>
              <w:t>A.2.2.</w:t>
            </w:r>
          </w:p>
        </w:tc>
        <w:tc>
          <w:tcPr>
            <w:tcW w:w="7786" w:type="dxa"/>
            <w:shd w:val="clear" w:color="auto" w:fill="auto"/>
            <w:vAlign w:val="center"/>
            <w:hideMark/>
          </w:tcPr>
          <w:p w14:paraId="23C54067" w14:textId="77777777" w:rsidR="00A75E4F" w:rsidRPr="00CF7387" w:rsidRDefault="00A75E4F" w:rsidP="00A75E4F">
            <w:pPr>
              <w:rPr>
                <w:lang w:val="ro-RO"/>
              </w:rPr>
            </w:pPr>
            <w:r w:rsidRPr="00CF7387">
              <w:rPr>
                <w:lang w:val="ro-RO"/>
              </w:rPr>
              <w:t xml:space="preserve">Descopleşirea seminţişurilor </w:t>
            </w:r>
          </w:p>
        </w:tc>
        <w:tc>
          <w:tcPr>
            <w:tcW w:w="977" w:type="dxa"/>
            <w:shd w:val="clear" w:color="auto" w:fill="auto"/>
            <w:vAlign w:val="bottom"/>
          </w:tcPr>
          <w:p w14:paraId="61447DA4" w14:textId="4502DAE0" w:rsidR="00A75E4F" w:rsidRPr="00CF7387" w:rsidRDefault="00B07AD3" w:rsidP="00A75E4F">
            <w:pPr>
              <w:jc w:val="center"/>
              <w:rPr>
                <w:lang w:val="ro-RO"/>
              </w:rPr>
            </w:pPr>
            <w:r w:rsidRPr="00CF7387">
              <w:rPr>
                <w:lang w:val="ro-RO"/>
              </w:rPr>
              <w:t>6786,63</w:t>
            </w:r>
          </w:p>
        </w:tc>
      </w:tr>
      <w:tr w:rsidR="00CF7387" w:rsidRPr="00CF7387" w14:paraId="758CFC9B" w14:textId="77777777" w:rsidTr="006B424F">
        <w:trPr>
          <w:trHeight w:val="54"/>
        </w:trPr>
        <w:tc>
          <w:tcPr>
            <w:tcW w:w="817" w:type="dxa"/>
            <w:shd w:val="clear" w:color="auto" w:fill="auto"/>
            <w:vAlign w:val="center"/>
            <w:hideMark/>
          </w:tcPr>
          <w:p w14:paraId="3B95EEA4" w14:textId="77777777" w:rsidR="00A75E4F" w:rsidRPr="00CF7387" w:rsidRDefault="00A75E4F" w:rsidP="00A75E4F">
            <w:pPr>
              <w:jc w:val="center"/>
              <w:rPr>
                <w:lang w:val="ro-RO"/>
              </w:rPr>
            </w:pPr>
            <w:r w:rsidRPr="00CF7387">
              <w:rPr>
                <w:lang w:val="ro-RO"/>
              </w:rPr>
              <w:t>A.2.3.</w:t>
            </w:r>
          </w:p>
        </w:tc>
        <w:tc>
          <w:tcPr>
            <w:tcW w:w="7786" w:type="dxa"/>
            <w:shd w:val="clear" w:color="auto" w:fill="auto"/>
            <w:vAlign w:val="center"/>
            <w:hideMark/>
          </w:tcPr>
          <w:p w14:paraId="01F0EA77" w14:textId="77777777" w:rsidR="00A75E4F" w:rsidRPr="00CF7387" w:rsidRDefault="00A75E4F" w:rsidP="00A75E4F">
            <w:pPr>
              <w:rPr>
                <w:lang w:val="ro-RO"/>
              </w:rPr>
            </w:pPr>
            <w:r w:rsidRPr="00CF7387">
              <w:rPr>
                <w:lang w:val="ro-RO"/>
              </w:rPr>
              <w:t>Înlăturarea lăstarilor care copleşesc seminţişurile şi drajonii</w:t>
            </w:r>
          </w:p>
        </w:tc>
        <w:tc>
          <w:tcPr>
            <w:tcW w:w="977" w:type="dxa"/>
            <w:shd w:val="clear" w:color="auto" w:fill="auto"/>
            <w:vAlign w:val="center"/>
          </w:tcPr>
          <w:p w14:paraId="125F8564" w14:textId="19939905" w:rsidR="00A75E4F" w:rsidRPr="00CF7387" w:rsidRDefault="00B07AD3" w:rsidP="00A75E4F">
            <w:pPr>
              <w:jc w:val="center"/>
              <w:rPr>
                <w:lang w:val="ro-RO"/>
              </w:rPr>
            </w:pPr>
            <w:r w:rsidRPr="00CF7387">
              <w:rPr>
                <w:lang w:val="ro-RO"/>
              </w:rPr>
              <w:t>-</w:t>
            </w:r>
          </w:p>
        </w:tc>
      </w:tr>
    </w:tbl>
    <w:p w14:paraId="79E6E380" w14:textId="77777777" w:rsidR="009652C9" w:rsidRDefault="009652C9" w:rsidP="00CF7387">
      <w:pPr>
        <w:jc w:val="right"/>
        <w:rPr>
          <w:i/>
          <w:lang w:val="fr-FR"/>
        </w:rPr>
      </w:pPr>
    </w:p>
    <w:p w14:paraId="432777C2" w14:textId="77777777" w:rsidR="009652C9" w:rsidRDefault="009652C9" w:rsidP="00CF7387">
      <w:pPr>
        <w:jc w:val="right"/>
        <w:rPr>
          <w:i/>
          <w:lang w:val="fr-FR"/>
        </w:rPr>
      </w:pPr>
    </w:p>
    <w:p w14:paraId="598930B5" w14:textId="77777777" w:rsidR="009652C9" w:rsidRDefault="009652C9" w:rsidP="00CF7387">
      <w:pPr>
        <w:jc w:val="right"/>
        <w:rPr>
          <w:i/>
          <w:lang w:val="fr-FR"/>
        </w:rPr>
      </w:pPr>
    </w:p>
    <w:p w14:paraId="4DF39050" w14:textId="77777777" w:rsidR="009652C9" w:rsidRDefault="009652C9" w:rsidP="00CF7387">
      <w:pPr>
        <w:jc w:val="right"/>
        <w:rPr>
          <w:i/>
          <w:lang w:val="fr-FR"/>
        </w:rPr>
      </w:pPr>
    </w:p>
    <w:p w14:paraId="16DBD0BC" w14:textId="77777777" w:rsidR="009652C9" w:rsidRDefault="009652C9" w:rsidP="00CF7387">
      <w:pPr>
        <w:jc w:val="right"/>
        <w:rPr>
          <w:i/>
          <w:lang w:val="fr-FR"/>
        </w:rPr>
      </w:pPr>
    </w:p>
    <w:p w14:paraId="3E90F77C" w14:textId="13F41BD1" w:rsidR="00CF7387" w:rsidRPr="00CF7387" w:rsidRDefault="00CF7387" w:rsidP="00CF7387">
      <w:pPr>
        <w:jc w:val="right"/>
        <w:rPr>
          <w:i/>
          <w:lang w:val="fr-FR"/>
        </w:rPr>
      </w:pPr>
      <w:proofErr w:type="spellStart"/>
      <w:r w:rsidRPr="00CF7387">
        <w:rPr>
          <w:i/>
          <w:lang w:val="fr-FR"/>
        </w:rPr>
        <w:lastRenderedPageBreak/>
        <w:t>Tabel</w:t>
      </w:r>
      <w:proofErr w:type="spellEnd"/>
      <w:r w:rsidRPr="00CF7387">
        <w:rPr>
          <w:i/>
          <w:lang w:val="fr-FR"/>
        </w:rPr>
        <w:t xml:space="preserve"> 6.4.1</w:t>
      </w:r>
      <w:r>
        <w:rPr>
          <w:i/>
          <w:lang w:val="fr-FR"/>
        </w:rPr>
        <w:t>. (</w:t>
      </w:r>
      <w:proofErr w:type="spellStart"/>
      <w:proofErr w:type="gramStart"/>
      <w:r>
        <w:rPr>
          <w:i/>
          <w:lang w:val="fr-FR"/>
        </w:rPr>
        <w:t>continuare</w:t>
      </w:r>
      <w:proofErr w:type="spellEnd"/>
      <w:proofErr w:type="gramEnd"/>
      <w:r>
        <w:rPr>
          <w:i/>
          <w:lang w:val="fr-FR"/>
        </w:rPr>
        <w:t>)</w:t>
      </w:r>
    </w:p>
    <w:tbl>
      <w:tblPr>
        <w:tblW w:w="95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786"/>
        <w:gridCol w:w="977"/>
      </w:tblGrid>
      <w:tr w:rsidR="00CF7387" w:rsidRPr="00CF7387" w14:paraId="139DEE74" w14:textId="77777777" w:rsidTr="00501E3C">
        <w:trPr>
          <w:trHeight w:val="470"/>
        </w:trPr>
        <w:tc>
          <w:tcPr>
            <w:tcW w:w="817" w:type="dxa"/>
            <w:shd w:val="clear" w:color="auto" w:fill="auto"/>
            <w:vAlign w:val="center"/>
            <w:hideMark/>
          </w:tcPr>
          <w:p w14:paraId="5A732AC9" w14:textId="77777777" w:rsidR="00CF7387" w:rsidRPr="00CF7387" w:rsidRDefault="00CF7387" w:rsidP="00501E3C">
            <w:pPr>
              <w:jc w:val="center"/>
              <w:rPr>
                <w:b/>
                <w:bCs/>
                <w:lang w:val="ro-RO"/>
              </w:rPr>
            </w:pPr>
            <w:r w:rsidRPr="00CF7387">
              <w:rPr>
                <w:b/>
                <w:bCs/>
                <w:lang w:val="ro-RO"/>
              </w:rPr>
              <w:t>Simbol</w:t>
            </w:r>
          </w:p>
        </w:tc>
        <w:tc>
          <w:tcPr>
            <w:tcW w:w="7786" w:type="dxa"/>
            <w:shd w:val="clear" w:color="auto" w:fill="auto"/>
            <w:vAlign w:val="center"/>
            <w:hideMark/>
          </w:tcPr>
          <w:p w14:paraId="0F3D3997" w14:textId="77777777" w:rsidR="00CF7387" w:rsidRPr="00CF7387" w:rsidRDefault="00CF7387" w:rsidP="00501E3C">
            <w:pPr>
              <w:jc w:val="center"/>
              <w:rPr>
                <w:b/>
                <w:bCs/>
                <w:lang w:val="ro-RO"/>
              </w:rPr>
            </w:pPr>
            <w:r w:rsidRPr="00CF7387">
              <w:rPr>
                <w:b/>
                <w:bCs/>
                <w:lang w:val="ro-RO"/>
              </w:rPr>
              <w:t>Categoria de lucrări</w:t>
            </w:r>
          </w:p>
        </w:tc>
        <w:tc>
          <w:tcPr>
            <w:tcW w:w="977" w:type="dxa"/>
            <w:shd w:val="clear" w:color="auto" w:fill="auto"/>
            <w:vAlign w:val="center"/>
            <w:hideMark/>
          </w:tcPr>
          <w:p w14:paraId="3AD6FDCB" w14:textId="77777777" w:rsidR="00CF7387" w:rsidRPr="00CF7387" w:rsidRDefault="00CF7387" w:rsidP="00501E3C">
            <w:pPr>
              <w:jc w:val="center"/>
              <w:rPr>
                <w:b/>
                <w:bCs/>
                <w:lang w:val="ro-RO"/>
              </w:rPr>
            </w:pPr>
            <w:r w:rsidRPr="00CF7387">
              <w:rPr>
                <w:b/>
                <w:bCs/>
                <w:lang w:val="ro-RO"/>
              </w:rPr>
              <w:t>Supraf.</w:t>
            </w:r>
          </w:p>
          <w:p w14:paraId="64D32777" w14:textId="77777777" w:rsidR="00CF7387" w:rsidRPr="00CF7387" w:rsidRDefault="00CF7387" w:rsidP="00501E3C">
            <w:pPr>
              <w:jc w:val="center"/>
              <w:rPr>
                <w:b/>
                <w:bCs/>
                <w:lang w:val="ro-RO"/>
              </w:rPr>
            </w:pPr>
            <w:r w:rsidRPr="00CF7387">
              <w:rPr>
                <w:b/>
                <w:bCs/>
                <w:lang w:val="ro-RO"/>
              </w:rPr>
              <w:t>ha</w:t>
            </w:r>
          </w:p>
        </w:tc>
      </w:tr>
      <w:tr w:rsidR="00CF7387" w:rsidRPr="00CF7387" w14:paraId="1420545B" w14:textId="77777777" w:rsidTr="001A294D">
        <w:trPr>
          <w:trHeight w:val="54"/>
        </w:trPr>
        <w:tc>
          <w:tcPr>
            <w:tcW w:w="817" w:type="dxa"/>
            <w:shd w:val="clear" w:color="auto" w:fill="auto"/>
            <w:vAlign w:val="center"/>
            <w:hideMark/>
          </w:tcPr>
          <w:p w14:paraId="3CC3CEC1" w14:textId="77777777" w:rsidR="00A75E4F" w:rsidRPr="00CF7387" w:rsidRDefault="00A75E4F" w:rsidP="00A75E4F">
            <w:pPr>
              <w:jc w:val="center"/>
              <w:rPr>
                <w:b/>
                <w:bCs/>
                <w:lang w:val="ro-RO"/>
              </w:rPr>
            </w:pPr>
            <w:r w:rsidRPr="00CF7387">
              <w:rPr>
                <w:b/>
                <w:bCs/>
                <w:lang w:val="ro-RO"/>
              </w:rPr>
              <w:t>B.</w:t>
            </w:r>
          </w:p>
        </w:tc>
        <w:tc>
          <w:tcPr>
            <w:tcW w:w="7786" w:type="dxa"/>
            <w:shd w:val="clear" w:color="auto" w:fill="auto"/>
            <w:vAlign w:val="center"/>
            <w:hideMark/>
          </w:tcPr>
          <w:p w14:paraId="3EDF931C" w14:textId="77777777" w:rsidR="00A75E4F" w:rsidRPr="00CF7387" w:rsidRDefault="00A75E4F" w:rsidP="00A75E4F">
            <w:pPr>
              <w:jc w:val="center"/>
              <w:rPr>
                <w:b/>
                <w:bCs/>
                <w:lang w:val="ro-RO"/>
              </w:rPr>
            </w:pPr>
            <w:r w:rsidRPr="00CF7387">
              <w:rPr>
                <w:b/>
                <w:bCs/>
                <w:lang w:val="ro-RO"/>
              </w:rPr>
              <w:t>LUCRĂRI DE REGENERARE</w:t>
            </w:r>
          </w:p>
        </w:tc>
        <w:tc>
          <w:tcPr>
            <w:tcW w:w="977" w:type="dxa"/>
            <w:shd w:val="clear" w:color="auto" w:fill="auto"/>
            <w:vAlign w:val="bottom"/>
          </w:tcPr>
          <w:p w14:paraId="221B8093" w14:textId="300309F8" w:rsidR="00A75E4F" w:rsidRPr="00CF7387" w:rsidRDefault="00B07AD3" w:rsidP="00A75E4F">
            <w:pPr>
              <w:jc w:val="center"/>
              <w:rPr>
                <w:b/>
                <w:bCs/>
                <w:lang w:val="ro-RO"/>
              </w:rPr>
            </w:pPr>
            <w:r w:rsidRPr="00CF7387">
              <w:rPr>
                <w:b/>
                <w:bCs/>
                <w:lang w:val="ro-RO"/>
              </w:rPr>
              <w:t>260,72</w:t>
            </w:r>
          </w:p>
        </w:tc>
      </w:tr>
      <w:tr w:rsidR="00CF7387" w:rsidRPr="00CF7387" w14:paraId="3892F0D9" w14:textId="77777777" w:rsidTr="001A294D">
        <w:trPr>
          <w:trHeight w:val="54"/>
        </w:trPr>
        <w:tc>
          <w:tcPr>
            <w:tcW w:w="817" w:type="dxa"/>
            <w:shd w:val="clear" w:color="auto" w:fill="auto"/>
            <w:vAlign w:val="center"/>
            <w:hideMark/>
          </w:tcPr>
          <w:p w14:paraId="3750EF71" w14:textId="77777777" w:rsidR="00A75E4F" w:rsidRPr="00CF7387" w:rsidRDefault="00A75E4F" w:rsidP="00A75E4F">
            <w:pPr>
              <w:jc w:val="center"/>
              <w:rPr>
                <w:b/>
                <w:bCs/>
                <w:lang w:val="ro-RO"/>
              </w:rPr>
            </w:pPr>
            <w:r w:rsidRPr="00CF7387">
              <w:rPr>
                <w:b/>
                <w:bCs/>
                <w:lang w:val="ro-RO"/>
              </w:rPr>
              <w:t>B.1.</w:t>
            </w:r>
          </w:p>
        </w:tc>
        <w:tc>
          <w:tcPr>
            <w:tcW w:w="7786" w:type="dxa"/>
            <w:shd w:val="clear" w:color="auto" w:fill="auto"/>
            <w:vAlign w:val="center"/>
            <w:hideMark/>
          </w:tcPr>
          <w:p w14:paraId="36FE875C" w14:textId="77777777" w:rsidR="00A75E4F" w:rsidRPr="00CF7387" w:rsidRDefault="00A75E4F" w:rsidP="00A75E4F">
            <w:pPr>
              <w:jc w:val="center"/>
              <w:rPr>
                <w:b/>
                <w:bCs/>
                <w:lang w:val="ro-RO"/>
              </w:rPr>
            </w:pPr>
            <w:r w:rsidRPr="00CF7387">
              <w:rPr>
                <w:b/>
                <w:bCs/>
                <w:lang w:val="ro-RO"/>
              </w:rPr>
              <w:t>Împăduriri în terenuri goale din fondul forestier</w:t>
            </w:r>
          </w:p>
        </w:tc>
        <w:tc>
          <w:tcPr>
            <w:tcW w:w="977" w:type="dxa"/>
            <w:shd w:val="clear" w:color="auto" w:fill="auto"/>
            <w:vAlign w:val="bottom"/>
          </w:tcPr>
          <w:p w14:paraId="5D9BAEEF" w14:textId="1222D342" w:rsidR="00A75E4F" w:rsidRPr="00CF7387" w:rsidRDefault="00B07AD3" w:rsidP="00A75E4F">
            <w:pPr>
              <w:jc w:val="center"/>
              <w:rPr>
                <w:b/>
                <w:bCs/>
                <w:lang w:val="ro-RO"/>
              </w:rPr>
            </w:pPr>
            <w:r w:rsidRPr="00CF7387">
              <w:rPr>
                <w:b/>
                <w:bCs/>
                <w:lang w:val="ro-RO"/>
              </w:rPr>
              <w:t>0,95</w:t>
            </w:r>
          </w:p>
        </w:tc>
      </w:tr>
      <w:tr w:rsidR="00CF7387" w:rsidRPr="00CF7387" w14:paraId="5A9AB70F" w14:textId="77777777" w:rsidTr="001A294D">
        <w:trPr>
          <w:trHeight w:val="54"/>
        </w:trPr>
        <w:tc>
          <w:tcPr>
            <w:tcW w:w="817" w:type="dxa"/>
            <w:shd w:val="clear" w:color="auto" w:fill="auto"/>
            <w:vAlign w:val="center"/>
            <w:hideMark/>
          </w:tcPr>
          <w:p w14:paraId="782E8F7E" w14:textId="77777777" w:rsidR="00A75E4F" w:rsidRPr="00CF7387" w:rsidRDefault="00A75E4F" w:rsidP="00A75E4F">
            <w:pPr>
              <w:jc w:val="center"/>
              <w:rPr>
                <w:lang w:val="ro-RO"/>
              </w:rPr>
            </w:pPr>
            <w:r w:rsidRPr="00CF7387">
              <w:rPr>
                <w:lang w:val="ro-RO"/>
              </w:rPr>
              <w:t>B.1.1.</w:t>
            </w:r>
          </w:p>
        </w:tc>
        <w:tc>
          <w:tcPr>
            <w:tcW w:w="7786" w:type="dxa"/>
            <w:shd w:val="clear" w:color="auto" w:fill="auto"/>
            <w:vAlign w:val="center"/>
            <w:hideMark/>
          </w:tcPr>
          <w:p w14:paraId="2D43CCBC" w14:textId="77777777" w:rsidR="00A75E4F" w:rsidRPr="00CF7387" w:rsidRDefault="00A75E4F" w:rsidP="00A75E4F">
            <w:pPr>
              <w:rPr>
                <w:lang w:val="ro-RO"/>
              </w:rPr>
            </w:pPr>
            <w:r w:rsidRPr="00CF7387">
              <w:rPr>
                <w:lang w:val="ro-RO"/>
              </w:rPr>
              <w:t>Împăduriri în poieni şi goluri</w:t>
            </w:r>
          </w:p>
        </w:tc>
        <w:tc>
          <w:tcPr>
            <w:tcW w:w="977" w:type="dxa"/>
            <w:shd w:val="clear" w:color="auto" w:fill="auto"/>
            <w:vAlign w:val="bottom"/>
          </w:tcPr>
          <w:p w14:paraId="1D121ACC" w14:textId="0DA9F516" w:rsidR="00A75E4F" w:rsidRPr="00CF7387" w:rsidRDefault="00B07AD3" w:rsidP="00A75E4F">
            <w:pPr>
              <w:jc w:val="center"/>
              <w:rPr>
                <w:lang w:val="ro-RO"/>
              </w:rPr>
            </w:pPr>
            <w:r w:rsidRPr="00CF7387">
              <w:rPr>
                <w:lang w:val="ro-RO"/>
              </w:rPr>
              <w:t>0,95</w:t>
            </w:r>
          </w:p>
        </w:tc>
      </w:tr>
      <w:tr w:rsidR="00CF7387" w:rsidRPr="00CF7387" w14:paraId="77E16650" w14:textId="77777777" w:rsidTr="006B424F">
        <w:trPr>
          <w:trHeight w:val="54"/>
        </w:trPr>
        <w:tc>
          <w:tcPr>
            <w:tcW w:w="817" w:type="dxa"/>
            <w:shd w:val="clear" w:color="auto" w:fill="auto"/>
            <w:vAlign w:val="center"/>
            <w:hideMark/>
          </w:tcPr>
          <w:p w14:paraId="7C6DA811" w14:textId="77777777" w:rsidR="00A75E4F" w:rsidRPr="00CF7387" w:rsidRDefault="00A75E4F" w:rsidP="00A75E4F">
            <w:pPr>
              <w:jc w:val="center"/>
              <w:rPr>
                <w:lang w:val="ro-RO"/>
              </w:rPr>
            </w:pPr>
            <w:r w:rsidRPr="00CF7387">
              <w:rPr>
                <w:lang w:val="ro-RO"/>
              </w:rPr>
              <w:t>B.1.2.</w:t>
            </w:r>
          </w:p>
        </w:tc>
        <w:tc>
          <w:tcPr>
            <w:tcW w:w="7786" w:type="dxa"/>
            <w:shd w:val="clear" w:color="auto" w:fill="auto"/>
            <w:vAlign w:val="center"/>
            <w:hideMark/>
          </w:tcPr>
          <w:p w14:paraId="15D58A6A" w14:textId="77777777" w:rsidR="00A75E4F" w:rsidRPr="00CF7387" w:rsidRDefault="00A75E4F" w:rsidP="00A75E4F">
            <w:pPr>
              <w:rPr>
                <w:lang w:val="ro-RO"/>
              </w:rPr>
            </w:pPr>
            <w:r w:rsidRPr="00CF7387">
              <w:rPr>
                <w:lang w:val="ro-RO"/>
              </w:rPr>
              <w:t>Împăduriri în terenuri degradate</w:t>
            </w:r>
          </w:p>
        </w:tc>
        <w:tc>
          <w:tcPr>
            <w:tcW w:w="977" w:type="dxa"/>
            <w:shd w:val="clear" w:color="auto" w:fill="auto"/>
            <w:vAlign w:val="center"/>
          </w:tcPr>
          <w:p w14:paraId="3C2BD043" w14:textId="4C2C039D" w:rsidR="00A75E4F" w:rsidRPr="00CF7387" w:rsidRDefault="00B07AD3" w:rsidP="00A75E4F">
            <w:pPr>
              <w:jc w:val="center"/>
              <w:rPr>
                <w:lang w:val="ro-RO"/>
              </w:rPr>
            </w:pPr>
            <w:r w:rsidRPr="00CF7387">
              <w:rPr>
                <w:lang w:val="ro-RO"/>
              </w:rPr>
              <w:t>-</w:t>
            </w:r>
          </w:p>
        </w:tc>
      </w:tr>
      <w:tr w:rsidR="00CF7387" w:rsidRPr="00CF7387" w14:paraId="45ED70E1" w14:textId="77777777" w:rsidTr="006B424F">
        <w:trPr>
          <w:trHeight w:val="54"/>
        </w:trPr>
        <w:tc>
          <w:tcPr>
            <w:tcW w:w="817" w:type="dxa"/>
            <w:shd w:val="clear" w:color="auto" w:fill="auto"/>
            <w:vAlign w:val="center"/>
            <w:hideMark/>
          </w:tcPr>
          <w:p w14:paraId="1D1F124F" w14:textId="77777777" w:rsidR="00A75E4F" w:rsidRPr="00CF7387" w:rsidRDefault="00A75E4F" w:rsidP="00A75E4F">
            <w:pPr>
              <w:jc w:val="center"/>
              <w:rPr>
                <w:lang w:val="ro-RO"/>
              </w:rPr>
            </w:pPr>
            <w:r w:rsidRPr="00CF7387">
              <w:rPr>
                <w:lang w:val="ro-RO"/>
              </w:rPr>
              <w:t>B.1.3.</w:t>
            </w:r>
          </w:p>
        </w:tc>
        <w:tc>
          <w:tcPr>
            <w:tcW w:w="7786" w:type="dxa"/>
            <w:shd w:val="clear" w:color="auto" w:fill="auto"/>
            <w:vAlign w:val="center"/>
            <w:hideMark/>
          </w:tcPr>
          <w:p w14:paraId="4C0E354B" w14:textId="77777777" w:rsidR="00A75E4F" w:rsidRPr="00CF7387" w:rsidRDefault="00A75E4F" w:rsidP="00A75E4F">
            <w:pPr>
              <w:rPr>
                <w:lang w:val="ro-RO"/>
              </w:rPr>
            </w:pPr>
            <w:r w:rsidRPr="00CF7387">
              <w:rPr>
                <w:lang w:val="ro-RO"/>
              </w:rPr>
              <w:t>Împăduriri în terenuri dezgolite prin calamităţi naturale (incendii, doborâturi de vânt sau zăpadă, uscare, etc. şi alte cauze)</w:t>
            </w:r>
          </w:p>
        </w:tc>
        <w:tc>
          <w:tcPr>
            <w:tcW w:w="977" w:type="dxa"/>
            <w:shd w:val="clear" w:color="auto" w:fill="auto"/>
            <w:vAlign w:val="center"/>
          </w:tcPr>
          <w:p w14:paraId="581F5ADB" w14:textId="039128D6" w:rsidR="00A75E4F" w:rsidRPr="00CF7387" w:rsidRDefault="00A75E4F" w:rsidP="00A75E4F">
            <w:pPr>
              <w:jc w:val="center"/>
              <w:rPr>
                <w:lang w:val="ro-RO"/>
              </w:rPr>
            </w:pPr>
            <w:r w:rsidRPr="00CF7387">
              <w:t>-</w:t>
            </w:r>
          </w:p>
        </w:tc>
      </w:tr>
      <w:tr w:rsidR="00CF7387" w:rsidRPr="00CF7387" w14:paraId="62CC54E9" w14:textId="77777777" w:rsidTr="001A294D">
        <w:trPr>
          <w:trHeight w:val="54"/>
        </w:trPr>
        <w:tc>
          <w:tcPr>
            <w:tcW w:w="817" w:type="dxa"/>
            <w:shd w:val="clear" w:color="auto" w:fill="auto"/>
            <w:vAlign w:val="center"/>
            <w:hideMark/>
          </w:tcPr>
          <w:p w14:paraId="4110421A" w14:textId="77777777" w:rsidR="00A75E4F" w:rsidRPr="00CF7387" w:rsidRDefault="00A75E4F" w:rsidP="00A75E4F">
            <w:pPr>
              <w:jc w:val="center"/>
              <w:rPr>
                <w:lang w:val="ro-RO"/>
              </w:rPr>
            </w:pPr>
            <w:r w:rsidRPr="00CF7387">
              <w:rPr>
                <w:lang w:val="ro-RO"/>
              </w:rPr>
              <w:t>B.1.4.</w:t>
            </w:r>
          </w:p>
        </w:tc>
        <w:tc>
          <w:tcPr>
            <w:tcW w:w="7786" w:type="dxa"/>
            <w:shd w:val="clear" w:color="auto" w:fill="auto"/>
            <w:vAlign w:val="center"/>
            <w:hideMark/>
          </w:tcPr>
          <w:p w14:paraId="27C4BB89" w14:textId="77777777" w:rsidR="00A75E4F" w:rsidRPr="00CF7387" w:rsidRDefault="00A75E4F" w:rsidP="00A75E4F">
            <w:pPr>
              <w:rPr>
                <w:lang w:val="ro-RO"/>
              </w:rPr>
            </w:pPr>
            <w:r w:rsidRPr="00CF7387">
              <w:rPr>
                <w:lang w:val="ro-RO"/>
              </w:rPr>
              <w:t>Împăduriri în terenuri parcurse anterior cu tăieri rase, neregenerate</w:t>
            </w:r>
          </w:p>
        </w:tc>
        <w:tc>
          <w:tcPr>
            <w:tcW w:w="977" w:type="dxa"/>
            <w:shd w:val="clear" w:color="auto" w:fill="auto"/>
            <w:vAlign w:val="bottom"/>
          </w:tcPr>
          <w:p w14:paraId="415B3350" w14:textId="32246B0A" w:rsidR="00A75E4F" w:rsidRPr="00CF7387" w:rsidRDefault="00B07AD3" w:rsidP="00A75E4F">
            <w:pPr>
              <w:jc w:val="center"/>
              <w:rPr>
                <w:lang w:val="ro-RO"/>
              </w:rPr>
            </w:pPr>
            <w:r w:rsidRPr="00CF7387">
              <w:rPr>
                <w:lang w:val="ro-RO"/>
              </w:rPr>
              <w:t>-</w:t>
            </w:r>
          </w:p>
        </w:tc>
      </w:tr>
      <w:tr w:rsidR="00CF7387" w:rsidRPr="00CF7387" w14:paraId="3FEFF502" w14:textId="77777777" w:rsidTr="001A294D">
        <w:trPr>
          <w:trHeight w:val="54"/>
        </w:trPr>
        <w:tc>
          <w:tcPr>
            <w:tcW w:w="817" w:type="dxa"/>
            <w:shd w:val="clear" w:color="auto" w:fill="auto"/>
            <w:vAlign w:val="center"/>
            <w:hideMark/>
          </w:tcPr>
          <w:p w14:paraId="53E2481C" w14:textId="77777777" w:rsidR="00A75E4F" w:rsidRPr="00CF7387" w:rsidRDefault="00A75E4F" w:rsidP="00A75E4F">
            <w:pPr>
              <w:jc w:val="center"/>
              <w:rPr>
                <w:b/>
                <w:bCs/>
                <w:lang w:val="ro-RO"/>
              </w:rPr>
            </w:pPr>
            <w:r w:rsidRPr="00CF7387">
              <w:rPr>
                <w:b/>
                <w:bCs/>
                <w:lang w:val="ro-RO"/>
              </w:rPr>
              <w:t>B.2.</w:t>
            </w:r>
          </w:p>
        </w:tc>
        <w:tc>
          <w:tcPr>
            <w:tcW w:w="7786" w:type="dxa"/>
            <w:shd w:val="clear" w:color="auto" w:fill="auto"/>
            <w:vAlign w:val="center"/>
            <w:hideMark/>
          </w:tcPr>
          <w:p w14:paraId="2AF52F5E" w14:textId="77777777" w:rsidR="00A75E4F" w:rsidRPr="00CF7387" w:rsidRDefault="00A75E4F" w:rsidP="00A75E4F">
            <w:pPr>
              <w:jc w:val="center"/>
              <w:rPr>
                <w:b/>
                <w:bCs/>
                <w:lang w:val="ro-RO"/>
              </w:rPr>
            </w:pPr>
            <w:r w:rsidRPr="00CF7387">
              <w:rPr>
                <w:b/>
                <w:bCs/>
                <w:lang w:val="ro-RO"/>
              </w:rPr>
              <w:t>Împăduriri în suprafeţe parcurse sau prevăzute a fi parcurse cu tăieri de regenerare</w:t>
            </w:r>
          </w:p>
        </w:tc>
        <w:tc>
          <w:tcPr>
            <w:tcW w:w="977" w:type="dxa"/>
            <w:shd w:val="clear" w:color="auto" w:fill="auto"/>
            <w:vAlign w:val="bottom"/>
          </w:tcPr>
          <w:p w14:paraId="1B26F0C8" w14:textId="454FD06C" w:rsidR="00A75E4F" w:rsidRPr="00CF7387" w:rsidRDefault="00B07AD3" w:rsidP="00A75E4F">
            <w:pPr>
              <w:jc w:val="center"/>
              <w:rPr>
                <w:b/>
                <w:bCs/>
                <w:lang w:val="ro-RO"/>
              </w:rPr>
            </w:pPr>
            <w:r w:rsidRPr="00CF7387">
              <w:rPr>
                <w:b/>
                <w:bCs/>
                <w:lang w:val="ro-RO"/>
              </w:rPr>
              <w:t>232,03</w:t>
            </w:r>
          </w:p>
        </w:tc>
      </w:tr>
      <w:tr w:rsidR="00CF7387" w:rsidRPr="00CF7387" w14:paraId="3292E2D6" w14:textId="77777777" w:rsidTr="006B424F">
        <w:trPr>
          <w:trHeight w:val="54"/>
        </w:trPr>
        <w:tc>
          <w:tcPr>
            <w:tcW w:w="817" w:type="dxa"/>
            <w:shd w:val="clear" w:color="auto" w:fill="auto"/>
            <w:vAlign w:val="center"/>
            <w:hideMark/>
          </w:tcPr>
          <w:p w14:paraId="73972B16" w14:textId="77777777" w:rsidR="00A75E4F" w:rsidRPr="00CF7387" w:rsidRDefault="00A75E4F" w:rsidP="00A75E4F">
            <w:pPr>
              <w:jc w:val="center"/>
              <w:rPr>
                <w:lang w:val="ro-RO"/>
              </w:rPr>
            </w:pPr>
            <w:r w:rsidRPr="00CF7387">
              <w:rPr>
                <w:lang w:val="ro-RO"/>
              </w:rPr>
              <w:t>B.2.1.</w:t>
            </w:r>
          </w:p>
        </w:tc>
        <w:tc>
          <w:tcPr>
            <w:tcW w:w="7786" w:type="dxa"/>
            <w:shd w:val="clear" w:color="auto" w:fill="auto"/>
            <w:vAlign w:val="center"/>
            <w:hideMark/>
          </w:tcPr>
          <w:p w14:paraId="095CD146" w14:textId="77777777" w:rsidR="00A75E4F" w:rsidRPr="00CF7387" w:rsidRDefault="00A75E4F" w:rsidP="00A75E4F">
            <w:pPr>
              <w:rPr>
                <w:lang w:val="ro-RO"/>
              </w:rPr>
            </w:pPr>
            <w:r w:rsidRPr="00CF7387">
              <w:rPr>
                <w:lang w:val="ro-RO"/>
              </w:rPr>
              <w:t>Împăduriri după tăieri grădinărite</w:t>
            </w:r>
          </w:p>
        </w:tc>
        <w:tc>
          <w:tcPr>
            <w:tcW w:w="977" w:type="dxa"/>
            <w:shd w:val="clear" w:color="auto" w:fill="auto"/>
            <w:vAlign w:val="center"/>
          </w:tcPr>
          <w:p w14:paraId="48D51BA8" w14:textId="21FB94E1" w:rsidR="00A75E4F" w:rsidRPr="00CF7387" w:rsidRDefault="00B07AD3" w:rsidP="00A75E4F">
            <w:pPr>
              <w:jc w:val="center"/>
              <w:rPr>
                <w:lang w:val="ro-RO"/>
              </w:rPr>
            </w:pPr>
            <w:r w:rsidRPr="00CF7387">
              <w:rPr>
                <w:lang w:val="ro-RO"/>
              </w:rPr>
              <w:t>-</w:t>
            </w:r>
          </w:p>
        </w:tc>
      </w:tr>
      <w:tr w:rsidR="00CF7387" w:rsidRPr="00CF7387" w14:paraId="0C532D99" w14:textId="77777777" w:rsidTr="006B424F">
        <w:trPr>
          <w:trHeight w:val="54"/>
        </w:trPr>
        <w:tc>
          <w:tcPr>
            <w:tcW w:w="817" w:type="dxa"/>
            <w:shd w:val="clear" w:color="auto" w:fill="auto"/>
            <w:vAlign w:val="center"/>
            <w:hideMark/>
          </w:tcPr>
          <w:p w14:paraId="4814E74F" w14:textId="77777777" w:rsidR="00A75E4F" w:rsidRPr="00CF7387" w:rsidRDefault="00A75E4F" w:rsidP="00A75E4F">
            <w:pPr>
              <w:jc w:val="center"/>
              <w:rPr>
                <w:lang w:val="ro-RO"/>
              </w:rPr>
            </w:pPr>
            <w:r w:rsidRPr="00CF7387">
              <w:rPr>
                <w:lang w:val="ro-RO"/>
              </w:rPr>
              <w:t>B.2.2.</w:t>
            </w:r>
          </w:p>
        </w:tc>
        <w:tc>
          <w:tcPr>
            <w:tcW w:w="7786" w:type="dxa"/>
            <w:shd w:val="clear" w:color="auto" w:fill="auto"/>
            <w:vAlign w:val="center"/>
            <w:hideMark/>
          </w:tcPr>
          <w:p w14:paraId="64FAAB0C" w14:textId="77777777" w:rsidR="00A75E4F" w:rsidRPr="00CF7387" w:rsidRDefault="00A75E4F" w:rsidP="00A75E4F">
            <w:pPr>
              <w:rPr>
                <w:lang w:val="ro-RO"/>
              </w:rPr>
            </w:pPr>
            <w:r w:rsidRPr="00CF7387">
              <w:rPr>
                <w:lang w:val="ro-RO"/>
              </w:rPr>
              <w:t>Împăduriri după tăieri cvasigrădinărite</w:t>
            </w:r>
          </w:p>
        </w:tc>
        <w:tc>
          <w:tcPr>
            <w:tcW w:w="977" w:type="dxa"/>
            <w:shd w:val="clear" w:color="auto" w:fill="auto"/>
            <w:vAlign w:val="center"/>
          </w:tcPr>
          <w:p w14:paraId="7F80D408" w14:textId="1A03CF8C" w:rsidR="00A75E4F" w:rsidRPr="00CF7387" w:rsidRDefault="00B07AD3" w:rsidP="00A75E4F">
            <w:pPr>
              <w:jc w:val="center"/>
              <w:rPr>
                <w:lang w:val="ro-RO"/>
              </w:rPr>
            </w:pPr>
            <w:r w:rsidRPr="00CF7387">
              <w:rPr>
                <w:lang w:val="ro-RO"/>
              </w:rPr>
              <w:t>4,88</w:t>
            </w:r>
          </w:p>
        </w:tc>
      </w:tr>
      <w:tr w:rsidR="00CF7387" w:rsidRPr="00CF7387" w14:paraId="732B786F" w14:textId="77777777" w:rsidTr="001A294D">
        <w:trPr>
          <w:trHeight w:val="54"/>
        </w:trPr>
        <w:tc>
          <w:tcPr>
            <w:tcW w:w="817" w:type="dxa"/>
            <w:shd w:val="clear" w:color="auto" w:fill="auto"/>
            <w:vAlign w:val="center"/>
            <w:hideMark/>
          </w:tcPr>
          <w:p w14:paraId="6E08EF44" w14:textId="77777777" w:rsidR="00A75E4F" w:rsidRPr="00CF7387" w:rsidRDefault="00A75E4F" w:rsidP="00A75E4F">
            <w:pPr>
              <w:jc w:val="center"/>
              <w:rPr>
                <w:lang w:val="ro-RO"/>
              </w:rPr>
            </w:pPr>
            <w:r w:rsidRPr="00CF7387">
              <w:rPr>
                <w:lang w:val="ro-RO"/>
              </w:rPr>
              <w:t>B.2.3.</w:t>
            </w:r>
          </w:p>
        </w:tc>
        <w:tc>
          <w:tcPr>
            <w:tcW w:w="7786" w:type="dxa"/>
            <w:shd w:val="clear" w:color="auto" w:fill="auto"/>
            <w:vAlign w:val="center"/>
            <w:hideMark/>
          </w:tcPr>
          <w:p w14:paraId="67CFF5BE" w14:textId="77777777" w:rsidR="00A75E4F" w:rsidRPr="00CF7387" w:rsidRDefault="00A75E4F" w:rsidP="00A75E4F">
            <w:pPr>
              <w:rPr>
                <w:lang w:val="ro-RO"/>
              </w:rPr>
            </w:pPr>
            <w:r w:rsidRPr="00CF7387">
              <w:rPr>
                <w:lang w:val="ro-RO"/>
              </w:rPr>
              <w:t>Împăduriri după tăieri progresive</w:t>
            </w:r>
          </w:p>
        </w:tc>
        <w:tc>
          <w:tcPr>
            <w:tcW w:w="977" w:type="dxa"/>
            <w:shd w:val="clear" w:color="auto" w:fill="auto"/>
            <w:vAlign w:val="bottom"/>
          </w:tcPr>
          <w:p w14:paraId="3013658C" w14:textId="04318429" w:rsidR="00A75E4F" w:rsidRPr="00CF7387" w:rsidRDefault="00B07AD3" w:rsidP="00A75E4F">
            <w:pPr>
              <w:jc w:val="center"/>
              <w:rPr>
                <w:lang w:val="ro-RO"/>
              </w:rPr>
            </w:pPr>
            <w:r w:rsidRPr="00CF7387">
              <w:rPr>
                <w:lang w:val="ro-RO"/>
              </w:rPr>
              <w:t>217,59</w:t>
            </w:r>
          </w:p>
        </w:tc>
      </w:tr>
      <w:tr w:rsidR="00CF7387" w:rsidRPr="00CF7387" w14:paraId="5A98FC69" w14:textId="77777777" w:rsidTr="006B424F">
        <w:trPr>
          <w:trHeight w:val="54"/>
        </w:trPr>
        <w:tc>
          <w:tcPr>
            <w:tcW w:w="817" w:type="dxa"/>
            <w:shd w:val="clear" w:color="auto" w:fill="auto"/>
            <w:vAlign w:val="center"/>
            <w:hideMark/>
          </w:tcPr>
          <w:p w14:paraId="65B82C97" w14:textId="77777777" w:rsidR="00A75E4F" w:rsidRPr="00CF7387" w:rsidRDefault="00A75E4F" w:rsidP="00A75E4F">
            <w:pPr>
              <w:jc w:val="center"/>
              <w:rPr>
                <w:lang w:val="ro-RO"/>
              </w:rPr>
            </w:pPr>
            <w:r w:rsidRPr="00CF7387">
              <w:rPr>
                <w:lang w:val="ro-RO"/>
              </w:rPr>
              <w:t>B.2.4.</w:t>
            </w:r>
          </w:p>
        </w:tc>
        <w:tc>
          <w:tcPr>
            <w:tcW w:w="7786" w:type="dxa"/>
            <w:shd w:val="clear" w:color="auto" w:fill="auto"/>
            <w:vAlign w:val="center"/>
            <w:hideMark/>
          </w:tcPr>
          <w:p w14:paraId="659376D8" w14:textId="77777777" w:rsidR="00A75E4F" w:rsidRPr="00CF7387" w:rsidRDefault="00A75E4F" w:rsidP="00A75E4F">
            <w:pPr>
              <w:rPr>
                <w:lang w:val="ro-RO"/>
              </w:rPr>
            </w:pPr>
            <w:r w:rsidRPr="00CF7387">
              <w:rPr>
                <w:lang w:val="ro-RO"/>
              </w:rPr>
              <w:t>Împăduriri după tăieri succesive</w:t>
            </w:r>
          </w:p>
        </w:tc>
        <w:tc>
          <w:tcPr>
            <w:tcW w:w="977" w:type="dxa"/>
            <w:shd w:val="clear" w:color="auto" w:fill="auto"/>
            <w:vAlign w:val="center"/>
          </w:tcPr>
          <w:p w14:paraId="65431C13" w14:textId="7AA7CC5E" w:rsidR="00A75E4F" w:rsidRPr="00CF7387" w:rsidRDefault="00B07AD3" w:rsidP="00A75E4F">
            <w:pPr>
              <w:jc w:val="center"/>
              <w:rPr>
                <w:lang w:val="ro-RO"/>
              </w:rPr>
            </w:pPr>
            <w:r w:rsidRPr="00CF7387">
              <w:rPr>
                <w:lang w:val="ro-RO"/>
              </w:rPr>
              <w:t>-</w:t>
            </w:r>
          </w:p>
        </w:tc>
      </w:tr>
      <w:tr w:rsidR="00CF7387" w:rsidRPr="00CF7387" w14:paraId="604DBFF0" w14:textId="77777777" w:rsidTr="001A294D">
        <w:trPr>
          <w:trHeight w:val="54"/>
        </w:trPr>
        <w:tc>
          <w:tcPr>
            <w:tcW w:w="817" w:type="dxa"/>
            <w:shd w:val="clear" w:color="auto" w:fill="auto"/>
            <w:vAlign w:val="center"/>
            <w:hideMark/>
          </w:tcPr>
          <w:p w14:paraId="3A183D7C" w14:textId="77777777" w:rsidR="00A75E4F" w:rsidRPr="00CF7387" w:rsidRDefault="00A75E4F" w:rsidP="00A75E4F">
            <w:pPr>
              <w:jc w:val="center"/>
              <w:rPr>
                <w:lang w:val="ro-RO"/>
              </w:rPr>
            </w:pPr>
            <w:r w:rsidRPr="00CF7387">
              <w:rPr>
                <w:lang w:val="ro-RO"/>
              </w:rPr>
              <w:t>B.2.5.</w:t>
            </w:r>
          </w:p>
        </w:tc>
        <w:tc>
          <w:tcPr>
            <w:tcW w:w="7786" w:type="dxa"/>
            <w:shd w:val="clear" w:color="auto" w:fill="auto"/>
            <w:vAlign w:val="center"/>
            <w:hideMark/>
          </w:tcPr>
          <w:p w14:paraId="4EFB82C1" w14:textId="77777777" w:rsidR="00A75E4F" w:rsidRPr="00CF7387" w:rsidRDefault="00A75E4F" w:rsidP="00A75E4F">
            <w:pPr>
              <w:rPr>
                <w:lang w:val="ro-RO"/>
              </w:rPr>
            </w:pPr>
            <w:r w:rsidRPr="00CF7387">
              <w:rPr>
                <w:lang w:val="ro-RO"/>
              </w:rPr>
              <w:t>Împăduriri după tăieri de conservare</w:t>
            </w:r>
          </w:p>
        </w:tc>
        <w:tc>
          <w:tcPr>
            <w:tcW w:w="977" w:type="dxa"/>
            <w:shd w:val="clear" w:color="auto" w:fill="auto"/>
            <w:vAlign w:val="bottom"/>
          </w:tcPr>
          <w:p w14:paraId="21D4159C" w14:textId="4679350A" w:rsidR="00A75E4F" w:rsidRPr="00CF7387" w:rsidRDefault="00B07AD3" w:rsidP="00A75E4F">
            <w:pPr>
              <w:jc w:val="center"/>
              <w:rPr>
                <w:lang w:val="ro-RO"/>
              </w:rPr>
            </w:pPr>
            <w:r w:rsidRPr="00CF7387">
              <w:rPr>
                <w:lang w:val="ro-RO"/>
              </w:rPr>
              <w:t>9,56</w:t>
            </w:r>
          </w:p>
        </w:tc>
      </w:tr>
      <w:tr w:rsidR="00CF7387" w:rsidRPr="00CF7387" w14:paraId="05E0A1DC" w14:textId="77777777" w:rsidTr="001A294D">
        <w:trPr>
          <w:trHeight w:val="54"/>
        </w:trPr>
        <w:tc>
          <w:tcPr>
            <w:tcW w:w="817" w:type="dxa"/>
            <w:shd w:val="clear" w:color="auto" w:fill="auto"/>
            <w:vAlign w:val="center"/>
            <w:hideMark/>
          </w:tcPr>
          <w:p w14:paraId="21C931DB" w14:textId="77777777" w:rsidR="00A75E4F" w:rsidRPr="00CF7387" w:rsidRDefault="00A75E4F" w:rsidP="00A75E4F">
            <w:pPr>
              <w:jc w:val="center"/>
              <w:rPr>
                <w:lang w:val="ro-RO"/>
              </w:rPr>
            </w:pPr>
            <w:r w:rsidRPr="00CF7387">
              <w:rPr>
                <w:lang w:val="ro-RO"/>
              </w:rPr>
              <w:t>B.2.6.</w:t>
            </w:r>
          </w:p>
        </w:tc>
        <w:tc>
          <w:tcPr>
            <w:tcW w:w="7786" w:type="dxa"/>
            <w:shd w:val="clear" w:color="auto" w:fill="auto"/>
            <w:vAlign w:val="center"/>
            <w:hideMark/>
          </w:tcPr>
          <w:p w14:paraId="3E8A65F7" w14:textId="77777777" w:rsidR="00A75E4F" w:rsidRPr="00CF7387" w:rsidRDefault="00A75E4F" w:rsidP="00A75E4F">
            <w:pPr>
              <w:rPr>
                <w:lang w:val="ro-RO"/>
              </w:rPr>
            </w:pPr>
            <w:r w:rsidRPr="00CF7387">
              <w:rPr>
                <w:lang w:val="ro-RO"/>
              </w:rPr>
              <w:t>Împăduriri în golurile din arboretele parcurse sau prevăzute a fi parcurse cu tăieri în crâng</w:t>
            </w:r>
          </w:p>
        </w:tc>
        <w:tc>
          <w:tcPr>
            <w:tcW w:w="977" w:type="dxa"/>
            <w:shd w:val="clear" w:color="auto" w:fill="auto"/>
            <w:vAlign w:val="bottom"/>
          </w:tcPr>
          <w:p w14:paraId="5E76928A" w14:textId="32F48D5C" w:rsidR="00A75E4F" w:rsidRPr="00CF7387" w:rsidRDefault="00B07AD3" w:rsidP="00A75E4F">
            <w:pPr>
              <w:jc w:val="center"/>
              <w:rPr>
                <w:lang w:val="ro-RO"/>
              </w:rPr>
            </w:pPr>
            <w:r w:rsidRPr="00CF7387">
              <w:rPr>
                <w:lang w:val="ro-RO"/>
              </w:rPr>
              <w:t>-</w:t>
            </w:r>
          </w:p>
        </w:tc>
      </w:tr>
      <w:tr w:rsidR="00CF7387" w:rsidRPr="00CF7387" w14:paraId="58390435" w14:textId="77777777" w:rsidTr="006B424F">
        <w:trPr>
          <w:trHeight w:val="54"/>
        </w:trPr>
        <w:tc>
          <w:tcPr>
            <w:tcW w:w="817" w:type="dxa"/>
            <w:shd w:val="clear" w:color="auto" w:fill="auto"/>
            <w:vAlign w:val="center"/>
            <w:hideMark/>
          </w:tcPr>
          <w:p w14:paraId="15AE33B7" w14:textId="77777777" w:rsidR="00A75E4F" w:rsidRPr="00CF7387" w:rsidRDefault="00A75E4F" w:rsidP="00A75E4F">
            <w:pPr>
              <w:jc w:val="center"/>
              <w:rPr>
                <w:lang w:val="ro-RO"/>
              </w:rPr>
            </w:pPr>
            <w:r w:rsidRPr="00CF7387">
              <w:rPr>
                <w:lang w:val="ro-RO"/>
              </w:rPr>
              <w:t>B.2.7.</w:t>
            </w:r>
          </w:p>
        </w:tc>
        <w:tc>
          <w:tcPr>
            <w:tcW w:w="7786" w:type="dxa"/>
            <w:shd w:val="clear" w:color="auto" w:fill="auto"/>
            <w:vAlign w:val="center"/>
            <w:hideMark/>
          </w:tcPr>
          <w:p w14:paraId="5702AF32" w14:textId="77777777" w:rsidR="00A75E4F" w:rsidRPr="00CF7387" w:rsidRDefault="00A75E4F" w:rsidP="00A75E4F">
            <w:pPr>
              <w:rPr>
                <w:lang w:val="ro-RO"/>
              </w:rPr>
            </w:pPr>
            <w:r w:rsidRPr="00CF7387">
              <w:rPr>
                <w:lang w:val="ro-RO"/>
              </w:rPr>
              <w:t>Împăduriri după tăieri rase la molid şi PL.E.A</w:t>
            </w:r>
          </w:p>
        </w:tc>
        <w:tc>
          <w:tcPr>
            <w:tcW w:w="977" w:type="dxa"/>
            <w:shd w:val="clear" w:color="auto" w:fill="auto"/>
            <w:vAlign w:val="center"/>
          </w:tcPr>
          <w:p w14:paraId="1D080874" w14:textId="6ADFDC42" w:rsidR="00A75E4F" w:rsidRPr="00CF7387" w:rsidRDefault="00B07AD3" w:rsidP="00A75E4F">
            <w:pPr>
              <w:jc w:val="center"/>
              <w:rPr>
                <w:lang w:val="ro-RO"/>
              </w:rPr>
            </w:pPr>
            <w:r w:rsidRPr="00CF7387">
              <w:rPr>
                <w:lang w:val="ro-RO"/>
              </w:rPr>
              <w:t>-</w:t>
            </w:r>
          </w:p>
        </w:tc>
      </w:tr>
      <w:tr w:rsidR="00CF7387" w:rsidRPr="00CF7387" w14:paraId="2EEFF72A" w14:textId="77777777" w:rsidTr="001A294D">
        <w:trPr>
          <w:trHeight w:val="54"/>
        </w:trPr>
        <w:tc>
          <w:tcPr>
            <w:tcW w:w="817" w:type="dxa"/>
            <w:shd w:val="clear" w:color="auto" w:fill="auto"/>
            <w:vAlign w:val="center"/>
            <w:hideMark/>
          </w:tcPr>
          <w:p w14:paraId="1E635CB1" w14:textId="77777777" w:rsidR="00A75E4F" w:rsidRPr="00CF7387" w:rsidRDefault="00A75E4F" w:rsidP="00A75E4F">
            <w:pPr>
              <w:jc w:val="center"/>
              <w:rPr>
                <w:b/>
                <w:bCs/>
                <w:lang w:val="ro-RO"/>
              </w:rPr>
            </w:pPr>
            <w:r w:rsidRPr="00CF7387">
              <w:rPr>
                <w:b/>
                <w:bCs/>
                <w:lang w:val="ro-RO"/>
              </w:rPr>
              <w:t>B.3.</w:t>
            </w:r>
          </w:p>
        </w:tc>
        <w:tc>
          <w:tcPr>
            <w:tcW w:w="7786" w:type="dxa"/>
            <w:shd w:val="clear" w:color="auto" w:fill="auto"/>
            <w:vAlign w:val="center"/>
            <w:hideMark/>
          </w:tcPr>
          <w:p w14:paraId="64E7BA4E" w14:textId="77777777" w:rsidR="00A75E4F" w:rsidRPr="00CF7387" w:rsidRDefault="00A75E4F" w:rsidP="00A75E4F">
            <w:pPr>
              <w:jc w:val="center"/>
              <w:rPr>
                <w:b/>
                <w:bCs/>
                <w:lang w:val="ro-RO"/>
              </w:rPr>
            </w:pPr>
            <w:r w:rsidRPr="00CF7387">
              <w:rPr>
                <w:b/>
                <w:bCs/>
                <w:lang w:val="ro-RO"/>
              </w:rPr>
              <w:t>Împăduriri în suprafeţe parcurse sau propuse a fi parcurse cu tăieri de înlocuire a arboretelor necorespunzătoare</w:t>
            </w:r>
          </w:p>
        </w:tc>
        <w:tc>
          <w:tcPr>
            <w:tcW w:w="977" w:type="dxa"/>
            <w:shd w:val="clear" w:color="auto" w:fill="auto"/>
            <w:vAlign w:val="bottom"/>
          </w:tcPr>
          <w:p w14:paraId="28E33188" w14:textId="737EB382" w:rsidR="00A75E4F" w:rsidRPr="00CF7387" w:rsidRDefault="00B07AD3" w:rsidP="00A75E4F">
            <w:pPr>
              <w:jc w:val="center"/>
              <w:rPr>
                <w:b/>
                <w:bCs/>
                <w:lang w:val="ro-RO"/>
              </w:rPr>
            </w:pPr>
            <w:r w:rsidRPr="00CF7387">
              <w:rPr>
                <w:b/>
                <w:bCs/>
                <w:lang w:val="ro-RO"/>
              </w:rPr>
              <w:t>27,74</w:t>
            </w:r>
          </w:p>
        </w:tc>
      </w:tr>
      <w:tr w:rsidR="00CF7387" w:rsidRPr="00CF7387" w14:paraId="2DBC9300" w14:textId="77777777" w:rsidTr="001A294D">
        <w:trPr>
          <w:trHeight w:val="54"/>
        </w:trPr>
        <w:tc>
          <w:tcPr>
            <w:tcW w:w="817" w:type="dxa"/>
            <w:shd w:val="clear" w:color="auto" w:fill="auto"/>
            <w:vAlign w:val="center"/>
            <w:hideMark/>
          </w:tcPr>
          <w:p w14:paraId="46E9C80B" w14:textId="77777777" w:rsidR="00A75E4F" w:rsidRPr="00CF7387" w:rsidRDefault="00A75E4F" w:rsidP="00A75E4F">
            <w:pPr>
              <w:jc w:val="center"/>
              <w:rPr>
                <w:lang w:val="ro-RO"/>
              </w:rPr>
            </w:pPr>
            <w:r w:rsidRPr="00CF7387">
              <w:rPr>
                <w:lang w:val="ro-RO"/>
              </w:rPr>
              <w:t>B.3.1.</w:t>
            </w:r>
          </w:p>
        </w:tc>
        <w:tc>
          <w:tcPr>
            <w:tcW w:w="7786" w:type="dxa"/>
            <w:shd w:val="clear" w:color="auto" w:fill="auto"/>
            <w:vAlign w:val="center"/>
            <w:hideMark/>
          </w:tcPr>
          <w:p w14:paraId="11AC3A45" w14:textId="77777777" w:rsidR="00A75E4F" w:rsidRPr="00CF7387" w:rsidRDefault="00A75E4F" w:rsidP="00A75E4F">
            <w:pPr>
              <w:rPr>
                <w:lang w:val="ro-RO"/>
              </w:rPr>
            </w:pPr>
            <w:r w:rsidRPr="00CF7387">
              <w:rPr>
                <w:lang w:val="ro-RO"/>
              </w:rPr>
              <w:t>Împăduriri după înlocuirea arboretelor derivate (substituiri)</w:t>
            </w:r>
          </w:p>
        </w:tc>
        <w:tc>
          <w:tcPr>
            <w:tcW w:w="977" w:type="dxa"/>
            <w:shd w:val="clear" w:color="auto" w:fill="auto"/>
            <w:vAlign w:val="bottom"/>
          </w:tcPr>
          <w:p w14:paraId="17442E9A" w14:textId="7915DA9A" w:rsidR="00A75E4F" w:rsidRPr="00CF7387" w:rsidRDefault="00B07AD3" w:rsidP="00A75E4F">
            <w:pPr>
              <w:jc w:val="center"/>
              <w:rPr>
                <w:lang w:val="ro-RO"/>
              </w:rPr>
            </w:pPr>
            <w:r w:rsidRPr="00CF7387">
              <w:rPr>
                <w:lang w:val="ro-RO"/>
              </w:rPr>
              <w:t>9,67</w:t>
            </w:r>
          </w:p>
        </w:tc>
      </w:tr>
      <w:tr w:rsidR="00CF7387" w:rsidRPr="00CF7387" w14:paraId="461F7224" w14:textId="77777777" w:rsidTr="006B424F">
        <w:trPr>
          <w:trHeight w:val="54"/>
        </w:trPr>
        <w:tc>
          <w:tcPr>
            <w:tcW w:w="817" w:type="dxa"/>
            <w:shd w:val="clear" w:color="auto" w:fill="auto"/>
            <w:vAlign w:val="center"/>
            <w:hideMark/>
          </w:tcPr>
          <w:p w14:paraId="366044A9" w14:textId="77777777" w:rsidR="00A75E4F" w:rsidRPr="00CF7387" w:rsidRDefault="00A75E4F" w:rsidP="00A75E4F">
            <w:pPr>
              <w:jc w:val="center"/>
              <w:rPr>
                <w:lang w:val="ro-RO"/>
              </w:rPr>
            </w:pPr>
            <w:r w:rsidRPr="00CF7387">
              <w:rPr>
                <w:lang w:val="ro-RO"/>
              </w:rPr>
              <w:t>B.3.2.</w:t>
            </w:r>
          </w:p>
        </w:tc>
        <w:tc>
          <w:tcPr>
            <w:tcW w:w="7786" w:type="dxa"/>
            <w:shd w:val="clear" w:color="auto" w:fill="auto"/>
            <w:vAlign w:val="center"/>
            <w:hideMark/>
          </w:tcPr>
          <w:p w14:paraId="2636E32F" w14:textId="77777777" w:rsidR="00A75E4F" w:rsidRPr="00CF7387" w:rsidRDefault="00A75E4F" w:rsidP="00A75E4F">
            <w:pPr>
              <w:rPr>
                <w:lang w:val="ro-RO"/>
              </w:rPr>
            </w:pPr>
            <w:r w:rsidRPr="00CF7387">
              <w:rPr>
                <w:lang w:val="ro-RO"/>
              </w:rPr>
              <w:t>Împăduriri după înlocuirea arboretelor slab productive (refacere)</w:t>
            </w:r>
          </w:p>
        </w:tc>
        <w:tc>
          <w:tcPr>
            <w:tcW w:w="977" w:type="dxa"/>
            <w:shd w:val="clear" w:color="auto" w:fill="auto"/>
            <w:vAlign w:val="center"/>
          </w:tcPr>
          <w:p w14:paraId="22B6491C" w14:textId="4F52A9D2" w:rsidR="00A75E4F" w:rsidRPr="00CF7387" w:rsidRDefault="00CF7387" w:rsidP="00A75E4F">
            <w:pPr>
              <w:jc w:val="center"/>
              <w:rPr>
                <w:lang w:val="ro-RO"/>
              </w:rPr>
            </w:pPr>
            <w:r w:rsidRPr="00CF7387">
              <w:rPr>
                <w:lang w:val="ro-RO"/>
              </w:rPr>
              <w:t>-</w:t>
            </w:r>
          </w:p>
        </w:tc>
      </w:tr>
      <w:tr w:rsidR="00CF7387" w:rsidRPr="00CF7387" w14:paraId="52774B1F" w14:textId="77777777" w:rsidTr="006B424F">
        <w:trPr>
          <w:trHeight w:val="54"/>
        </w:trPr>
        <w:tc>
          <w:tcPr>
            <w:tcW w:w="817" w:type="dxa"/>
            <w:shd w:val="clear" w:color="auto" w:fill="auto"/>
            <w:vAlign w:val="center"/>
            <w:hideMark/>
          </w:tcPr>
          <w:p w14:paraId="3F6AA70B" w14:textId="77777777" w:rsidR="00A75E4F" w:rsidRPr="00CF7387" w:rsidRDefault="00A75E4F" w:rsidP="00A75E4F">
            <w:pPr>
              <w:jc w:val="center"/>
              <w:rPr>
                <w:lang w:val="ro-RO"/>
              </w:rPr>
            </w:pPr>
            <w:r w:rsidRPr="00CF7387">
              <w:rPr>
                <w:lang w:val="ro-RO"/>
              </w:rPr>
              <w:t>B.3.3.</w:t>
            </w:r>
          </w:p>
        </w:tc>
        <w:tc>
          <w:tcPr>
            <w:tcW w:w="7786" w:type="dxa"/>
            <w:shd w:val="clear" w:color="auto" w:fill="auto"/>
            <w:vAlign w:val="center"/>
            <w:hideMark/>
          </w:tcPr>
          <w:p w14:paraId="79973446" w14:textId="77777777" w:rsidR="00A75E4F" w:rsidRPr="00CF7387" w:rsidRDefault="00A75E4F" w:rsidP="00A75E4F">
            <w:pPr>
              <w:rPr>
                <w:lang w:val="ro-RO"/>
              </w:rPr>
            </w:pPr>
            <w:r w:rsidRPr="00CF7387">
              <w:rPr>
                <w:lang w:val="ro-RO"/>
              </w:rPr>
              <w:t>Împăduriri după înlocuirea arboretelor necorespunzătoare din punct de vedere staţional</w:t>
            </w:r>
          </w:p>
        </w:tc>
        <w:tc>
          <w:tcPr>
            <w:tcW w:w="977" w:type="dxa"/>
            <w:shd w:val="clear" w:color="auto" w:fill="auto"/>
            <w:vAlign w:val="center"/>
          </w:tcPr>
          <w:p w14:paraId="38BD551F" w14:textId="3149BEEC" w:rsidR="00A75E4F" w:rsidRPr="00CF7387" w:rsidRDefault="00CF7387" w:rsidP="00A75E4F">
            <w:pPr>
              <w:jc w:val="center"/>
              <w:rPr>
                <w:lang w:val="ro-RO"/>
              </w:rPr>
            </w:pPr>
            <w:r w:rsidRPr="00CF7387">
              <w:rPr>
                <w:lang w:val="ro-RO"/>
              </w:rPr>
              <w:t>-</w:t>
            </w:r>
          </w:p>
        </w:tc>
      </w:tr>
      <w:tr w:rsidR="00CF7387" w:rsidRPr="00CF7387" w14:paraId="3BC8AA9B" w14:textId="77777777" w:rsidTr="006B424F">
        <w:trPr>
          <w:trHeight w:val="54"/>
        </w:trPr>
        <w:tc>
          <w:tcPr>
            <w:tcW w:w="817" w:type="dxa"/>
            <w:shd w:val="clear" w:color="auto" w:fill="auto"/>
            <w:vAlign w:val="center"/>
            <w:hideMark/>
          </w:tcPr>
          <w:p w14:paraId="4589BB54" w14:textId="77777777" w:rsidR="00A75E4F" w:rsidRPr="00CF7387" w:rsidRDefault="00A75E4F" w:rsidP="00A75E4F">
            <w:pPr>
              <w:jc w:val="center"/>
              <w:rPr>
                <w:lang w:val="ro-RO"/>
              </w:rPr>
            </w:pPr>
            <w:r w:rsidRPr="00CF7387">
              <w:rPr>
                <w:lang w:val="ro-RO"/>
              </w:rPr>
              <w:t>B.3.4.</w:t>
            </w:r>
          </w:p>
        </w:tc>
        <w:tc>
          <w:tcPr>
            <w:tcW w:w="7786" w:type="dxa"/>
            <w:shd w:val="clear" w:color="auto" w:fill="auto"/>
            <w:vAlign w:val="center"/>
            <w:hideMark/>
          </w:tcPr>
          <w:p w14:paraId="4FE461E7" w14:textId="77777777" w:rsidR="00A75E4F" w:rsidRPr="00CF7387" w:rsidRDefault="00A75E4F" w:rsidP="00A75E4F">
            <w:pPr>
              <w:rPr>
                <w:lang w:val="ro-RO"/>
              </w:rPr>
            </w:pPr>
            <w:r w:rsidRPr="00CF7387">
              <w:rPr>
                <w:lang w:val="ro-RO"/>
              </w:rPr>
              <w:t>Împăduriri pentru ameliorarea compoziţiei şi consistenţei (după reconstrucţie ecologică)</w:t>
            </w:r>
          </w:p>
        </w:tc>
        <w:tc>
          <w:tcPr>
            <w:tcW w:w="977" w:type="dxa"/>
            <w:shd w:val="clear" w:color="auto" w:fill="auto"/>
            <w:vAlign w:val="center"/>
          </w:tcPr>
          <w:p w14:paraId="078CB356" w14:textId="525652B7" w:rsidR="00A75E4F" w:rsidRPr="00CF7387" w:rsidRDefault="00CF7387" w:rsidP="00A75E4F">
            <w:pPr>
              <w:jc w:val="center"/>
              <w:rPr>
                <w:lang w:val="ro-RO"/>
              </w:rPr>
            </w:pPr>
            <w:r w:rsidRPr="00CF7387">
              <w:rPr>
                <w:lang w:val="ro-RO"/>
              </w:rPr>
              <w:t>18,07</w:t>
            </w:r>
          </w:p>
        </w:tc>
      </w:tr>
      <w:tr w:rsidR="00CF7387" w:rsidRPr="00CF7387" w14:paraId="6DA2CD62" w14:textId="77777777" w:rsidTr="001A294D">
        <w:trPr>
          <w:trHeight w:val="54"/>
        </w:trPr>
        <w:tc>
          <w:tcPr>
            <w:tcW w:w="817" w:type="dxa"/>
            <w:shd w:val="clear" w:color="auto" w:fill="auto"/>
            <w:vAlign w:val="center"/>
            <w:hideMark/>
          </w:tcPr>
          <w:p w14:paraId="1C45D746" w14:textId="77777777" w:rsidR="00A75E4F" w:rsidRPr="00CF7387" w:rsidRDefault="00A75E4F" w:rsidP="00A75E4F">
            <w:pPr>
              <w:jc w:val="center"/>
              <w:rPr>
                <w:b/>
                <w:bCs/>
                <w:lang w:val="ro-RO"/>
              </w:rPr>
            </w:pPr>
            <w:r w:rsidRPr="00CF7387">
              <w:rPr>
                <w:b/>
                <w:bCs/>
                <w:lang w:val="ro-RO"/>
              </w:rPr>
              <w:t>C</w:t>
            </w:r>
          </w:p>
        </w:tc>
        <w:tc>
          <w:tcPr>
            <w:tcW w:w="7786" w:type="dxa"/>
            <w:shd w:val="clear" w:color="auto" w:fill="auto"/>
            <w:vAlign w:val="center"/>
            <w:hideMark/>
          </w:tcPr>
          <w:p w14:paraId="3E605F89" w14:textId="77777777" w:rsidR="00A75E4F" w:rsidRPr="00CF7387" w:rsidRDefault="00A75E4F" w:rsidP="00A75E4F">
            <w:pPr>
              <w:jc w:val="center"/>
              <w:rPr>
                <w:b/>
                <w:bCs/>
                <w:lang w:val="ro-RO"/>
              </w:rPr>
            </w:pPr>
            <w:r w:rsidRPr="00CF7387">
              <w:rPr>
                <w:b/>
                <w:bCs/>
                <w:lang w:val="ro-RO"/>
              </w:rPr>
              <w:t>COMPLETĂRI ÎN ARBORETE CARE NU AU ÎNCHIS STAREA DE MASIV</w:t>
            </w:r>
          </w:p>
        </w:tc>
        <w:tc>
          <w:tcPr>
            <w:tcW w:w="977" w:type="dxa"/>
            <w:shd w:val="clear" w:color="auto" w:fill="auto"/>
            <w:vAlign w:val="bottom"/>
          </w:tcPr>
          <w:p w14:paraId="123DF313" w14:textId="1737A6F0" w:rsidR="00A75E4F" w:rsidRPr="00CF7387" w:rsidRDefault="00CF7387" w:rsidP="00A75E4F">
            <w:pPr>
              <w:jc w:val="center"/>
              <w:rPr>
                <w:b/>
                <w:bCs/>
                <w:lang w:val="ro-RO"/>
              </w:rPr>
            </w:pPr>
            <w:r w:rsidRPr="00CF7387">
              <w:rPr>
                <w:b/>
                <w:bCs/>
                <w:lang w:val="ro-RO"/>
              </w:rPr>
              <w:t>85,75</w:t>
            </w:r>
          </w:p>
        </w:tc>
      </w:tr>
      <w:tr w:rsidR="00CF7387" w:rsidRPr="00CF7387" w14:paraId="24386E27" w14:textId="77777777" w:rsidTr="001A294D">
        <w:trPr>
          <w:trHeight w:val="54"/>
        </w:trPr>
        <w:tc>
          <w:tcPr>
            <w:tcW w:w="817" w:type="dxa"/>
            <w:shd w:val="clear" w:color="auto" w:fill="auto"/>
            <w:vAlign w:val="center"/>
            <w:hideMark/>
          </w:tcPr>
          <w:p w14:paraId="19AE0C42" w14:textId="77777777" w:rsidR="00A75E4F" w:rsidRPr="00CF7387" w:rsidRDefault="00A75E4F" w:rsidP="00A75E4F">
            <w:pPr>
              <w:jc w:val="center"/>
              <w:rPr>
                <w:lang w:val="ro-RO"/>
              </w:rPr>
            </w:pPr>
            <w:r w:rsidRPr="00CF7387">
              <w:rPr>
                <w:lang w:val="ro-RO"/>
              </w:rPr>
              <w:t>C.1.</w:t>
            </w:r>
          </w:p>
        </w:tc>
        <w:tc>
          <w:tcPr>
            <w:tcW w:w="7786" w:type="dxa"/>
            <w:shd w:val="clear" w:color="auto" w:fill="auto"/>
            <w:vAlign w:val="center"/>
            <w:hideMark/>
          </w:tcPr>
          <w:p w14:paraId="451909EE" w14:textId="77777777" w:rsidR="00A75E4F" w:rsidRPr="00CF7387" w:rsidRDefault="00A75E4F" w:rsidP="00A75E4F">
            <w:pPr>
              <w:rPr>
                <w:lang w:val="ro-RO"/>
              </w:rPr>
            </w:pPr>
            <w:r w:rsidRPr="00CF7387">
              <w:rPr>
                <w:lang w:val="ro-RO"/>
              </w:rPr>
              <w:t>Completări în arboretele tinere existente</w:t>
            </w:r>
          </w:p>
        </w:tc>
        <w:tc>
          <w:tcPr>
            <w:tcW w:w="977" w:type="dxa"/>
            <w:shd w:val="clear" w:color="auto" w:fill="auto"/>
            <w:vAlign w:val="bottom"/>
          </w:tcPr>
          <w:p w14:paraId="6C9ED403" w14:textId="0FC73F14" w:rsidR="00A75E4F" w:rsidRPr="00CF7387" w:rsidRDefault="00CF7387" w:rsidP="00A75E4F">
            <w:pPr>
              <w:jc w:val="center"/>
              <w:rPr>
                <w:lang w:val="ro-RO"/>
              </w:rPr>
            </w:pPr>
            <w:r w:rsidRPr="00CF7387">
              <w:rPr>
                <w:lang w:val="ro-RO"/>
              </w:rPr>
              <w:t>33,60</w:t>
            </w:r>
          </w:p>
        </w:tc>
      </w:tr>
      <w:tr w:rsidR="00CF7387" w:rsidRPr="00CF7387" w14:paraId="5BF28D1D" w14:textId="77777777" w:rsidTr="001A294D">
        <w:trPr>
          <w:trHeight w:val="54"/>
        </w:trPr>
        <w:tc>
          <w:tcPr>
            <w:tcW w:w="817" w:type="dxa"/>
            <w:shd w:val="clear" w:color="auto" w:fill="auto"/>
            <w:vAlign w:val="center"/>
            <w:hideMark/>
          </w:tcPr>
          <w:p w14:paraId="23E699C6" w14:textId="77777777" w:rsidR="00A75E4F" w:rsidRPr="00CF7387" w:rsidRDefault="00A75E4F" w:rsidP="00A75E4F">
            <w:pPr>
              <w:jc w:val="center"/>
              <w:rPr>
                <w:lang w:val="ro-RO"/>
              </w:rPr>
            </w:pPr>
            <w:r w:rsidRPr="00CF7387">
              <w:rPr>
                <w:lang w:val="ro-RO"/>
              </w:rPr>
              <w:t>C.2.</w:t>
            </w:r>
          </w:p>
        </w:tc>
        <w:tc>
          <w:tcPr>
            <w:tcW w:w="7786" w:type="dxa"/>
            <w:shd w:val="clear" w:color="auto" w:fill="auto"/>
            <w:vAlign w:val="center"/>
            <w:hideMark/>
          </w:tcPr>
          <w:p w14:paraId="60A5FEF8" w14:textId="77777777" w:rsidR="00A75E4F" w:rsidRPr="00CF7387" w:rsidRDefault="00A75E4F" w:rsidP="00A75E4F">
            <w:pPr>
              <w:rPr>
                <w:lang w:val="ro-RO"/>
              </w:rPr>
            </w:pPr>
            <w:r w:rsidRPr="00CF7387">
              <w:rPr>
                <w:lang w:val="ro-RO"/>
              </w:rPr>
              <w:t>Completări în arboretele nou create (20%)</w:t>
            </w:r>
          </w:p>
        </w:tc>
        <w:tc>
          <w:tcPr>
            <w:tcW w:w="977" w:type="dxa"/>
            <w:shd w:val="clear" w:color="auto" w:fill="auto"/>
            <w:vAlign w:val="bottom"/>
          </w:tcPr>
          <w:p w14:paraId="5B335938" w14:textId="4F8900D0" w:rsidR="00A75E4F" w:rsidRPr="00CF7387" w:rsidRDefault="00CF7387" w:rsidP="00A75E4F">
            <w:pPr>
              <w:jc w:val="center"/>
              <w:rPr>
                <w:lang w:val="ro-RO"/>
              </w:rPr>
            </w:pPr>
            <w:r w:rsidRPr="00CF7387">
              <w:rPr>
                <w:lang w:val="ro-RO"/>
              </w:rPr>
              <w:t>52,15</w:t>
            </w:r>
          </w:p>
        </w:tc>
      </w:tr>
      <w:tr w:rsidR="00CF7387" w:rsidRPr="00CF7387" w14:paraId="17125330" w14:textId="77777777" w:rsidTr="001A294D">
        <w:trPr>
          <w:trHeight w:val="54"/>
        </w:trPr>
        <w:tc>
          <w:tcPr>
            <w:tcW w:w="817" w:type="dxa"/>
            <w:shd w:val="clear" w:color="auto" w:fill="auto"/>
            <w:vAlign w:val="center"/>
            <w:hideMark/>
          </w:tcPr>
          <w:p w14:paraId="031C6E3A" w14:textId="77777777" w:rsidR="00A75E4F" w:rsidRPr="00CF7387" w:rsidRDefault="00A75E4F" w:rsidP="00A75E4F">
            <w:pPr>
              <w:jc w:val="center"/>
              <w:rPr>
                <w:b/>
                <w:bCs/>
                <w:lang w:val="ro-RO"/>
              </w:rPr>
            </w:pPr>
            <w:r w:rsidRPr="00CF7387">
              <w:rPr>
                <w:b/>
                <w:bCs/>
                <w:lang w:val="ro-RO"/>
              </w:rPr>
              <w:t>D.</w:t>
            </w:r>
          </w:p>
        </w:tc>
        <w:tc>
          <w:tcPr>
            <w:tcW w:w="7786" w:type="dxa"/>
            <w:shd w:val="clear" w:color="auto" w:fill="auto"/>
            <w:vAlign w:val="center"/>
            <w:hideMark/>
          </w:tcPr>
          <w:p w14:paraId="74BD4EA1" w14:textId="77777777" w:rsidR="00A75E4F" w:rsidRPr="00CF7387" w:rsidRDefault="00A75E4F" w:rsidP="00A75E4F">
            <w:pPr>
              <w:jc w:val="center"/>
              <w:rPr>
                <w:b/>
                <w:bCs/>
                <w:lang w:val="ro-RO"/>
              </w:rPr>
            </w:pPr>
            <w:r w:rsidRPr="00CF7387">
              <w:rPr>
                <w:b/>
                <w:bCs/>
                <w:lang w:val="ro-RO"/>
              </w:rPr>
              <w:t>ÎNGRIJIREA CULTURILOR TINERE</w:t>
            </w:r>
          </w:p>
        </w:tc>
        <w:tc>
          <w:tcPr>
            <w:tcW w:w="977" w:type="dxa"/>
            <w:shd w:val="clear" w:color="auto" w:fill="auto"/>
            <w:vAlign w:val="bottom"/>
          </w:tcPr>
          <w:p w14:paraId="1D7E7319" w14:textId="7EC4B1CF" w:rsidR="00A75E4F" w:rsidRPr="00CF7387" w:rsidRDefault="00CF7387" w:rsidP="00A75E4F">
            <w:pPr>
              <w:jc w:val="center"/>
              <w:rPr>
                <w:b/>
                <w:bCs/>
                <w:lang w:val="ro-RO"/>
              </w:rPr>
            </w:pPr>
            <w:r w:rsidRPr="00CF7387">
              <w:rPr>
                <w:b/>
                <w:bCs/>
                <w:lang w:val="ro-RO"/>
              </w:rPr>
              <w:t>1972,88</w:t>
            </w:r>
          </w:p>
        </w:tc>
      </w:tr>
      <w:tr w:rsidR="00CF7387" w:rsidRPr="00CF7387" w14:paraId="079D8DCB" w14:textId="77777777" w:rsidTr="001A294D">
        <w:trPr>
          <w:trHeight w:val="54"/>
        </w:trPr>
        <w:tc>
          <w:tcPr>
            <w:tcW w:w="817" w:type="dxa"/>
            <w:shd w:val="clear" w:color="auto" w:fill="auto"/>
            <w:vAlign w:val="center"/>
            <w:hideMark/>
          </w:tcPr>
          <w:p w14:paraId="350E0865" w14:textId="77777777" w:rsidR="00A75E4F" w:rsidRPr="00CF7387" w:rsidRDefault="00A75E4F" w:rsidP="00A75E4F">
            <w:pPr>
              <w:jc w:val="center"/>
              <w:rPr>
                <w:lang w:val="ro-RO"/>
              </w:rPr>
            </w:pPr>
            <w:r w:rsidRPr="00CF7387">
              <w:rPr>
                <w:lang w:val="ro-RO"/>
              </w:rPr>
              <w:t>D.1.</w:t>
            </w:r>
          </w:p>
        </w:tc>
        <w:tc>
          <w:tcPr>
            <w:tcW w:w="7786" w:type="dxa"/>
            <w:shd w:val="clear" w:color="auto" w:fill="auto"/>
            <w:vAlign w:val="center"/>
            <w:hideMark/>
          </w:tcPr>
          <w:p w14:paraId="7664C7C1" w14:textId="77777777" w:rsidR="00A75E4F" w:rsidRPr="00CF7387" w:rsidRDefault="00A75E4F" w:rsidP="00A75E4F">
            <w:pPr>
              <w:rPr>
                <w:lang w:val="ro-RO"/>
              </w:rPr>
            </w:pPr>
            <w:r w:rsidRPr="00CF7387">
              <w:rPr>
                <w:lang w:val="ro-RO"/>
              </w:rPr>
              <w:t>Îngrijirea culturilor tinere existente</w:t>
            </w:r>
          </w:p>
        </w:tc>
        <w:tc>
          <w:tcPr>
            <w:tcW w:w="977" w:type="dxa"/>
            <w:shd w:val="clear" w:color="auto" w:fill="auto"/>
            <w:vAlign w:val="bottom"/>
          </w:tcPr>
          <w:p w14:paraId="135038BE" w14:textId="70F2F79E" w:rsidR="00A75E4F" w:rsidRPr="00CF7387" w:rsidRDefault="00CF7387" w:rsidP="00A75E4F">
            <w:pPr>
              <w:jc w:val="center"/>
              <w:rPr>
                <w:lang w:val="ro-RO"/>
              </w:rPr>
            </w:pPr>
            <w:r w:rsidRPr="00CF7387">
              <w:rPr>
                <w:lang w:val="ro-RO"/>
              </w:rPr>
              <w:t>115,04</w:t>
            </w:r>
          </w:p>
        </w:tc>
      </w:tr>
      <w:tr w:rsidR="00CF7387" w:rsidRPr="00CF7387" w14:paraId="3E254CF4" w14:textId="77777777" w:rsidTr="001A294D">
        <w:trPr>
          <w:trHeight w:val="54"/>
        </w:trPr>
        <w:tc>
          <w:tcPr>
            <w:tcW w:w="817" w:type="dxa"/>
            <w:shd w:val="clear" w:color="auto" w:fill="auto"/>
            <w:vAlign w:val="center"/>
            <w:hideMark/>
          </w:tcPr>
          <w:p w14:paraId="42556423" w14:textId="77777777" w:rsidR="00A75E4F" w:rsidRPr="00CF7387" w:rsidRDefault="00A75E4F" w:rsidP="00A75E4F">
            <w:pPr>
              <w:jc w:val="center"/>
              <w:rPr>
                <w:lang w:val="ro-RO"/>
              </w:rPr>
            </w:pPr>
            <w:r w:rsidRPr="00CF7387">
              <w:rPr>
                <w:lang w:val="ro-RO"/>
              </w:rPr>
              <w:t>D.2.</w:t>
            </w:r>
          </w:p>
        </w:tc>
        <w:tc>
          <w:tcPr>
            <w:tcW w:w="7786" w:type="dxa"/>
            <w:shd w:val="clear" w:color="auto" w:fill="auto"/>
            <w:vAlign w:val="center"/>
            <w:hideMark/>
          </w:tcPr>
          <w:p w14:paraId="60EF5FD0" w14:textId="77777777" w:rsidR="00A75E4F" w:rsidRPr="00CF7387" w:rsidRDefault="00A75E4F" w:rsidP="00A75E4F">
            <w:pPr>
              <w:rPr>
                <w:lang w:val="ro-RO"/>
              </w:rPr>
            </w:pPr>
            <w:r w:rsidRPr="00CF7387">
              <w:rPr>
                <w:lang w:val="ro-RO"/>
              </w:rPr>
              <w:t>Îngrijirea culturilor tinere nou create</w:t>
            </w:r>
          </w:p>
        </w:tc>
        <w:tc>
          <w:tcPr>
            <w:tcW w:w="977" w:type="dxa"/>
            <w:shd w:val="clear" w:color="auto" w:fill="auto"/>
            <w:vAlign w:val="bottom"/>
          </w:tcPr>
          <w:p w14:paraId="5A3BAB3E" w14:textId="73053C9F" w:rsidR="00A75E4F" w:rsidRPr="00CF7387" w:rsidRDefault="00CF7387" w:rsidP="00A75E4F">
            <w:pPr>
              <w:jc w:val="center"/>
              <w:rPr>
                <w:lang w:val="ro-RO"/>
              </w:rPr>
            </w:pPr>
            <w:r w:rsidRPr="00CF7387">
              <w:rPr>
                <w:lang w:val="ro-RO"/>
              </w:rPr>
              <w:t>1857,84</w:t>
            </w:r>
          </w:p>
        </w:tc>
      </w:tr>
      <w:tr w:rsidR="00CF7387" w:rsidRPr="00CF7387" w14:paraId="7D6667DA" w14:textId="77777777" w:rsidTr="006B424F">
        <w:trPr>
          <w:trHeight w:val="54"/>
        </w:trPr>
        <w:tc>
          <w:tcPr>
            <w:tcW w:w="817" w:type="dxa"/>
            <w:shd w:val="clear" w:color="auto" w:fill="auto"/>
            <w:vAlign w:val="center"/>
            <w:hideMark/>
          </w:tcPr>
          <w:p w14:paraId="380607E7" w14:textId="77777777" w:rsidR="00A75E4F" w:rsidRPr="00CF7387" w:rsidRDefault="00A75E4F" w:rsidP="00A75E4F">
            <w:pPr>
              <w:jc w:val="center"/>
              <w:rPr>
                <w:b/>
                <w:bCs/>
                <w:lang w:val="ro-RO"/>
              </w:rPr>
            </w:pPr>
            <w:r w:rsidRPr="00CF7387">
              <w:rPr>
                <w:b/>
                <w:bCs/>
                <w:lang w:val="ro-RO"/>
              </w:rPr>
              <w:t>E.</w:t>
            </w:r>
          </w:p>
        </w:tc>
        <w:tc>
          <w:tcPr>
            <w:tcW w:w="7786" w:type="dxa"/>
            <w:shd w:val="clear" w:color="auto" w:fill="auto"/>
            <w:vAlign w:val="center"/>
            <w:hideMark/>
          </w:tcPr>
          <w:p w14:paraId="5A6A0BE6" w14:textId="77777777" w:rsidR="00A75E4F" w:rsidRPr="00CF7387" w:rsidRDefault="00A75E4F" w:rsidP="00A75E4F">
            <w:pPr>
              <w:jc w:val="center"/>
              <w:rPr>
                <w:b/>
                <w:bCs/>
                <w:lang w:val="ro-RO"/>
              </w:rPr>
            </w:pPr>
            <w:r w:rsidRPr="00CF7387">
              <w:rPr>
                <w:b/>
                <w:bCs/>
                <w:lang w:val="ro-RO"/>
              </w:rPr>
              <w:t>ÎMPĂDURIRI ÎN TERENURI CU CONDIŢII EXTREME</w:t>
            </w:r>
          </w:p>
        </w:tc>
        <w:tc>
          <w:tcPr>
            <w:tcW w:w="977" w:type="dxa"/>
            <w:shd w:val="clear" w:color="auto" w:fill="auto"/>
            <w:vAlign w:val="center"/>
          </w:tcPr>
          <w:p w14:paraId="31574E5F" w14:textId="34FA153C" w:rsidR="00A75E4F" w:rsidRPr="00CF7387" w:rsidRDefault="00A75E4F" w:rsidP="00A75E4F">
            <w:pPr>
              <w:jc w:val="center"/>
              <w:rPr>
                <w:b/>
                <w:bCs/>
                <w:lang w:val="ro-RO"/>
              </w:rPr>
            </w:pPr>
            <w:r w:rsidRPr="00CF7387">
              <w:rPr>
                <w:b/>
                <w:bCs/>
              </w:rPr>
              <w:t>-</w:t>
            </w:r>
          </w:p>
        </w:tc>
      </w:tr>
      <w:tr w:rsidR="00CF7387" w:rsidRPr="00CF7387" w14:paraId="2DA553D1" w14:textId="77777777" w:rsidTr="006B424F">
        <w:trPr>
          <w:trHeight w:val="54"/>
        </w:trPr>
        <w:tc>
          <w:tcPr>
            <w:tcW w:w="817" w:type="dxa"/>
            <w:shd w:val="clear" w:color="auto" w:fill="auto"/>
            <w:vAlign w:val="center"/>
            <w:hideMark/>
          </w:tcPr>
          <w:p w14:paraId="5CAB1220" w14:textId="77777777" w:rsidR="00A75E4F" w:rsidRPr="00CF7387" w:rsidRDefault="00A75E4F" w:rsidP="00A75E4F">
            <w:pPr>
              <w:jc w:val="center"/>
              <w:rPr>
                <w:lang w:val="ro-RO"/>
              </w:rPr>
            </w:pPr>
            <w:r w:rsidRPr="00CF7387">
              <w:rPr>
                <w:lang w:val="ro-RO"/>
              </w:rPr>
              <w:t>E.1.</w:t>
            </w:r>
          </w:p>
        </w:tc>
        <w:tc>
          <w:tcPr>
            <w:tcW w:w="7786" w:type="dxa"/>
            <w:shd w:val="clear" w:color="auto" w:fill="auto"/>
            <w:vAlign w:val="center"/>
            <w:hideMark/>
          </w:tcPr>
          <w:p w14:paraId="29E34040" w14:textId="77777777" w:rsidR="00A75E4F" w:rsidRPr="00CF7387" w:rsidRDefault="00A75E4F" w:rsidP="00A75E4F">
            <w:pPr>
              <w:rPr>
                <w:lang w:val="ro-RO"/>
              </w:rPr>
            </w:pPr>
            <w:r w:rsidRPr="00CF7387">
              <w:rPr>
                <w:lang w:val="ro-RO"/>
              </w:rPr>
              <w:t>Împăduriri în terenuri sărăturate</w:t>
            </w:r>
          </w:p>
        </w:tc>
        <w:tc>
          <w:tcPr>
            <w:tcW w:w="977" w:type="dxa"/>
            <w:shd w:val="clear" w:color="auto" w:fill="auto"/>
            <w:vAlign w:val="center"/>
          </w:tcPr>
          <w:p w14:paraId="0E249CF0" w14:textId="14ABD8F5" w:rsidR="00A75E4F" w:rsidRPr="00CF7387" w:rsidRDefault="00A75E4F" w:rsidP="00A75E4F">
            <w:pPr>
              <w:jc w:val="center"/>
              <w:rPr>
                <w:lang w:val="ro-RO"/>
              </w:rPr>
            </w:pPr>
            <w:r w:rsidRPr="00CF7387">
              <w:t>-</w:t>
            </w:r>
          </w:p>
        </w:tc>
      </w:tr>
      <w:tr w:rsidR="00CF7387" w:rsidRPr="00CF7387" w14:paraId="088E7D78" w14:textId="77777777" w:rsidTr="006B424F">
        <w:trPr>
          <w:trHeight w:val="54"/>
        </w:trPr>
        <w:tc>
          <w:tcPr>
            <w:tcW w:w="817" w:type="dxa"/>
            <w:shd w:val="clear" w:color="auto" w:fill="auto"/>
            <w:vAlign w:val="center"/>
            <w:hideMark/>
          </w:tcPr>
          <w:p w14:paraId="3A8D4E58" w14:textId="77777777" w:rsidR="00A75E4F" w:rsidRPr="00CF7387" w:rsidRDefault="00A75E4F" w:rsidP="00A75E4F">
            <w:pPr>
              <w:jc w:val="center"/>
              <w:rPr>
                <w:lang w:val="ro-RO"/>
              </w:rPr>
            </w:pPr>
            <w:r w:rsidRPr="00CF7387">
              <w:rPr>
                <w:lang w:val="ro-RO"/>
              </w:rPr>
              <w:t>E.2.</w:t>
            </w:r>
          </w:p>
        </w:tc>
        <w:tc>
          <w:tcPr>
            <w:tcW w:w="7786" w:type="dxa"/>
            <w:shd w:val="clear" w:color="auto" w:fill="auto"/>
            <w:vAlign w:val="center"/>
            <w:hideMark/>
          </w:tcPr>
          <w:p w14:paraId="5A036281" w14:textId="77777777" w:rsidR="00A75E4F" w:rsidRPr="00CF7387" w:rsidRDefault="00A75E4F" w:rsidP="00A75E4F">
            <w:pPr>
              <w:rPr>
                <w:lang w:val="ro-RO"/>
              </w:rPr>
            </w:pPr>
            <w:r w:rsidRPr="00CF7387">
              <w:rPr>
                <w:lang w:val="ro-RO"/>
              </w:rPr>
              <w:t>Împăduriri pe terenuri poluate cu reziduri din ţiţei</w:t>
            </w:r>
          </w:p>
        </w:tc>
        <w:tc>
          <w:tcPr>
            <w:tcW w:w="977" w:type="dxa"/>
            <w:shd w:val="clear" w:color="auto" w:fill="auto"/>
            <w:vAlign w:val="center"/>
          </w:tcPr>
          <w:p w14:paraId="4EE6D537" w14:textId="1749AB49" w:rsidR="00A75E4F" w:rsidRPr="00CF7387" w:rsidRDefault="00A75E4F" w:rsidP="00A75E4F">
            <w:pPr>
              <w:jc w:val="center"/>
              <w:rPr>
                <w:lang w:val="ro-RO"/>
              </w:rPr>
            </w:pPr>
            <w:r w:rsidRPr="00CF7387">
              <w:t>-</w:t>
            </w:r>
          </w:p>
        </w:tc>
      </w:tr>
      <w:tr w:rsidR="00CF7387" w:rsidRPr="00CF7387" w14:paraId="3D759905" w14:textId="77777777" w:rsidTr="006B424F">
        <w:trPr>
          <w:trHeight w:val="54"/>
        </w:trPr>
        <w:tc>
          <w:tcPr>
            <w:tcW w:w="817" w:type="dxa"/>
            <w:shd w:val="clear" w:color="auto" w:fill="auto"/>
            <w:vAlign w:val="center"/>
            <w:hideMark/>
          </w:tcPr>
          <w:p w14:paraId="5D7019F1" w14:textId="77777777" w:rsidR="00A75E4F" w:rsidRPr="00CF7387" w:rsidRDefault="00A75E4F" w:rsidP="00A75E4F">
            <w:pPr>
              <w:jc w:val="center"/>
              <w:rPr>
                <w:lang w:val="ro-RO"/>
              </w:rPr>
            </w:pPr>
            <w:r w:rsidRPr="00CF7387">
              <w:rPr>
                <w:lang w:val="ro-RO"/>
              </w:rPr>
              <w:t>E.3.</w:t>
            </w:r>
          </w:p>
        </w:tc>
        <w:tc>
          <w:tcPr>
            <w:tcW w:w="7786" w:type="dxa"/>
            <w:shd w:val="clear" w:color="auto" w:fill="auto"/>
            <w:vAlign w:val="center"/>
            <w:hideMark/>
          </w:tcPr>
          <w:p w14:paraId="30A018FB" w14:textId="77777777" w:rsidR="00A75E4F" w:rsidRPr="00CF7387" w:rsidRDefault="00A75E4F" w:rsidP="00A75E4F">
            <w:pPr>
              <w:rPr>
                <w:lang w:val="ro-RO"/>
              </w:rPr>
            </w:pPr>
            <w:r w:rsidRPr="00CF7387">
              <w:rPr>
                <w:lang w:val="ro-RO"/>
              </w:rPr>
              <w:t>Împăduriri pe terenuri nisipoase (plaje, dune, etc.)</w:t>
            </w:r>
          </w:p>
        </w:tc>
        <w:tc>
          <w:tcPr>
            <w:tcW w:w="977" w:type="dxa"/>
            <w:shd w:val="clear" w:color="auto" w:fill="auto"/>
            <w:vAlign w:val="center"/>
          </w:tcPr>
          <w:p w14:paraId="08EB1447" w14:textId="356AC9CF" w:rsidR="00A75E4F" w:rsidRPr="00CF7387" w:rsidRDefault="00A75E4F" w:rsidP="00A75E4F">
            <w:pPr>
              <w:jc w:val="center"/>
              <w:rPr>
                <w:lang w:val="ro-RO"/>
              </w:rPr>
            </w:pPr>
            <w:r w:rsidRPr="00CF7387">
              <w:t>-</w:t>
            </w:r>
          </w:p>
        </w:tc>
      </w:tr>
      <w:tr w:rsidR="00CF7387" w:rsidRPr="00CF7387" w14:paraId="5B1797F5" w14:textId="77777777" w:rsidTr="006B424F">
        <w:trPr>
          <w:trHeight w:val="54"/>
        </w:trPr>
        <w:tc>
          <w:tcPr>
            <w:tcW w:w="817" w:type="dxa"/>
            <w:shd w:val="clear" w:color="auto" w:fill="auto"/>
            <w:vAlign w:val="center"/>
            <w:hideMark/>
          </w:tcPr>
          <w:p w14:paraId="637C3B9E" w14:textId="77777777" w:rsidR="00A75E4F" w:rsidRPr="00CF7387" w:rsidRDefault="00A75E4F" w:rsidP="00A75E4F">
            <w:pPr>
              <w:jc w:val="center"/>
              <w:rPr>
                <w:lang w:val="ro-RO"/>
              </w:rPr>
            </w:pPr>
            <w:r w:rsidRPr="00CF7387">
              <w:rPr>
                <w:lang w:val="ro-RO"/>
              </w:rPr>
              <w:t>E.4.</w:t>
            </w:r>
          </w:p>
        </w:tc>
        <w:tc>
          <w:tcPr>
            <w:tcW w:w="7786" w:type="dxa"/>
            <w:shd w:val="clear" w:color="auto" w:fill="auto"/>
            <w:vAlign w:val="center"/>
            <w:hideMark/>
          </w:tcPr>
          <w:p w14:paraId="3007FE55" w14:textId="77777777" w:rsidR="00A75E4F" w:rsidRPr="00CF7387" w:rsidRDefault="00A75E4F" w:rsidP="00A75E4F">
            <w:pPr>
              <w:rPr>
                <w:lang w:val="ro-RO"/>
              </w:rPr>
            </w:pPr>
            <w:r w:rsidRPr="00CF7387">
              <w:rPr>
                <w:lang w:val="ro-RO"/>
              </w:rPr>
              <w:t>Împăduriri pe terenuri situate în limita vegetaţiei foerstiere</w:t>
            </w:r>
          </w:p>
        </w:tc>
        <w:tc>
          <w:tcPr>
            <w:tcW w:w="977" w:type="dxa"/>
            <w:shd w:val="clear" w:color="auto" w:fill="auto"/>
            <w:vAlign w:val="center"/>
          </w:tcPr>
          <w:p w14:paraId="3DB4C5DE" w14:textId="3C972535" w:rsidR="00A75E4F" w:rsidRPr="00CF7387" w:rsidRDefault="00A75E4F" w:rsidP="00A75E4F">
            <w:pPr>
              <w:jc w:val="center"/>
              <w:rPr>
                <w:lang w:val="ro-RO"/>
              </w:rPr>
            </w:pPr>
            <w:r w:rsidRPr="00CF7387">
              <w:t>-</w:t>
            </w:r>
          </w:p>
        </w:tc>
      </w:tr>
      <w:tr w:rsidR="00CF7387" w:rsidRPr="00CF7387" w14:paraId="4B1DB509" w14:textId="77777777" w:rsidTr="006B424F">
        <w:trPr>
          <w:trHeight w:val="54"/>
        </w:trPr>
        <w:tc>
          <w:tcPr>
            <w:tcW w:w="817" w:type="dxa"/>
            <w:shd w:val="clear" w:color="auto" w:fill="auto"/>
            <w:vAlign w:val="center"/>
            <w:hideMark/>
          </w:tcPr>
          <w:p w14:paraId="332D88B1" w14:textId="77777777" w:rsidR="00A75E4F" w:rsidRPr="00CF7387" w:rsidRDefault="00A75E4F" w:rsidP="00A75E4F">
            <w:pPr>
              <w:jc w:val="center"/>
              <w:rPr>
                <w:lang w:val="ro-RO"/>
              </w:rPr>
            </w:pPr>
            <w:r w:rsidRPr="00CF7387">
              <w:rPr>
                <w:lang w:val="ro-RO"/>
              </w:rPr>
              <w:t>E.5.</w:t>
            </w:r>
          </w:p>
        </w:tc>
        <w:tc>
          <w:tcPr>
            <w:tcW w:w="7786" w:type="dxa"/>
            <w:shd w:val="clear" w:color="auto" w:fill="auto"/>
            <w:vAlign w:val="center"/>
            <w:hideMark/>
          </w:tcPr>
          <w:p w14:paraId="74E1BD59" w14:textId="77777777" w:rsidR="00A75E4F" w:rsidRPr="00CF7387" w:rsidRDefault="00A75E4F" w:rsidP="00A75E4F">
            <w:pPr>
              <w:rPr>
                <w:lang w:val="ro-RO"/>
              </w:rPr>
            </w:pPr>
            <w:r w:rsidRPr="00CF7387">
              <w:rPr>
                <w:lang w:val="ro-RO"/>
              </w:rPr>
              <w:t>Împăduriri pe terenuri mlăştinoase</w:t>
            </w:r>
          </w:p>
        </w:tc>
        <w:tc>
          <w:tcPr>
            <w:tcW w:w="977" w:type="dxa"/>
            <w:shd w:val="clear" w:color="auto" w:fill="auto"/>
            <w:vAlign w:val="center"/>
          </w:tcPr>
          <w:p w14:paraId="1329F160" w14:textId="4AC60183" w:rsidR="00A75E4F" w:rsidRPr="00CF7387" w:rsidRDefault="00A75E4F" w:rsidP="00A75E4F">
            <w:pPr>
              <w:jc w:val="center"/>
              <w:rPr>
                <w:lang w:val="ro-RO"/>
              </w:rPr>
            </w:pPr>
            <w:r w:rsidRPr="00CF7387">
              <w:t>-</w:t>
            </w:r>
          </w:p>
        </w:tc>
      </w:tr>
      <w:tr w:rsidR="00CF7387" w:rsidRPr="00CF7387" w14:paraId="04C66C43" w14:textId="77777777" w:rsidTr="006B424F">
        <w:trPr>
          <w:trHeight w:val="54"/>
        </w:trPr>
        <w:tc>
          <w:tcPr>
            <w:tcW w:w="817" w:type="dxa"/>
            <w:shd w:val="clear" w:color="auto" w:fill="auto"/>
            <w:vAlign w:val="center"/>
            <w:hideMark/>
          </w:tcPr>
          <w:p w14:paraId="4DB6E6D9" w14:textId="77777777" w:rsidR="00A75E4F" w:rsidRPr="00CF7387" w:rsidRDefault="00A75E4F" w:rsidP="00A75E4F">
            <w:pPr>
              <w:jc w:val="center"/>
              <w:rPr>
                <w:lang w:val="ro-RO"/>
              </w:rPr>
            </w:pPr>
            <w:r w:rsidRPr="00CF7387">
              <w:rPr>
                <w:lang w:val="ro-RO"/>
              </w:rPr>
              <w:t>E.6.</w:t>
            </w:r>
          </w:p>
        </w:tc>
        <w:tc>
          <w:tcPr>
            <w:tcW w:w="7786" w:type="dxa"/>
            <w:shd w:val="clear" w:color="auto" w:fill="auto"/>
            <w:vAlign w:val="center"/>
            <w:hideMark/>
          </w:tcPr>
          <w:p w14:paraId="7CC2DEBB" w14:textId="77777777" w:rsidR="00A75E4F" w:rsidRPr="00CF7387" w:rsidRDefault="00A75E4F" w:rsidP="00A75E4F">
            <w:pPr>
              <w:rPr>
                <w:lang w:val="ro-RO"/>
              </w:rPr>
            </w:pPr>
            <w:r w:rsidRPr="00CF7387">
              <w:rPr>
                <w:lang w:val="ro-RO"/>
              </w:rPr>
              <w:t>Împăduriri pe crovuri</w:t>
            </w:r>
          </w:p>
        </w:tc>
        <w:tc>
          <w:tcPr>
            <w:tcW w:w="977" w:type="dxa"/>
            <w:shd w:val="clear" w:color="auto" w:fill="auto"/>
            <w:vAlign w:val="center"/>
          </w:tcPr>
          <w:p w14:paraId="5AE7AC36" w14:textId="6CAD36A1" w:rsidR="00A75E4F" w:rsidRPr="00CF7387" w:rsidRDefault="00A75E4F" w:rsidP="00A75E4F">
            <w:pPr>
              <w:jc w:val="center"/>
              <w:rPr>
                <w:lang w:val="ro-RO"/>
              </w:rPr>
            </w:pPr>
            <w:r w:rsidRPr="00CF7387">
              <w:t>-</w:t>
            </w:r>
          </w:p>
        </w:tc>
      </w:tr>
      <w:tr w:rsidR="00CF7387" w:rsidRPr="00CF7387" w14:paraId="53704850" w14:textId="77777777" w:rsidTr="006B424F">
        <w:trPr>
          <w:trHeight w:val="54"/>
        </w:trPr>
        <w:tc>
          <w:tcPr>
            <w:tcW w:w="817" w:type="dxa"/>
            <w:shd w:val="clear" w:color="auto" w:fill="auto"/>
            <w:vAlign w:val="center"/>
            <w:hideMark/>
          </w:tcPr>
          <w:p w14:paraId="4B33F53F" w14:textId="77777777" w:rsidR="00A75E4F" w:rsidRPr="00CF7387" w:rsidRDefault="00A75E4F" w:rsidP="00A75E4F">
            <w:pPr>
              <w:jc w:val="center"/>
              <w:rPr>
                <w:lang w:val="ro-RO"/>
              </w:rPr>
            </w:pPr>
            <w:r w:rsidRPr="00CF7387">
              <w:rPr>
                <w:lang w:val="ro-RO"/>
              </w:rPr>
              <w:t>E.7.</w:t>
            </w:r>
          </w:p>
        </w:tc>
        <w:tc>
          <w:tcPr>
            <w:tcW w:w="7786" w:type="dxa"/>
            <w:shd w:val="clear" w:color="auto" w:fill="auto"/>
            <w:vAlign w:val="center"/>
            <w:hideMark/>
          </w:tcPr>
          <w:p w14:paraId="2354407D" w14:textId="77777777" w:rsidR="00A75E4F" w:rsidRPr="00CF7387" w:rsidRDefault="00A75E4F" w:rsidP="00A75E4F">
            <w:pPr>
              <w:rPr>
                <w:lang w:val="ro-RO"/>
              </w:rPr>
            </w:pPr>
            <w:r w:rsidRPr="00CF7387">
              <w:rPr>
                <w:lang w:val="ro-RO"/>
              </w:rPr>
              <w:t>Împăduriri pe terenuri cu înclinare mare, sol superficial, vulnerabile la eroziune</w:t>
            </w:r>
          </w:p>
        </w:tc>
        <w:tc>
          <w:tcPr>
            <w:tcW w:w="977" w:type="dxa"/>
            <w:shd w:val="clear" w:color="auto" w:fill="auto"/>
            <w:vAlign w:val="center"/>
          </w:tcPr>
          <w:p w14:paraId="723AC3A3" w14:textId="7689BD57" w:rsidR="00A75E4F" w:rsidRPr="00CF7387" w:rsidRDefault="00A75E4F" w:rsidP="00A75E4F">
            <w:pPr>
              <w:jc w:val="center"/>
              <w:rPr>
                <w:lang w:val="ro-RO"/>
              </w:rPr>
            </w:pPr>
            <w:r w:rsidRPr="00CF7387">
              <w:t>-</w:t>
            </w:r>
          </w:p>
        </w:tc>
      </w:tr>
    </w:tbl>
    <w:p w14:paraId="150B0765" w14:textId="77777777" w:rsidR="008750E6" w:rsidRPr="001317EE" w:rsidRDefault="008750E6" w:rsidP="008750E6">
      <w:pPr>
        <w:spacing w:line="360" w:lineRule="auto"/>
        <w:rPr>
          <w:color w:val="FF0000"/>
          <w:sz w:val="24"/>
          <w:lang w:val="fr-FR"/>
        </w:rPr>
      </w:pPr>
      <w:r w:rsidRPr="001317EE">
        <w:rPr>
          <w:color w:val="FF0000"/>
          <w:sz w:val="24"/>
          <w:lang w:val="fr-FR"/>
        </w:rPr>
        <w:tab/>
      </w:r>
    </w:p>
    <w:p w14:paraId="632768E2" w14:textId="73700AC2" w:rsidR="008750E6" w:rsidRPr="00CF7387" w:rsidRDefault="008750E6" w:rsidP="008750E6">
      <w:pPr>
        <w:spacing w:line="360" w:lineRule="auto"/>
        <w:jc w:val="center"/>
        <w:rPr>
          <w:b/>
          <w:sz w:val="24"/>
          <w:u w:val="single"/>
          <w:lang w:val="fr-FR"/>
        </w:rPr>
      </w:pPr>
      <w:r w:rsidRPr="00CF7387">
        <w:rPr>
          <w:b/>
          <w:sz w:val="24"/>
          <w:u w:val="single"/>
          <w:lang w:val="fr-FR"/>
        </w:rPr>
        <w:t>6.</w:t>
      </w:r>
      <w:r w:rsidR="0014028C" w:rsidRPr="00CF7387">
        <w:rPr>
          <w:b/>
          <w:sz w:val="24"/>
          <w:u w:val="single"/>
          <w:lang w:val="fr-FR"/>
        </w:rPr>
        <w:t>5</w:t>
      </w:r>
      <w:r w:rsidRPr="00CF7387">
        <w:rPr>
          <w:b/>
          <w:sz w:val="24"/>
          <w:u w:val="single"/>
          <w:lang w:val="fr-FR"/>
        </w:rPr>
        <w:t xml:space="preserve">. </w:t>
      </w:r>
      <w:proofErr w:type="spellStart"/>
      <w:r w:rsidRPr="00CF7387">
        <w:rPr>
          <w:b/>
          <w:sz w:val="24"/>
          <w:u w:val="single"/>
          <w:lang w:val="fr-FR"/>
        </w:rPr>
        <w:t>Măsuri</w:t>
      </w:r>
      <w:proofErr w:type="spellEnd"/>
      <w:r w:rsidRPr="00CF7387">
        <w:rPr>
          <w:b/>
          <w:sz w:val="24"/>
          <w:u w:val="single"/>
          <w:lang w:val="fr-FR"/>
        </w:rPr>
        <w:t xml:space="preserve"> de </w:t>
      </w:r>
      <w:proofErr w:type="spellStart"/>
      <w:r w:rsidRPr="00CF7387">
        <w:rPr>
          <w:b/>
          <w:sz w:val="24"/>
          <w:u w:val="single"/>
          <w:lang w:val="fr-FR"/>
        </w:rPr>
        <w:t>gospodărire</w:t>
      </w:r>
      <w:proofErr w:type="spellEnd"/>
      <w:r w:rsidRPr="00CF7387">
        <w:rPr>
          <w:b/>
          <w:sz w:val="24"/>
          <w:u w:val="single"/>
          <w:lang w:val="fr-FR"/>
        </w:rPr>
        <w:t xml:space="preserve"> a </w:t>
      </w:r>
      <w:proofErr w:type="spellStart"/>
      <w:r w:rsidRPr="00CF7387">
        <w:rPr>
          <w:b/>
          <w:sz w:val="24"/>
          <w:u w:val="single"/>
          <w:lang w:val="fr-FR"/>
        </w:rPr>
        <w:t>arboretelor</w:t>
      </w:r>
      <w:proofErr w:type="spellEnd"/>
      <w:r w:rsidRPr="00CF7387">
        <w:rPr>
          <w:b/>
          <w:sz w:val="24"/>
          <w:u w:val="single"/>
          <w:lang w:val="fr-FR"/>
        </w:rPr>
        <w:t xml:space="preserve"> </w:t>
      </w:r>
      <w:proofErr w:type="spellStart"/>
      <w:r w:rsidRPr="00CF7387">
        <w:rPr>
          <w:b/>
          <w:sz w:val="24"/>
          <w:u w:val="single"/>
          <w:lang w:val="fr-FR"/>
        </w:rPr>
        <w:t>afectate</w:t>
      </w:r>
      <w:proofErr w:type="spellEnd"/>
      <w:r w:rsidRPr="00CF7387">
        <w:rPr>
          <w:b/>
          <w:sz w:val="24"/>
          <w:u w:val="single"/>
          <w:lang w:val="fr-FR"/>
        </w:rPr>
        <w:t xml:space="preserve"> de </w:t>
      </w:r>
      <w:proofErr w:type="spellStart"/>
      <w:r w:rsidRPr="00CF7387">
        <w:rPr>
          <w:b/>
          <w:sz w:val="24"/>
          <w:u w:val="single"/>
          <w:lang w:val="fr-FR"/>
        </w:rPr>
        <w:t>factori</w:t>
      </w:r>
      <w:proofErr w:type="spellEnd"/>
      <w:r w:rsidRPr="00CF7387">
        <w:rPr>
          <w:b/>
          <w:sz w:val="24"/>
          <w:u w:val="single"/>
          <w:lang w:val="fr-FR"/>
        </w:rPr>
        <w:t xml:space="preserve"> </w:t>
      </w:r>
      <w:proofErr w:type="spellStart"/>
      <w:r w:rsidRPr="00CF7387">
        <w:rPr>
          <w:b/>
          <w:sz w:val="24"/>
          <w:u w:val="single"/>
          <w:lang w:val="fr-FR"/>
        </w:rPr>
        <w:t>destabilizatori</w:t>
      </w:r>
      <w:proofErr w:type="spellEnd"/>
    </w:p>
    <w:p w14:paraId="79EF92F8" w14:textId="77777777" w:rsidR="008750E6" w:rsidRPr="00CF7387" w:rsidRDefault="008750E6" w:rsidP="008750E6">
      <w:pPr>
        <w:rPr>
          <w:b/>
          <w:i/>
          <w:sz w:val="24"/>
          <w:u w:val="single"/>
          <w:lang w:val="fr-FR"/>
        </w:rPr>
      </w:pPr>
    </w:p>
    <w:p w14:paraId="76E6315F" w14:textId="77777777" w:rsidR="008750E6" w:rsidRPr="00CF7387" w:rsidRDefault="008750E6" w:rsidP="008750E6">
      <w:pPr>
        <w:pStyle w:val="BodyText"/>
        <w:rPr>
          <w:i w:val="0"/>
          <w:lang w:val="fr-FR"/>
        </w:rPr>
      </w:pPr>
      <w:bookmarkStart w:id="12" w:name="_Hlk117701346"/>
      <w:r w:rsidRPr="00CF7387">
        <w:rPr>
          <w:i w:val="0"/>
          <w:lang w:val="fr-FR"/>
        </w:rPr>
        <w:tab/>
        <w:t xml:space="preserve">Aceste </w:t>
      </w:r>
      <w:proofErr w:type="spellStart"/>
      <w:r w:rsidRPr="00CF7387">
        <w:rPr>
          <w:i w:val="0"/>
          <w:lang w:val="fr-FR"/>
        </w:rPr>
        <w:t>măsuri</w:t>
      </w:r>
      <w:proofErr w:type="spellEnd"/>
      <w:r w:rsidRPr="00CF7387">
        <w:rPr>
          <w:i w:val="0"/>
          <w:lang w:val="fr-FR"/>
        </w:rPr>
        <w:t xml:space="preserve"> de </w:t>
      </w:r>
      <w:proofErr w:type="spellStart"/>
      <w:r w:rsidRPr="00CF7387">
        <w:rPr>
          <w:i w:val="0"/>
          <w:lang w:val="fr-FR"/>
        </w:rPr>
        <w:t>gospodărire</w:t>
      </w:r>
      <w:proofErr w:type="spellEnd"/>
      <w:r w:rsidRPr="00CF7387">
        <w:rPr>
          <w:i w:val="0"/>
          <w:lang w:val="fr-FR"/>
        </w:rPr>
        <w:t xml:space="preserve"> a </w:t>
      </w:r>
      <w:proofErr w:type="spellStart"/>
      <w:r w:rsidRPr="00CF7387">
        <w:rPr>
          <w:i w:val="0"/>
          <w:lang w:val="fr-FR"/>
        </w:rPr>
        <w:t>arboretelor</w:t>
      </w:r>
      <w:proofErr w:type="spellEnd"/>
      <w:r w:rsidRPr="00CF7387">
        <w:rPr>
          <w:i w:val="0"/>
          <w:lang w:val="fr-FR"/>
        </w:rPr>
        <w:t xml:space="preserve"> </w:t>
      </w:r>
      <w:proofErr w:type="spellStart"/>
      <w:r w:rsidRPr="00CF7387">
        <w:rPr>
          <w:i w:val="0"/>
          <w:lang w:val="fr-FR"/>
        </w:rPr>
        <w:t>afectate</w:t>
      </w:r>
      <w:proofErr w:type="spellEnd"/>
      <w:r w:rsidRPr="00CF7387">
        <w:rPr>
          <w:i w:val="0"/>
          <w:lang w:val="fr-FR"/>
        </w:rPr>
        <w:t xml:space="preserve"> de </w:t>
      </w:r>
      <w:proofErr w:type="spellStart"/>
      <w:r w:rsidRPr="00CF7387">
        <w:rPr>
          <w:i w:val="0"/>
          <w:lang w:val="fr-FR"/>
        </w:rPr>
        <w:t>factori</w:t>
      </w:r>
      <w:proofErr w:type="spellEnd"/>
      <w:r w:rsidRPr="00CF7387">
        <w:rPr>
          <w:i w:val="0"/>
          <w:lang w:val="fr-FR"/>
        </w:rPr>
        <w:t xml:space="preserve"> </w:t>
      </w:r>
      <w:proofErr w:type="spellStart"/>
      <w:r w:rsidRPr="00CF7387">
        <w:rPr>
          <w:i w:val="0"/>
          <w:lang w:val="fr-FR"/>
        </w:rPr>
        <w:t>destabilizatori</w:t>
      </w:r>
      <w:proofErr w:type="spellEnd"/>
      <w:r w:rsidRPr="00CF7387">
        <w:rPr>
          <w:i w:val="0"/>
          <w:lang w:val="fr-FR"/>
        </w:rPr>
        <w:t xml:space="preserve"> </w:t>
      </w:r>
      <w:proofErr w:type="spellStart"/>
      <w:r w:rsidRPr="00CF7387">
        <w:rPr>
          <w:i w:val="0"/>
          <w:lang w:val="fr-FR"/>
        </w:rPr>
        <w:t>şi</w:t>
      </w:r>
      <w:proofErr w:type="spellEnd"/>
      <w:r w:rsidRPr="00CF7387">
        <w:rPr>
          <w:i w:val="0"/>
          <w:lang w:val="fr-FR"/>
        </w:rPr>
        <w:t xml:space="preserve"> </w:t>
      </w:r>
      <w:proofErr w:type="spellStart"/>
      <w:r w:rsidRPr="00CF7387">
        <w:rPr>
          <w:i w:val="0"/>
          <w:lang w:val="fr-FR"/>
        </w:rPr>
        <w:t>limitativi</w:t>
      </w:r>
      <w:proofErr w:type="spellEnd"/>
      <w:r w:rsidRPr="00CF7387">
        <w:rPr>
          <w:i w:val="0"/>
          <w:lang w:val="fr-FR"/>
        </w:rPr>
        <w:t xml:space="preserve"> </w:t>
      </w:r>
      <w:proofErr w:type="spellStart"/>
      <w:r w:rsidRPr="00CF7387">
        <w:rPr>
          <w:i w:val="0"/>
          <w:lang w:val="fr-FR"/>
        </w:rPr>
        <w:t>sunt</w:t>
      </w:r>
      <w:proofErr w:type="spellEnd"/>
      <w:r w:rsidRPr="00CF7387">
        <w:rPr>
          <w:i w:val="0"/>
          <w:lang w:val="fr-FR"/>
        </w:rPr>
        <w:t xml:space="preserve"> </w:t>
      </w:r>
      <w:proofErr w:type="spellStart"/>
      <w:r w:rsidRPr="00CF7387">
        <w:rPr>
          <w:i w:val="0"/>
          <w:lang w:val="fr-FR"/>
        </w:rPr>
        <w:t>arătate</w:t>
      </w:r>
      <w:proofErr w:type="spellEnd"/>
      <w:r w:rsidRPr="00CF7387">
        <w:rPr>
          <w:i w:val="0"/>
          <w:lang w:val="fr-FR"/>
        </w:rPr>
        <w:t xml:space="preserve"> </w:t>
      </w:r>
      <w:proofErr w:type="spellStart"/>
      <w:r w:rsidRPr="00CF7387">
        <w:rPr>
          <w:i w:val="0"/>
          <w:lang w:val="fr-FR"/>
        </w:rPr>
        <w:t>în</w:t>
      </w:r>
      <w:proofErr w:type="spellEnd"/>
      <w:r w:rsidRPr="00CF7387">
        <w:rPr>
          <w:i w:val="0"/>
          <w:lang w:val="fr-FR"/>
        </w:rPr>
        <w:t xml:space="preserve"> </w:t>
      </w:r>
      <w:proofErr w:type="spellStart"/>
      <w:r w:rsidRPr="00CF7387">
        <w:rPr>
          <w:i w:val="0"/>
          <w:lang w:val="fr-FR"/>
        </w:rPr>
        <w:t>prezentul</w:t>
      </w:r>
      <w:proofErr w:type="spellEnd"/>
      <w:r w:rsidRPr="00CF7387">
        <w:rPr>
          <w:i w:val="0"/>
          <w:lang w:val="fr-FR"/>
        </w:rPr>
        <w:t xml:space="preserve"> </w:t>
      </w:r>
      <w:proofErr w:type="spellStart"/>
      <w:r w:rsidRPr="00CF7387">
        <w:rPr>
          <w:i w:val="0"/>
          <w:lang w:val="fr-FR"/>
        </w:rPr>
        <w:t>proiect</w:t>
      </w:r>
      <w:proofErr w:type="spellEnd"/>
      <w:r w:rsidRPr="00CF7387">
        <w:rPr>
          <w:i w:val="0"/>
          <w:lang w:val="fr-FR"/>
        </w:rPr>
        <w:t xml:space="preserve"> la </w:t>
      </w:r>
      <w:proofErr w:type="spellStart"/>
      <w:r w:rsidRPr="00CF7387">
        <w:rPr>
          <w:i w:val="0"/>
          <w:lang w:val="fr-FR"/>
        </w:rPr>
        <w:t>paragraful</w:t>
      </w:r>
      <w:proofErr w:type="spellEnd"/>
      <w:r w:rsidRPr="00CF7387">
        <w:rPr>
          <w:i w:val="0"/>
          <w:lang w:val="fr-FR"/>
        </w:rPr>
        <w:t xml:space="preserve"> 4.8., </w:t>
      </w:r>
      <w:proofErr w:type="spellStart"/>
      <w:r w:rsidRPr="00CF7387">
        <w:rPr>
          <w:i w:val="0"/>
          <w:lang w:val="fr-FR"/>
        </w:rPr>
        <w:t>iar</w:t>
      </w:r>
      <w:proofErr w:type="spellEnd"/>
      <w:r w:rsidRPr="00CF7387">
        <w:rPr>
          <w:i w:val="0"/>
          <w:lang w:val="fr-FR"/>
        </w:rPr>
        <w:t xml:space="preserve"> mai </w:t>
      </w:r>
      <w:proofErr w:type="spellStart"/>
      <w:r w:rsidRPr="00CF7387">
        <w:rPr>
          <w:i w:val="0"/>
          <w:lang w:val="fr-FR"/>
        </w:rPr>
        <w:t>detaliat</w:t>
      </w:r>
      <w:proofErr w:type="spellEnd"/>
      <w:r w:rsidRPr="00CF7387">
        <w:rPr>
          <w:i w:val="0"/>
          <w:lang w:val="fr-FR"/>
        </w:rPr>
        <w:t xml:space="preserve"> </w:t>
      </w:r>
      <w:proofErr w:type="spellStart"/>
      <w:r w:rsidRPr="00CF7387">
        <w:rPr>
          <w:i w:val="0"/>
          <w:lang w:val="fr-FR"/>
        </w:rPr>
        <w:t>pe</w:t>
      </w:r>
      <w:proofErr w:type="spellEnd"/>
      <w:r w:rsidRPr="00CF7387">
        <w:rPr>
          <w:i w:val="0"/>
          <w:lang w:val="fr-FR"/>
        </w:rPr>
        <w:t xml:space="preserve"> </w:t>
      </w:r>
      <w:proofErr w:type="spellStart"/>
      <w:r w:rsidRPr="00CF7387">
        <w:rPr>
          <w:i w:val="0"/>
          <w:lang w:val="fr-FR"/>
        </w:rPr>
        <w:t>natura</w:t>
      </w:r>
      <w:proofErr w:type="spellEnd"/>
      <w:r w:rsidRPr="00CF7387">
        <w:rPr>
          <w:i w:val="0"/>
          <w:lang w:val="fr-FR"/>
        </w:rPr>
        <w:t xml:space="preserve"> </w:t>
      </w:r>
      <w:proofErr w:type="spellStart"/>
      <w:r w:rsidRPr="00CF7387">
        <w:rPr>
          <w:i w:val="0"/>
          <w:lang w:val="fr-FR"/>
        </w:rPr>
        <w:t>şi</w:t>
      </w:r>
      <w:proofErr w:type="spellEnd"/>
      <w:r w:rsidRPr="00CF7387">
        <w:rPr>
          <w:i w:val="0"/>
          <w:lang w:val="fr-FR"/>
        </w:rPr>
        <w:t xml:space="preserve"> </w:t>
      </w:r>
      <w:proofErr w:type="spellStart"/>
      <w:r w:rsidRPr="00CF7387">
        <w:rPr>
          <w:i w:val="0"/>
          <w:lang w:val="fr-FR"/>
        </w:rPr>
        <w:t>gradul</w:t>
      </w:r>
      <w:proofErr w:type="spellEnd"/>
      <w:r w:rsidRPr="00CF7387">
        <w:rPr>
          <w:i w:val="0"/>
          <w:lang w:val="fr-FR"/>
        </w:rPr>
        <w:t xml:space="preserve"> de </w:t>
      </w:r>
      <w:proofErr w:type="spellStart"/>
      <w:r w:rsidRPr="00CF7387">
        <w:rPr>
          <w:i w:val="0"/>
          <w:lang w:val="fr-FR"/>
        </w:rPr>
        <w:t>afectare</w:t>
      </w:r>
      <w:proofErr w:type="spellEnd"/>
      <w:r w:rsidRPr="00CF7387">
        <w:rPr>
          <w:i w:val="0"/>
          <w:lang w:val="fr-FR"/>
        </w:rPr>
        <w:t xml:space="preserve"> a </w:t>
      </w:r>
      <w:proofErr w:type="spellStart"/>
      <w:r w:rsidRPr="00CF7387">
        <w:rPr>
          <w:i w:val="0"/>
          <w:lang w:val="fr-FR"/>
        </w:rPr>
        <w:t>fiecărui</w:t>
      </w:r>
      <w:proofErr w:type="spellEnd"/>
      <w:r w:rsidRPr="00CF7387">
        <w:rPr>
          <w:i w:val="0"/>
          <w:lang w:val="fr-FR"/>
        </w:rPr>
        <w:t xml:space="preserve"> factor </w:t>
      </w:r>
      <w:proofErr w:type="spellStart"/>
      <w:r w:rsidRPr="00CF7387">
        <w:rPr>
          <w:i w:val="0"/>
          <w:lang w:val="fr-FR"/>
        </w:rPr>
        <w:t>destabilizator</w:t>
      </w:r>
      <w:proofErr w:type="spellEnd"/>
      <w:r w:rsidRPr="00CF7387">
        <w:rPr>
          <w:i w:val="0"/>
          <w:lang w:val="fr-FR"/>
        </w:rPr>
        <w:t xml:space="preserve"> </w:t>
      </w:r>
      <w:proofErr w:type="spellStart"/>
      <w:r w:rsidRPr="00CF7387">
        <w:rPr>
          <w:i w:val="0"/>
          <w:lang w:val="fr-FR"/>
        </w:rPr>
        <w:t>şi</w:t>
      </w:r>
      <w:proofErr w:type="spellEnd"/>
      <w:r w:rsidRPr="00CF7387">
        <w:rPr>
          <w:i w:val="0"/>
          <w:lang w:val="fr-FR"/>
        </w:rPr>
        <w:t xml:space="preserve"> </w:t>
      </w:r>
      <w:proofErr w:type="spellStart"/>
      <w:r w:rsidRPr="00CF7387">
        <w:rPr>
          <w:i w:val="0"/>
          <w:lang w:val="fr-FR"/>
        </w:rPr>
        <w:t>limitativ</w:t>
      </w:r>
      <w:proofErr w:type="spellEnd"/>
      <w:r w:rsidRPr="00CF7387">
        <w:rPr>
          <w:i w:val="0"/>
          <w:lang w:val="fr-FR"/>
        </w:rPr>
        <w:t xml:space="preserve">, </w:t>
      </w:r>
      <w:proofErr w:type="spellStart"/>
      <w:r w:rsidRPr="00CF7387">
        <w:rPr>
          <w:i w:val="0"/>
          <w:lang w:val="fr-FR"/>
        </w:rPr>
        <w:t>cât</w:t>
      </w:r>
      <w:proofErr w:type="spellEnd"/>
      <w:r w:rsidRPr="00CF7387">
        <w:rPr>
          <w:i w:val="0"/>
          <w:lang w:val="fr-FR"/>
        </w:rPr>
        <w:t xml:space="preserve"> </w:t>
      </w:r>
      <w:proofErr w:type="spellStart"/>
      <w:r w:rsidRPr="00CF7387">
        <w:rPr>
          <w:i w:val="0"/>
          <w:lang w:val="fr-FR"/>
        </w:rPr>
        <w:t>şi</w:t>
      </w:r>
      <w:proofErr w:type="spellEnd"/>
      <w:r w:rsidRPr="00CF7387">
        <w:rPr>
          <w:i w:val="0"/>
          <w:lang w:val="fr-FR"/>
        </w:rPr>
        <w:t xml:space="preserve"> </w:t>
      </w:r>
      <w:proofErr w:type="spellStart"/>
      <w:r w:rsidRPr="00CF7387">
        <w:rPr>
          <w:i w:val="0"/>
          <w:lang w:val="fr-FR"/>
        </w:rPr>
        <w:t>lucrările</w:t>
      </w:r>
      <w:proofErr w:type="spellEnd"/>
      <w:r w:rsidRPr="00CF7387">
        <w:rPr>
          <w:i w:val="0"/>
          <w:lang w:val="fr-FR"/>
        </w:rPr>
        <w:t xml:space="preserve"> </w:t>
      </w:r>
      <w:proofErr w:type="spellStart"/>
      <w:r w:rsidRPr="00CF7387">
        <w:rPr>
          <w:i w:val="0"/>
          <w:lang w:val="fr-FR"/>
        </w:rPr>
        <w:t>prevăzute</w:t>
      </w:r>
      <w:proofErr w:type="spellEnd"/>
      <w:r w:rsidRPr="00CF7387">
        <w:rPr>
          <w:i w:val="0"/>
          <w:lang w:val="fr-FR"/>
        </w:rPr>
        <w:t xml:space="preserve">, </w:t>
      </w:r>
      <w:proofErr w:type="spellStart"/>
      <w:r w:rsidRPr="00CF7387">
        <w:rPr>
          <w:i w:val="0"/>
          <w:lang w:val="fr-FR"/>
        </w:rPr>
        <w:t>în</w:t>
      </w:r>
      <w:proofErr w:type="spellEnd"/>
      <w:r w:rsidRPr="00CF7387">
        <w:rPr>
          <w:i w:val="0"/>
          <w:lang w:val="fr-FR"/>
        </w:rPr>
        <w:t xml:space="preserve"> </w:t>
      </w:r>
      <w:proofErr w:type="spellStart"/>
      <w:r w:rsidRPr="00CF7387">
        <w:rPr>
          <w:i w:val="0"/>
          <w:lang w:val="fr-FR"/>
        </w:rPr>
        <w:t>amenajamentele</w:t>
      </w:r>
      <w:proofErr w:type="spellEnd"/>
      <w:r w:rsidRPr="00CF7387">
        <w:rPr>
          <w:i w:val="0"/>
          <w:lang w:val="fr-FR"/>
        </w:rPr>
        <w:t xml:space="preserve"> U.P. </w:t>
      </w:r>
      <w:proofErr w:type="spellStart"/>
      <w:r w:rsidRPr="00CF7387">
        <w:rPr>
          <w:i w:val="0"/>
          <w:lang w:val="fr-FR"/>
        </w:rPr>
        <w:t>paragrafele</w:t>
      </w:r>
      <w:proofErr w:type="spellEnd"/>
      <w:r w:rsidRPr="00CF7387">
        <w:rPr>
          <w:i w:val="0"/>
          <w:lang w:val="fr-FR"/>
        </w:rPr>
        <w:t xml:space="preserve"> 4.8. </w:t>
      </w:r>
      <w:proofErr w:type="spellStart"/>
      <w:proofErr w:type="gramStart"/>
      <w:r w:rsidRPr="00CF7387">
        <w:rPr>
          <w:i w:val="0"/>
          <w:lang w:val="fr-FR"/>
        </w:rPr>
        <w:t>şi</w:t>
      </w:r>
      <w:proofErr w:type="spellEnd"/>
      <w:proofErr w:type="gramEnd"/>
      <w:r w:rsidRPr="00CF7387">
        <w:rPr>
          <w:i w:val="0"/>
          <w:lang w:val="fr-FR"/>
        </w:rPr>
        <w:t xml:space="preserve"> 6.7.</w:t>
      </w:r>
    </w:p>
    <w:p w14:paraId="7800FE52" w14:textId="2DA4A7D3" w:rsidR="008750E6" w:rsidRPr="00CF7387" w:rsidRDefault="008750E6" w:rsidP="008750E6">
      <w:pPr>
        <w:pStyle w:val="BodyText"/>
        <w:rPr>
          <w:i w:val="0"/>
          <w:lang w:val="fr-FR"/>
        </w:rPr>
      </w:pPr>
      <w:r w:rsidRPr="00CF7387">
        <w:rPr>
          <w:i w:val="0"/>
          <w:lang w:val="fr-FR"/>
        </w:rPr>
        <w:tab/>
      </w:r>
      <w:proofErr w:type="spellStart"/>
      <w:r w:rsidRPr="00CF7387">
        <w:rPr>
          <w:i w:val="0"/>
          <w:lang w:val="fr-FR"/>
        </w:rPr>
        <w:t>În</w:t>
      </w:r>
      <w:proofErr w:type="spellEnd"/>
      <w:r w:rsidRPr="00CF7387">
        <w:rPr>
          <w:i w:val="0"/>
          <w:lang w:val="fr-FR"/>
        </w:rPr>
        <w:t xml:space="preserve"> </w:t>
      </w:r>
      <w:proofErr w:type="spellStart"/>
      <w:r w:rsidRPr="00CF7387">
        <w:rPr>
          <w:i w:val="0"/>
          <w:lang w:val="fr-FR"/>
        </w:rPr>
        <w:t>tabelul</w:t>
      </w:r>
      <w:proofErr w:type="spellEnd"/>
      <w:r w:rsidRPr="00CF7387">
        <w:rPr>
          <w:i w:val="0"/>
          <w:lang w:val="fr-FR"/>
        </w:rPr>
        <w:t xml:space="preserve"> ce </w:t>
      </w:r>
      <w:proofErr w:type="spellStart"/>
      <w:r w:rsidRPr="00CF7387">
        <w:rPr>
          <w:i w:val="0"/>
          <w:lang w:val="fr-FR"/>
        </w:rPr>
        <w:t>urmează</w:t>
      </w:r>
      <w:proofErr w:type="spellEnd"/>
      <w:r w:rsidRPr="00CF7387">
        <w:rPr>
          <w:i w:val="0"/>
          <w:lang w:val="fr-FR"/>
        </w:rPr>
        <w:t xml:space="preserve"> </w:t>
      </w:r>
      <w:proofErr w:type="spellStart"/>
      <w:r w:rsidRPr="00CF7387">
        <w:rPr>
          <w:i w:val="0"/>
          <w:lang w:val="fr-FR"/>
        </w:rPr>
        <w:t>sunt</w:t>
      </w:r>
      <w:proofErr w:type="spellEnd"/>
      <w:r w:rsidRPr="00CF7387">
        <w:rPr>
          <w:i w:val="0"/>
          <w:lang w:val="fr-FR"/>
        </w:rPr>
        <w:t xml:space="preserve"> </w:t>
      </w:r>
      <w:proofErr w:type="spellStart"/>
      <w:r w:rsidR="00CF7387" w:rsidRPr="00CF7387">
        <w:rPr>
          <w:i w:val="0"/>
          <w:lang w:val="fr-FR"/>
        </w:rPr>
        <w:t>prezentate</w:t>
      </w:r>
      <w:proofErr w:type="spellEnd"/>
      <w:r w:rsidRPr="00CF7387">
        <w:rPr>
          <w:i w:val="0"/>
          <w:lang w:val="fr-FR"/>
        </w:rPr>
        <w:t xml:space="preserve"> </w:t>
      </w:r>
      <w:proofErr w:type="spellStart"/>
      <w:r w:rsidRPr="00CF7387">
        <w:rPr>
          <w:i w:val="0"/>
          <w:lang w:val="fr-FR"/>
        </w:rPr>
        <w:t>lucrările</w:t>
      </w:r>
      <w:proofErr w:type="spellEnd"/>
      <w:r w:rsidRPr="00CF7387">
        <w:rPr>
          <w:i w:val="0"/>
          <w:lang w:val="fr-FR"/>
        </w:rPr>
        <w:t xml:space="preserve"> </w:t>
      </w:r>
      <w:proofErr w:type="spellStart"/>
      <w:r w:rsidRPr="00CF7387">
        <w:rPr>
          <w:i w:val="0"/>
          <w:lang w:val="fr-FR"/>
        </w:rPr>
        <w:t>prevăzute</w:t>
      </w:r>
      <w:proofErr w:type="spellEnd"/>
      <w:r w:rsidRPr="00CF7387">
        <w:rPr>
          <w:i w:val="0"/>
          <w:lang w:val="fr-FR"/>
        </w:rPr>
        <w:t xml:space="preserve"> </w:t>
      </w:r>
      <w:proofErr w:type="spellStart"/>
      <w:r w:rsidRPr="00CF7387">
        <w:rPr>
          <w:i w:val="0"/>
          <w:lang w:val="fr-FR"/>
        </w:rPr>
        <w:t>pentru</w:t>
      </w:r>
      <w:proofErr w:type="spellEnd"/>
      <w:r w:rsidRPr="00CF7387">
        <w:rPr>
          <w:i w:val="0"/>
          <w:lang w:val="fr-FR"/>
        </w:rPr>
        <w:t xml:space="preserve"> </w:t>
      </w:r>
      <w:proofErr w:type="spellStart"/>
      <w:r w:rsidRPr="00CF7387">
        <w:rPr>
          <w:i w:val="0"/>
          <w:lang w:val="fr-FR"/>
        </w:rPr>
        <w:t>deceniul</w:t>
      </w:r>
      <w:proofErr w:type="spellEnd"/>
      <w:r w:rsidRPr="00CF7387">
        <w:rPr>
          <w:i w:val="0"/>
          <w:lang w:val="fr-FR"/>
        </w:rPr>
        <w:t xml:space="preserve"> I, </w:t>
      </w:r>
      <w:proofErr w:type="spellStart"/>
      <w:r w:rsidRPr="00CF7387">
        <w:rPr>
          <w:i w:val="0"/>
          <w:lang w:val="fr-FR"/>
        </w:rPr>
        <w:t>în</w:t>
      </w:r>
      <w:proofErr w:type="spellEnd"/>
      <w:r w:rsidRPr="00CF7387">
        <w:rPr>
          <w:i w:val="0"/>
          <w:lang w:val="fr-FR"/>
        </w:rPr>
        <w:t xml:space="preserve"> </w:t>
      </w:r>
      <w:proofErr w:type="spellStart"/>
      <w:r w:rsidRPr="00CF7387">
        <w:rPr>
          <w:i w:val="0"/>
          <w:lang w:val="fr-FR"/>
        </w:rPr>
        <w:t>aceste</w:t>
      </w:r>
      <w:proofErr w:type="spellEnd"/>
      <w:r w:rsidRPr="00CF7387">
        <w:rPr>
          <w:i w:val="0"/>
          <w:lang w:val="fr-FR"/>
        </w:rPr>
        <w:t xml:space="preserve"> </w:t>
      </w:r>
      <w:proofErr w:type="spellStart"/>
      <w:proofErr w:type="gramStart"/>
      <w:r w:rsidRPr="00CF7387">
        <w:rPr>
          <w:i w:val="0"/>
          <w:lang w:val="fr-FR"/>
        </w:rPr>
        <w:t>arborete</w:t>
      </w:r>
      <w:proofErr w:type="spellEnd"/>
      <w:r w:rsidRPr="00CF7387">
        <w:rPr>
          <w:i w:val="0"/>
          <w:lang w:val="fr-FR"/>
        </w:rPr>
        <w:t xml:space="preserve">,  </w:t>
      </w:r>
      <w:proofErr w:type="spellStart"/>
      <w:r w:rsidRPr="00CF7387">
        <w:rPr>
          <w:i w:val="0"/>
          <w:lang w:val="fr-FR"/>
        </w:rPr>
        <w:t>pe</w:t>
      </w:r>
      <w:proofErr w:type="spellEnd"/>
      <w:proofErr w:type="gramEnd"/>
      <w:r w:rsidRPr="00CF7387">
        <w:rPr>
          <w:i w:val="0"/>
          <w:lang w:val="fr-FR"/>
        </w:rPr>
        <w:t xml:space="preserve"> total </w:t>
      </w:r>
      <w:proofErr w:type="spellStart"/>
      <w:r w:rsidRPr="00CF7387">
        <w:rPr>
          <w:i w:val="0"/>
          <w:lang w:val="fr-FR"/>
        </w:rPr>
        <w:t>ocol</w:t>
      </w:r>
      <w:proofErr w:type="spellEnd"/>
      <w:r w:rsidRPr="00CF7387">
        <w:rPr>
          <w:i w:val="0"/>
          <w:lang w:val="fr-FR"/>
        </w:rPr>
        <w:t>:</w:t>
      </w:r>
    </w:p>
    <w:p w14:paraId="1241EF1B" w14:textId="77777777" w:rsidR="00CF7387" w:rsidRDefault="00CF7387" w:rsidP="008750E6">
      <w:pPr>
        <w:pStyle w:val="BodyText"/>
        <w:rPr>
          <w:i w:val="0"/>
          <w:color w:val="FF0000"/>
          <w:lang w:val="fr-FR"/>
        </w:rPr>
      </w:pPr>
    </w:p>
    <w:p w14:paraId="7BE8C4A8" w14:textId="77777777" w:rsidR="009652C9" w:rsidRDefault="009652C9" w:rsidP="008750E6">
      <w:pPr>
        <w:pStyle w:val="BodyText"/>
        <w:rPr>
          <w:i w:val="0"/>
          <w:color w:val="FF0000"/>
          <w:lang w:val="fr-FR"/>
        </w:rPr>
      </w:pPr>
    </w:p>
    <w:p w14:paraId="35A6D9FE" w14:textId="77777777" w:rsidR="00CF7387" w:rsidRDefault="00CF7387" w:rsidP="008750E6">
      <w:pPr>
        <w:pStyle w:val="BodyText"/>
        <w:rPr>
          <w:i w:val="0"/>
          <w:color w:val="FF0000"/>
          <w:lang w:val="fr-FR"/>
        </w:rPr>
      </w:pPr>
    </w:p>
    <w:p w14:paraId="6420FF23" w14:textId="77777777" w:rsidR="00CF7387" w:rsidRDefault="00CF7387" w:rsidP="008750E6">
      <w:pPr>
        <w:pStyle w:val="BodyText"/>
        <w:rPr>
          <w:i w:val="0"/>
          <w:color w:val="FF0000"/>
          <w:lang w:val="fr-FR"/>
        </w:rPr>
      </w:pPr>
    </w:p>
    <w:p w14:paraId="592996E2" w14:textId="46B57392" w:rsidR="008750E6" w:rsidRPr="002B7BAD" w:rsidRDefault="008750E6" w:rsidP="008750E6">
      <w:pPr>
        <w:pStyle w:val="BodyText"/>
        <w:spacing w:line="240" w:lineRule="auto"/>
        <w:jc w:val="right"/>
        <w:rPr>
          <w:bCs/>
          <w:iCs/>
          <w:sz w:val="20"/>
          <w:lang w:val="fr-FR"/>
        </w:rPr>
      </w:pPr>
      <w:bookmarkStart w:id="13" w:name="_Hlk144198615"/>
      <w:bookmarkEnd w:id="12"/>
      <w:r w:rsidRPr="002B7BAD">
        <w:rPr>
          <w:bCs/>
          <w:iCs/>
          <w:sz w:val="20"/>
          <w:lang w:val="fr-FR"/>
        </w:rPr>
        <w:lastRenderedPageBreak/>
        <w:t xml:space="preserve">     </w:t>
      </w:r>
      <w:proofErr w:type="spellStart"/>
      <w:proofErr w:type="gramStart"/>
      <w:r w:rsidRPr="002B7BAD">
        <w:rPr>
          <w:bCs/>
          <w:iCs/>
          <w:sz w:val="20"/>
          <w:lang w:val="fr-FR"/>
        </w:rPr>
        <w:t>Tabel</w:t>
      </w:r>
      <w:proofErr w:type="spellEnd"/>
      <w:r w:rsidRPr="002B7BAD">
        <w:rPr>
          <w:bCs/>
          <w:iCs/>
          <w:sz w:val="20"/>
          <w:lang w:val="fr-FR"/>
        </w:rPr>
        <w:t xml:space="preserve">  6.</w:t>
      </w:r>
      <w:r w:rsidR="0014028C" w:rsidRPr="002B7BAD">
        <w:rPr>
          <w:bCs/>
          <w:iCs/>
          <w:sz w:val="20"/>
          <w:lang w:val="fr-FR"/>
        </w:rPr>
        <w:t>5</w:t>
      </w:r>
      <w:r w:rsidRPr="002B7BAD">
        <w:rPr>
          <w:bCs/>
          <w:iCs/>
          <w:sz w:val="20"/>
          <w:lang w:val="fr-FR"/>
        </w:rPr>
        <w:t>.1.</w:t>
      </w:r>
      <w:proofErr w:type="gramEnd"/>
    </w:p>
    <w:tbl>
      <w:tblPr>
        <w:tblW w:w="9488" w:type="dxa"/>
        <w:tblLayout w:type="fixed"/>
        <w:tblLook w:val="04A0" w:firstRow="1" w:lastRow="0" w:firstColumn="1" w:lastColumn="0" w:noHBand="0" w:noVBand="1"/>
      </w:tblPr>
      <w:tblGrid>
        <w:gridCol w:w="983"/>
        <w:gridCol w:w="1417"/>
        <w:gridCol w:w="709"/>
        <w:gridCol w:w="850"/>
        <w:gridCol w:w="567"/>
        <w:gridCol w:w="567"/>
        <w:gridCol w:w="567"/>
        <w:gridCol w:w="709"/>
        <w:gridCol w:w="709"/>
        <w:gridCol w:w="709"/>
        <w:gridCol w:w="567"/>
        <w:gridCol w:w="496"/>
        <w:gridCol w:w="638"/>
      </w:tblGrid>
      <w:tr w:rsidR="00A10B4B" w:rsidRPr="00A10B4B" w14:paraId="271CD4FD" w14:textId="77777777" w:rsidTr="00131E78">
        <w:trPr>
          <w:trHeight w:val="264"/>
        </w:trPr>
        <w:tc>
          <w:tcPr>
            <w:tcW w:w="983" w:type="dxa"/>
            <w:vMerge w:val="restart"/>
            <w:tcBorders>
              <w:top w:val="single" w:sz="8" w:space="0" w:color="auto"/>
              <w:left w:val="single" w:sz="8" w:space="0" w:color="auto"/>
              <w:bottom w:val="single" w:sz="8" w:space="0" w:color="000000"/>
              <w:right w:val="nil"/>
            </w:tcBorders>
            <w:shd w:val="clear" w:color="000000" w:fill="FFFFFF"/>
            <w:vAlign w:val="center"/>
            <w:hideMark/>
          </w:tcPr>
          <w:p w14:paraId="368F2C4D" w14:textId="77777777" w:rsidR="00A10B4B" w:rsidRPr="00A10B4B" w:rsidRDefault="00A10B4B" w:rsidP="00A10B4B">
            <w:pPr>
              <w:jc w:val="center"/>
              <w:rPr>
                <w:b/>
                <w:bCs/>
                <w:sz w:val="18"/>
                <w:szCs w:val="18"/>
                <w:lang w:val="ro-RO"/>
              </w:rPr>
            </w:pPr>
            <w:r w:rsidRPr="00A10B4B">
              <w:rPr>
                <w:b/>
                <w:bCs/>
                <w:sz w:val="18"/>
                <w:szCs w:val="18"/>
                <w:lang w:val="ro-RO"/>
              </w:rPr>
              <w:t>Natura factorilor destabilizatori</w:t>
            </w:r>
          </w:p>
        </w:tc>
        <w:tc>
          <w:tcPr>
            <w:tcW w:w="141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14:paraId="2DA3460A" w14:textId="77777777" w:rsidR="00A10B4B" w:rsidRPr="00A10B4B" w:rsidRDefault="00A10B4B" w:rsidP="00A10B4B">
            <w:pPr>
              <w:ind w:left="-111" w:right="-111"/>
              <w:jc w:val="center"/>
              <w:rPr>
                <w:b/>
                <w:bCs/>
                <w:sz w:val="18"/>
                <w:szCs w:val="18"/>
                <w:lang w:val="ro-RO"/>
              </w:rPr>
            </w:pPr>
            <w:r w:rsidRPr="00A10B4B">
              <w:rPr>
                <w:b/>
                <w:bCs/>
                <w:sz w:val="18"/>
                <w:szCs w:val="18"/>
                <w:lang w:val="ro-RO"/>
              </w:rPr>
              <w:t>Grade de manifestare</w:t>
            </w:r>
          </w:p>
        </w:tc>
        <w:tc>
          <w:tcPr>
            <w:tcW w:w="709" w:type="dxa"/>
            <w:vMerge w:val="restart"/>
            <w:tcBorders>
              <w:top w:val="single" w:sz="8" w:space="0" w:color="auto"/>
              <w:left w:val="nil"/>
              <w:bottom w:val="single" w:sz="8" w:space="0" w:color="000000"/>
              <w:right w:val="single" w:sz="8" w:space="0" w:color="auto"/>
            </w:tcBorders>
            <w:shd w:val="clear" w:color="000000" w:fill="FFFFFF"/>
            <w:vAlign w:val="center"/>
            <w:hideMark/>
          </w:tcPr>
          <w:p w14:paraId="6BC2ACB8" w14:textId="77777777" w:rsidR="00A10B4B" w:rsidRPr="00A10B4B" w:rsidRDefault="00A10B4B" w:rsidP="00A10B4B">
            <w:pPr>
              <w:tabs>
                <w:tab w:val="left" w:pos="540"/>
              </w:tabs>
              <w:ind w:left="-110" w:right="-114"/>
              <w:jc w:val="center"/>
              <w:rPr>
                <w:b/>
                <w:bCs/>
                <w:sz w:val="18"/>
                <w:szCs w:val="18"/>
                <w:lang w:val="ro-RO"/>
              </w:rPr>
            </w:pPr>
            <w:proofErr w:type="spellStart"/>
            <w:r w:rsidRPr="00A10B4B">
              <w:rPr>
                <w:b/>
                <w:bCs/>
                <w:sz w:val="18"/>
                <w:szCs w:val="18"/>
                <w:lang w:val="ro-RO"/>
              </w:rPr>
              <w:t>Suprafaţa</w:t>
            </w:r>
            <w:proofErr w:type="spellEnd"/>
            <w:r w:rsidRPr="00A10B4B">
              <w:rPr>
                <w:b/>
                <w:bCs/>
                <w:sz w:val="18"/>
                <w:szCs w:val="18"/>
                <w:lang w:val="ro-RO"/>
              </w:rPr>
              <w:t xml:space="preserve">      -ha-</w:t>
            </w:r>
          </w:p>
        </w:tc>
        <w:tc>
          <w:tcPr>
            <w:tcW w:w="6379" w:type="dxa"/>
            <w:gridSpan w:val="10"/>
            <w:tcBorders>
              <w:top w:val="single" w:sz="8" w:space="0" w:color="auto"/>
              <w:left w:val="nil"/>
              <w:bottom w:val="single" w:sz="4" w:space="0" w:color="auto"/>
              <w:right w:val="single" w:sz="8" w:space="0" w:color="000000"/>
            </w:tcBorders>
            <w:shd w:val="clear" w:color="000000" w:fill="FFFFFF"/>
            <w:vAlign w:val="bottom"/>
            <w:hideMark/>
          </w:tcPr>
          <w:p w14:paraId="26690CCD" w14:textId="77777777" w:rsidR="00A10B4B" w:rsidRPr="00A10B4B" w:rsidRDefault="00A10B4B" w:rsidP="00A10B4B">
            <w:pPr>
              <w:jc w:val="center"/>
              <w:rPr>
                <w:b/>
                <w:bCs/>
                <w:sz w:val="18"/>
                <w:szCs w:val="18"/>
                <w:lang w:val="ro-RO"/>
              </w:rPr>
            </w:pPr>
            <w:r w:rsidRPr="00A10B4B">
              <w:rPr>
                <w:b/>
                <w:bCs/>
                <w:sz w:val="18"/>
                <w:szCs w:val="18"/>
                <w:lang w:val="ro-RO"/>
              </w:rPr>
              <w:t>Lucrări  prevăzute</w:t>
            </w:r>
          </w:p>
        </w:tc>
      </w:tr>
      <w:tr w:rsidR="00A10B4B" w:rsidRPr="00A10B4B" w14:paraId="49B64A2B" w14:textId="77777777" w:rsidTr="00131E78">
        <w:trPr>
          <w:trHeight w:val="264"/>
        </w:trPr>
        <w:tc>
          <w:tcPr>
            <w:tcW w:w="983" w:type="dxa"/>
            <w:vMerge/>
            <w:tcBorders>
              <w:top w:val="single" w:sz="8" w:space="0" w:color="auto"/>
              <w:left w:val="single" w:sz="8" w:space="0" w:color="auto"/>
              <w:bottom w:val="single" w:sz="8" w:space="0" w:color="000000"/>
              <w:right w:val="nil"/>
            </w:tcBorders>
            <w:vAlign w:val="center"/>
            <w:hideMark/>
          </w:tcPr>
          <w:p w14:paraId="1823B073" w14:textId="77777777" w:rsidR="00A10B4B" w:rsidRPr="00A10B4B" w:rsidRDefault="00A10B4B" w:rsidP="00A10B4B">
            <w:pPr>
              <w:rPr>
                <w:b/>
                <w:bCs/>
                <w:sz w:val="18"/>
                <w:szCs w:val="18"/>
                <w:lang w:val="ro-RO"/>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2C34EAA5" w14:textId="77777777" w:rsidR="00A10B4B" w:rsidRPr="00A10B4B" w:rsidRDefault="00A10B4B" w:rsidP="00A10B4B">
            <w:pPr>
              <w:ind w:left="-111" w:right="-111"/>
              <w:rPr>
                <w:b/>
                <w:bCs/>
                <w:sz w:val="18"/>
                <w:szCs w:val="18"/>
                <w:lang w:val="ro-RO"/>
              </w:rPr>
            </w:pPr>
          </w:p>
        </w:tc>
        <w:tc>
          <w:tcPr>
            <w:tcW w:w="709" w:type="dxa"/>
            <w:vMerge/>
            <w:tcBorders>
              <w:top w:val="single" w:sz="8" w:space="0" w:color="auto"/>
              <w:left w:val="nil"/>
              <w:bottom w:val="single" w:sz="8" w:space="0" w:color="000000"/>
              <w:right w:val="single" w:sz="8" w:space="0" w:color="auto"/>
            </w:tcBorders>
            <w:vAlign w:val="center"/>
            <w:hideMark/>
          </w:tcPr>
          <w:p w14:paraId="051A7EA2" w14:textId="77777777" w:rsidR="00A10B4B" w:rsidRPr="00A10B4B" w:rsidRDefault="00A10B4B" w:rsidP="00A10B4B">
            <w:pPr>
              <w:tabs>
                <w:tab w:val="left" w:pos="540"/>
              </w:tabs>
              <w:ind w:left="-110" w:right="-114"/>
              <w:rPr>
                <w:b/>
                <w:bCs/>
                <w:sz w:val="18"/>
                <w:szCs w:val="18"/>
                <w:lang w:val="ro-RO"/>
              </w:rPr>
            </w:pPr>
          </w:p>
        </w:tc>
        <w:tc>
          <w:tcPr>
            <w:tcW w:w="850" w:type="dxa"/>
            <w:vMerge w:val="restart"/>
            <w:tcBorders>
              <w:top w:val="nil"/>
              <w:left w:val="nil"/>
              <w:bottom w:val="single" w:sz="8" w:space="0" w:color="000000"/>
              <w:right w:val="single" w:sz="4" w:space="0" w:color="auto"/>
            </w:tcBorders>
            <w:shd w:val="clear" w:color="000000" w:fill="FFFFFF"/>
            <w:textDirection w:val="btLr"/>
            <w:vAlign w:val="center"/>
            <w:hideMark/>
          </w:tcPr>
          <w:p w14:paraId="6478B34A" w14:textId="77777777" w:rsidR="00A10B4B" w:rsidRPr="00A10B4B" w:rsidRDefault="00A10B4B" w:rsidP="00131E78">
            <w:pPr>
              <w:ind w:left="-111" w:right="-103"/>
              <w:jc w:val="center"/>
              <w:rPr>
                <w:b/>
                <w:bCs/>
                <w:sz w:val="18"/>
                <w:szCs w:val="18"/>
                <w:lang w:val="ro-RO"/>
              </w:rPr>
            </w:pPr>
            <w:r w:rsidRPr="00A10B4B">
              <w:rPr>
                <w:b/>
                <w:bCs/>
                <w:sz w:val="18"/>
                <w:szCs w:val="18"/>
                <w:lang w:val="ro-RO"/>
              </w:rPr>
              <w:t>Tăieri progresive</w:t>
            </w:r>
          </w:p>
        </w:tc>
        <w:tc>
          <w:tcPr>
            <w:tcW w:w="567"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14:paraId="0582FEB2" w14:textId="77777777" w:rsidR="00A10B4B" w:rsidRPr="00A10B4B" w:rsidRDefault="00A10B4B" w:rsidP="00131E78">
            <w:pPr>
              <w:ind w:left="-111" w:right="-103"/>
              <w:jc w:val="center"/>
              <w:rPr>
                <w:b/>
                <w:bCs/>
                <w:sz w:val="18"/>
                <w:szCs w:val="18"/>
                <w:lang w:val="ro-RO"/>
              </w:rPr>
            </w:pPr>
            <w:r w:rsidRPr="00A10B4B">
              <w:rPr>
                <w:b/>
                <w:bCs/>
                <w:sz w:val="18"/>
                <w:szCs w:val="18"/>
                <w:lang w:val="ro-RO"/>
              </w:rPr>
              <w:t>Tăieri rase</w:t>
            </w:r>
          </w:p>
        </w:tc>
        <w:tc>
          <w:tcPr>
            <w:tcW w:w="567"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14:paraId="0D7199DB" w14:textId="5ABD6B35" w:rsidR="00A10B4B" w:rsidRPr="00A10B4B" w:rsidRDefault="00A10B4B" w:rsidP="00131E78">
            <w:pPr>
              <w:ind w:left="-111" w:right="-103"/>
              <w:jc w:val="center"/>
              <w:rPr>
                <w:b/>
                <w:bCs/>
                <w:sz w:val="18"/>
                <w:szCs w:val="18"/>
                <w:lang w:val="ro-RO"/>
              </w:rPr>
            </w:pPr>
            <w:r w:rsidRPr="00A10B4B">
              <w:rPr>
                <w:b/>
                <w:bCs/>
                <w:sz w:val="18"/>
                <w:szCs w:val="18"/>
                <w:lang w:val="ro-RO"/>
              </w:rPr>
              <w:t xml:space="preserve">Tăieri </w:t>
            </w:r>
            <w:proofErr w:type="spellStart"/>
            <w:r w:rsidR="00C314D0">
              <w:rPr>
                <w:b/>
                <w:bCs/>
                <w:sz w:val="18"/>
                <w:szCs w:val="18"/>
                <w:lang w:val="ro-RO"/>
              </w:rPr>
              <w:t>cvasigrădinărite</w:t>
            </w:r>
            <w:proofErr w:type="spellEnd"/>
          </w:p>
        </w:tc>
        <w:tc>
          <w:tcPr>
            <w:tcW w:w="567"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14:paraId="5A2819F5" w14:textId="77777777" w:rsidR="00A10B4B" w:rsidRPr="00A10B4B" w:rsidRDefault="00A10B4B" w:rsidP="00131E78">
            <w:pPr>
              <w:ind w:left="-111" w:right="-103"/>
              <w:jc w:val="center"/>
              <w:rPr>
                <w:b/>
                <w:bCs/>
                <w:sz w:val="18"/>
                <w:szCs w:val="18"/>
                <w:lang w:val="ro-RO"/>
              </w:rPr>
            </w:pPr>
            <w:r w:rsidRPr="00A10B4B">
              <w:rPr>
                <w:b/>
                <w:bCs/>
                <w:sz w:val="18"/>
                <w:szCs w:val="18"/>
                <w:lang w:val="ro-RO"/>
              </w:rPr>
              <w:t>Tăieri  în crâng</w:t>
            </w:r>
          </w:p>
        </w:tc>
        <w:tc>
          <w:tcPr>
            <w:tcW w:w="709"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14:paraId="4F78BD12" w14:textId="04861790" w:rsidR="00A10B4B" w:rsidRPr="00A10B4B" w:rsidRDefault="00A10B4B" w:rsidP="00131E78">
            <w:pPr>
              <w:ind w:left="-111" w:right="-103"/>
              <w:jc w:val="center"/>
              <w:rPr>
                <w:b/>
                <w:bCs/>
                <w:sz w:val="18"/>
                <w:szCs w:val="18"/>
                <w:lang w:val="ro-RO"/>
              </w:rPr>
            </w:pPr>
            <w:r w:rsidRPr="00A10B4B">
              <w:rPr>
                <w:b/>
                <w:bCs/>
                <w:sz w:val="18"/>
                <w:szCs w:val="18"/>
                <w:lang w:val="ro-RO"/>
              </w:rPr>
              <w:t>T</w:t>
            </w:r>
            <w:r w:rsidR="009B33B0">
              <w:rPr>
                <w:b/>
                <w:bCs/>
                <w:sz w:val="18"/>
                <w:szCs w:val="18"/>
                <w:lang w:val="ro-RO"/>
              </w:rPr>
              <w:t>ăieri</w:t>
            </w:r>
            <w:r w:rsidRPr="00A10B4B">
              <w:rPr>
                <w:b/>
                <w:bCs/>
                <w:sz w:val="18"/>
                <w:szCs w:val="18"/>
                <w:lang w:val="ro-RO"/>
              </w:rPr>
              <w:t xml:space="preserve">  de conservare</w:t>
            </w:r>
          </w:p>
        </w:tc>
        <w:tc>
          <w:tcPr>
            <w:tcW w:w="709"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14:paraId="65FA390C" w14:textId="77777777" w:rsidR="00A10B4B" w:rsidRPr="00A10B4B" w:rsidRDefault="00A10B4B" w:rsidP="00131E78">
            <w:pPr>
              <w:ind w:left="-111" w:right="-103"/>
              <w:jc w:val="center"/>
              <w:rPr>
                <w:b/>
                <w:bCs/>
                <w:sz w:val="18"/>
                <w:szCs w:val="18"/>
                <w:lang w:val="ro-RO"/>
              </w:rPr>
            </w:pPr>
            <w:r w:rsidRPr="00A10B4B">
              <w:rPr>
                <w:b/>
                <w:bCs/>
                <w:sz w:val="18"/>
                <w:szCs w:val="18"/>
                <w:lang w:val="ro-RO"/>
              </w:rPr>
              <w:t>Tăieri de îngrijire (</w:t>
            </w:r>
            <w:proofErr w:type="spellStart"/>
            <w:r w:rsidRPr="00A10B4B">
              <w:rPr>
                <w:b/>
                <w:bCs/>
                <w:sz w:val="18"/>
                <w:szCs w:val="18"/>
                <w:lang w:val="ro-RO"/>
              </w:rPr>
              <w:t>curăţi+rărituri</w:t>
            </w:r>
            <w:proofErr w:type="spellEnd"/>
            <w:r w:rsidRPr="00A10B4B">
              <w:rPr>
                <w:b/>
                <w:bCs/>
                <w:sz w:val="18"/>
                <w:szCs w:val="18"/>
                <w:lang w:val="ro-RO"/>
              </w:rPr>
              <w:t>)</w:t>
            </w:r>
          </w:p>
        </w:tc>
        <w:tc>
          <w:tcPr>
            <w:tcW w:w="709"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14:paraId="4B6B7593" w14:textId="77777777" w:rsidR="00A10B4B" w:rsidRPr="00A10B4B" w:rsidRDefault="00A10B4B" w:rsidP="00131E78">
            <w:pPr>
              <w:ind w:left="-111" w:right="-103"/>
              <w:jc w:val="center"/>
              <w:rPr>
                <w:b/>
                <w:bCs/>
                <w:sz w:val="18"/>
                <w:szCs w:val="18"/>
                <w:lang w:val="ro-RO"/>
              </w:rPr>
            </w:pPr>
            <w:r w:rsidRPr="00A10B4B">
              <w:rPr>
                <w:b/>
                <w:bCs/>
                <w:sz w:val="18"/>
                <w:szCs w:val="18"/>
                <w:lang w:val="ro-RO"/>
              </w:rPr>
              <w:t>Tăieri de igienă</w:t>
            </w:r>
          </w:p>
        </w:tc>
        <w:tc>
          <w:tcPr>
            <w:tcW w:w="567"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14:paraId="748A57AC" w14:textId="6A0B0564" w:rsidR="00A10B4B" w:rsidRPr="00A10B4B" w:rsidRDefault="00C314D0" w:rsidP="00131E78">
            <w:pPr>
              <w:ind w:left="-111" w:right="-103"/>
              <w:jc w:val="center"/>
              <w:rPr>
                <w:b/>
                <w:bCs/>
                <w:sz w:val="18"/>
                <w:szCs w:val="18"/>
                <w:lang w:val="ro-RO"/>
              </w:rPr>
            </w:pPr>
            <w:r>
              <w:rPr>
                <w:b/>
                <w:bCs/>
                <w:sz w:val="18"/>
                <w:szCs w:val="18"/>
                <w:lang w:val="ro-RO"/>
              </w:rPr>
              <w:t>Îngrijirea culturilor, c</w:t>
            </w:r>
            <w:r w:rsidR="00A10B4B" w:rsidRPr="00A10B4B">
              <w:rPr>
                <w:b/>
                <w:bCs/>
                <w:sz w:val="18"/>
                <w:szCs w:val="18"/>
                <w:lang w:val="ro-RO"/>
              </w:rPr>
              <w:t>omplet</w:t>
            </w:r>
            <w:r w:rsidR="009B33B0">
              <w:rPr>
                <w:b/>
                <w:bCs/>
                <w:sz w:val="18"/>
                <w:szCs w:val="18"/>
                <w:lang w:val="ro-RO"/>
              </w:rPr>
              <w:t xml:space="preserve">ări, </w:t>
            </w:r>
            <w:r w:rsidR="00A10B4B" w:rsidRPr="00A10B4B">
              <w:rPr>
                <w:b/>
                <w:bCs/>
                <w:sz w:val="18"/>
                <w:szCs w:val="18"/>
                <w:lang w:val="ro-RO"/>
              </w:rPr>
              <w:t>împăd</w:t>
            </w:r>
            <w:r w:rsidR="009B33B0">
              <w:rPr>
                <w:b/>
                <w:bCs/>
                <w:sz w:val="18"/>
                <w:szCs w:val="18"/>
                <w:lang w:val="ro-RO"/>
              </w:rPr>
              <w:t>uriri</w:t>
            </w:r>
            <w:r w:rsidR="00A10B4B" w:rsidRPr="00A10B4B">
              <w:rPr>
                <w:b/>
                <w:bCs/>
                <w:sz w:val="18"/>
                <w:szCs w:val="18"/>
                <w:lang w:val="ro-RO"/>
              </w:rPr>
              <w:t xml:space="preserve"> </w:t>
            </w:r>
          </w:p>
        </w:tc>
        <w:tc>
          <w:tcPr>
            <w:tcW w:w="496" w:type="dxa"/>
            <w:vMerge w:val="restart"/>
            <w:tcBorders>
              <w:top w:val="nil"/>
              <w:left w:val="single" w:sz="4" w:space="0" w:color="auto"/>
              <w:bottom w:val="single" w:sz="8" w:space="0" w:color="000000"/>
              <w:right w:val="single" w:sz="4" w:space="0" w:color="auto"/>
            </w:tcBorders>
            <w:shd w:val="clear" w:color="000000" w:fill="FFFFFF"/>
            <w:textDirection w:val="btLr"/>
            <w:vAlign w:val="center"/>
            <w:hideMark/>
          </w:tcPr>
          <w:p w14:paraId="7A52686D" w14:textId="77777777" w:rsidR="00A10B4B" w:rsidRPr="00A10B4B" w:rsidRDefault="00A10B4B" w:rsidP="00131E78">
            <w:pPr>
              <w:ind w:left="-111" w:right="-103"/>
              <w:jc w:val="center"/>
              <w:rPr>
                <w:b/>
                <w:bCs/>
                <w:sz w:val="18"/>
                <w:szCs w:val="18"/>
                <w:lang w:val="ro-RO"/>
              </w:rPr>
            </w:pPr>
            <w:r w:rsidRPr="00A10B4B">
              <w:rPr>
                <w:b/>
                <w:bCs/>
                <w:sz w:val="18"/>
                <w:szCs w:val="18"/>
                <w:lang w:val="ro-RO"/>
              </w:rPr>
              <w:t>Degajări</w:t>
            </w:r>
          </w:p>
        </w:tc>
        <w:tc>
          <w:tcPr>
            <w:tcW w:w="638" w:type="dxa"/>
            <w:vMerge w:val="restart"/>
            <w:tcBorders>
              <w:top w:val="nil"/>
              <w:left w:val="single" w:sz="4" w:space="0" w:color="auto"/>
              <w:bottom w:val="single" w:sz="8" w:space="0" w:color="000000"/>
              <w:right w:val="single" w:sz="8" w:space="0" w:color="auto"/>
            </w:tcBorders>
            <w:shd w:val="clear" w:color="000000" w:fill="FFFFFF"/>
            <w:textDirection w:val="btLr"/>
            <w:vAlign w:val="center"/>
            <w:hideMark/>
          </w:tcPr>
          <w:p w14:paraId="467D230B" w14:textId="055E2485" w:rsidR="00A10B4B" w:rsidRPr="00A10B4B" w:rsidRDefault="00A10B4B" w:rsidP="00131E78">
            <w:pPr>
              <w:ind w:left="-111" w:right="-103"/>
              <w:jc w:val="center"/>
              <w:rPr>
                <w:b/>
                <w:bCs/>
                <w:sz w:val="18"/>
                <w:szCs w:val="18"/>
                <w:lang w:val="ro-RO"/>
              </w:rPr>
            </w:pPr>
            <w:r>
              <w:rPr>
                <w:b/>
                <w:bCs/>
                <w:sz w:val="18"/>
                <w:szCs w:val="18"/>
                <w:lang w:val="ro-RO"/>
              </w:rPr>
              <w:t>U.G.</w:t>
            </w:r>
            <w:r w:rsidRPr="00A10B4B">
              <w:rPr>
                <w:b/>
                <w:bCs/>
                <w:sz w:val="18"/>
                <w:szCs w:val="18"/>
                <w:lang w:val="ro-RO"/>
              </w:rPr>
              <w:t xml:space="preserve"> E</w:t>
            </w:r>
          </w:p>
        </w:tc>
      </w:tr>
      <w:tr w:rsidR="00A10B4B" w:rsidRPr="00A10B4B" w14:paraId="369E7863" w14:textId="77777777" w:rsidTr="00131E78">
        <w:trPr>
          <w:trHeight w:val="264"/>
        </w:trPr>
        <w:tc>
          <w:tcPr>
            <w:tcW w:w="983" w:type="dxa"/>
            <w:vMerge/>
            <w:tcBorders>
              <w:top w:val="single" w:sz="8" w:space="0" w:color="auto"/>
              <w:left w:val="single" w:sz="8" w:space="0" w:color="auto"/>
              <w:bottom w:val="single" w:sz="8" w:space="0" w:color="000000"/>
              <w:right w:val="nil"/>
            </w:tcBorders>
            <w:vAlign w:val="center"/>
            <w:hideMark/>
          </w:tcPr>
          <w:p w14:paraId="7148200C" w14:textId="77777777" w:rsidR="00A10B4B" w:rsidRPr="00A10B4B" w:rsidRDefault="00A10B4B" w:rsidP="00A10B4B">
            <w:pPr>
              <w:rPr>
                <w:b/>
                <w:bCs/>
                <w:sz w:val="18"/>
                <w:szCs w:val="18"/>
                <w:lang w:val="ro-RO"/>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770250AF" w14:textId="77777777" w:rsidR="00A10B4B" w:rsidRPr="00A10B4B" w:rsidRDefault="00A10B4B" w:rsidP="00A10B4B">
            <w:pPr>
              <w:ind w:left="-111" w:right="-111"/>
              <w:rPr>
                <w:b/>
                <w:bCs/>
                <w:sz w:val="18"/>
                <w:szCs w:val="18"/>
                <w:lang w:val="ro-RO"/>
              </w:rPr>
            </w:pPr>
          </w:p>
        </w:tc>
        <w:tc>
          <w:tcPr>
            <w:tcW w:w="709" w:type="dxa"/>
            <w:vMerge/>
            <w:tcBorders>
              <w:top w:val="single" w:sz="8" w:space="0" w:color="auto"/>
              <w:left w:val="nil"/>
              <w:bottom w:val="single" w:sz="8" w:space="0" w:color="000000"/>
              <w:right w:val="single" w:sz="8" w:space="0" w:color="auto"/>
            </w:tcBorders>
            <w:vAlign w:val="center"/>
            <w:hideMark/>
          </w:tcPr>
          <w:p w14:paraId="2EDE522B" w14:textId="77777777" w:rsidR="00A10B4B" w:rsidRPr="00A10B4B" w:rsidRDefault="00A10B4B" w:rsidP="00A10B4B">
            <w:pPr>
              <w:tabs>
                <w:tab w:val="left" w:pos="540"/>
              </w:tabs>
              <w:ind w:left="-110" w:right="-114"/>
              <w:rPr>
                <w:b/>
                <w:bCs/>
                <w:sz w:val="18"/>
                <w:szCs w:val="18"/>
                <w:lang w:val="ro-RO"/>
              </w:rPr>
            </w:pPr>
          </w:p>
        </w:tc>
        <w:tc>
          <w:tcPr>
            <w:tcW w:w="850" w:type="dxa"/>
            <w:vMerge/>
            <w:tcBorders>
              <w:top w:val="nil"/>
              <w:left w:val="nil"/>
              <w:bottom w:val="single" w:sz="8" w:space="0" w:color="000000"/>
              <w:right w:val="single" w:sz="4" w:space="0" w:color="auto"/>
            </w:tcBorders>
            <w:vAlign w:val="center"/>
            <w:hideMark/>
          </w:tcPr>
          <w:p w14:paraId="22031A8F" w14:textId="77777777" w:rsidR="00A10B4B" w:rsidRPr="00A10B4B" w:rsidRDefault="00A10B4B" w:rsidP="00A10B4B">
            <w:pPr>
              <w:rPr>
                <w:b/>
                <w:bCs/>
                <w:sz w:val="18"/>
                <w:szCs w:val="18"/>
                <w:lang w:val="ro-RO"/>
              </w:rPr>
            </w:pPr>
          </w:p>
        </w:tc>
        <w:tc>
          <w:tcPr>
            <w:tcW w:w="567" w:type="dxa"/>
            <w:vMerge/>
            <w:tcBorders>
              <w:top w:val="nil"/>
              <w:left w:val="single" w:sz="4" w:space="0" w:color="auto"/>
              <w:bottom w:val="single" w:sz="8" w:space="0" w:color="000000"/>
              <w:right w:val="single" w:sz="4" w:space="0" w:color="auto"/>
            </w:tcBorders>
            <w:vAlign w:val="center"/>
            <w:hideMark/>
          </w:tcPr>
          <w:p w14:paraId="6C1E98BE" w14:textId="77777777" w:rsidR="00A10B4B" w:rsidRPr="00A10B4B" w:rsidRDefault="00A10B4B" w:rsidP="00131E78">
            <w:pPr>
              <w:ind w:left="-111" w:right="-103"/>
              <w:rPr>
                <w:b/>
                <w:bCs/>
                <w:sz w:val="18"/>
                <w:szCs w:val="18"/>
                <w:lang w:val="ro-RO"/>
              </w:rPr>
            </w:pPr>
          </w:p>
        </w:tc>
        <w:tc>
          <w:tcPr>
            <w:tcW w:w="567" w:type="dxa"/>
            <w:vMerge/>
            <w:tcBorders>
              <w:top w:val="nil"/>
              <w:left w:val="single" w:sz="4" w:space="0" w:color="auto"/>
              <w:bottom w:val="single" w:sz="8" w:space="0" w:color="000000"/>
              <w:right w:val="single" w:sz="4" w:space="0" w:color="auto"/>
            </w:tcBorders>
            <w:vAlign w:val="center"/>
            <w:hideMark/>
          </w:tcPr>
          <w:p w14:paraId="6CD6A516" w14:textId="77777777" w:rsidR="00A10B4B" w:rsidRPr="00A10B4B" w:rsidRDefault="00A10B4B" w:rsidP="00131E78">
            <w:pPr>
              <w:ind w:left="-111" w:right="-103"/>
              <w:rPr>
                <w:b/>
                <w:bCs/>
                <w:sz w:val="18"/>
                <w:szCs w:val="18"/>
                <w:lang w:val="ro-RO"/>
              </w:rPr>
            </w:pPr>
          </w:p>
        </w:tc>
        <w:tc>
          <w:tcPr>
            <w:tcW w:w="567" w:type="dxa"/>
            <w:vMerge/>
            <w:tcBorders>
              <w:top w:val="nil"/>
              <w:left w:val="single" w:sz="4" w:space="0" w:color="auto"/>
              <w:bottom w:val="single" w:sz="8" w:space="0" w:color="000000"/>
              <w:right w:val="single" w:sz="4" w:space="0" w:color="auto"/>
            </w:tcBorders>
            <w:vAlign w:val="center"/>
            <w:hideMark/>
          </w:tcPr>
          <w:p w14:paraId="018824C6" w14:textId="77777777" w:rsidR="00A10B4B" w:rsidRPr="00A10B4B" w:rsidRDefault="00A10B4B" w:rsidP="00131E78">
            <w:pPr>
              <w:ind w:left="-111" w:right="-103"/>
              <w:rPr>
                <w:b/>
                <w:bCs/>
                <w:sz w:val="18"/>
                <w:szCs w:val="18"/>
                <w:lang w:val="ro-RO"/>
              </w:rPr>
            </w:pPr>
          </w:p>
        </w:tc>
        <w:tc>
          <w:tcPr>
            <w:tcW w:w="709" w:type="dxa"/>
            <w:vMerge/>
            <w:tcBorders>
              <w:top w:val="nil"/>
              <w:left w:val="single" w:sz="4" w:space="0" w:color="auto"/>
              <w:bottom w:val="single" w:sz="8" w:space="0" w:color="000000"/>
              <w:right w:val="single" w:sz="4" w:space="0" w:color="auto"/>
            </w:tcBorders>
            <w:vAlign w:val="center"/>
            <w:hideMark/>
          </w:tcPr>
          <w:p w14:paraId="5EF76312" w14:textId="77777777" w:rsidR="00A10B4B" w:rsidRPr="00A10B4B" w:rsidRDefault="00A10B4B" w:rsidP="00131E78">
            <w:pPr>
              <w:ind w:left="-111" w:right="-103"/>
              <w:rPr>
                <w:b/>
                <w:bCs/>
                <w:sz w:val="18"/>
                <w:szCs w:val="18"/>
                <w:lang w:val="ro-RO"/>
              </w:rPr>
            </w:pPr>
          </w:p>
        </w:tc>
        <w:tc>
          <w:tcPr>
            <w:tcW w:w="709" w:type="dxa"/>
            <w:vMerge/>
            <w:tcBorders>
              <w:top w:val="nil"/>
              <w:left w:val="single" w:sz="4" w:space="0" w:color="auto"/>
              <w:bottom w:val="single" w:sz="8" w:space="0" w:color="000000"/>
              <w:right w:val="single" w:sz="4" w:space="0" w:color="auto"/>
            </w:tcBorders>
            <w:vAlign w:val="center"/>
            <w:hideMark/>
          </w:tcPr>
          <w:p w14:paraId="53A08AA5" w14:textId="77777777" w:rsidR="00A10B4B" w:rsidRPr="00A10B4B" w:rsidRDefault="00A10B4B" w:rsidP="00131E78">
            <w:pPr>
              <w:ind w:left="-111" w:right="-103"/>
              <w:rPr>
                <w:b/>
                <w:bCs/>
                <w:sz w:val="18"/>
                <w:szCs w:val="18"/>
                <w:lang w:val="ro-RO"/>
              </w:rPr>
            </w:pPr>
          </w:p>
        </w:tc>
        <w:tc>
          <w:tcPr>
            <w:tcW w:w="709" w:type="dxa"/>
            <w:vMerge/>
            <w:tcBorders>
              <w:top w:val="nil"/>
              <w:left w:val="single" w:sz="4" w:space="0" w:color="auto"/>
              <w:bottom w:val="single" w:sz="8" w:space="0" w:color="000000"/>
              <w:right w:val="single" w:sz="4" w:space="0" w:color="auto"/>
            </w:tcBorders>
            <w:vAlign w:val="center"/>
            <w:hideMark/>
          </w:tcPr>
          <w:p w14:paraId="50F3D0D4" w14:textId="77777777" w:rsidR="00A10B4B" w:rsidRPr="00A10B4B" w:rsidRDefault="00A10B4B" w:rsidP="00131E78">
            <w:pPr>
              <w:ind w:left="-111" w:right="-103"/>
              <w:rPr>
                <w:b/>
                <w:bCs/>
                <w:sz w:val="18"/>
                <w:szCs w:val="18"/>
                <w:lang w:val="ro-RO"/>
              </w:rPr>
            </w:pPr>
          </w:p>
        </w:tc>
        <w:tc>
          <w:tcPr>
            <w:tcW w:w="567" w:type="dxa"/>
            <w:vMerge/>
            <w:tcBorders>
              <w:top w:val="nil"/>
              <w:left w:val="single" w:sz="4" w:space="0" w:color="auto"/>
              <w:bottom w:val="single" w:sz="8" w:space="0" w:color="000000"/>
              <w:right w:val="single" w:sz="4" w:space="0" w:color="auto"/>
            </w:tcBorders>
            <w:vAlign w:val="center"/>
            <w:hideMark/>
          </w:tcPr>
          <w:p w14:paraId="349F3CA4" w14:textId="77777777" w:rsidR="00A10B4B" w:rsidRPr="00A10B4B" w:rsidRDefault="00A10B4B" w:rsidP="00131E78">
            <w:pPr>
              <w:ind w:left="-111" w:right="-103"/>
              <w:rPr>
                <w:b/>
                <w:bCs/>
                <w:sz w:val="18"/>
                <w:szCs w:val="18"/>
                <w:lang w:val="ro-RO"/>
              </w:rPr>
            </w:pPr>
          </w:p>
        </w:tc>
        <w:tc>
          <w:tcPr>
            <w:tcW w:w="496" w:type="dxa"/>
            <w:vMerge/>
            <w:tcBorders>
              <w:top w:val="nil"/>
              <w:left w:val="single" w:sz="4" w:space="0" w:color="auto"/>
              <w:bottom w:val="single" w:sz="8" w:space="0" w:color="000000"/>
              <w:right w:val="single" w:sz="4" w:space="0" w:color="auto"/>
            </w:tcBorders>
            <w:vAlign w:val="center"/>
            <w:hideMark/>
          </w:tcPr>
          <w:p w14:paraId="5BE6416F" w14:textId="77777777" w:rsidR="00A10B4B" w:rsidRPr="00A10B4B" w:rsidRDefault="00A10B4B" w:rsidP="00131E78">
            <w:pPr>
              <w:ind w:left="-111" w:right="-103"/>
              <w:rPr>
                <w:b/>
                <w:bCs/>
                <w:sz w:val="18"/>
                <w:szCs w:val="18"/>
                <w:lang w:val="ro-RO"/>
              </w:rPr>
            </w:pPr>
          </w:p>
        </w:tc>
        <w:tc>
          <w:tcPr>
            <w:tcW w:w="638" w:type="dxa"/>
            <w:vMerge/>
            <w:tcBorders>
              <w:top w:val="nil"/>
              <w:left w:val="single" w:sz="4" w:space="0" w:color="auto"/>
              <w:bottom w:val="single" w:sz="8" w:space="0" w:color="000000"/>
              <w:right w:val="single" w:sz="8" w:space="0" w:color="auto"/>
            </w:tcBorders>
            <w:vAlign w:val="center"/>
            <w:hideMark/>
          </w:tcPr>
          <w:p w14:paraId="2B6921B5" w14:textId="77777777" w:rsidR="00A10B4B" w:rsidRPr="00A10B4B" w:rsidRDefault="00A10B4B" w:rsidP="00131E78">
            <w:pPr>
              <w:ind w:left="-111" w:right="-103"/>
              <w:rPr>
                <w:b/>
                <w:bCs/>
                <w:sz w:val="18"/>
                <w:szCs w:val="18"/>
                <w:lang w:val="ro-RO"/>
              </w:rPr>
            </w:pPr>
          </w:p>
        </w:tc>
      </w:tr>
      <w:tr w:rsidR="00A10B4B" w:rsidRPr="00A10B4B" w14:paraId="09C1001B" w14:textId="77777777" w:rsidTr="00131E78">
        <w:trPr>
          <w:trHeight w:val="1166"/>
        </w:trPr>
        <w:tc>
          <w:tcPr>
            <w:tcW w:w="983" w:type="dxa"/>
            <w:vMerge/>
            <w:tcBorders>
              <w:top w:val="single" w:sz="8" w:space="0" w:color="auto"/>
              <w:left w:val="single" w:sz="8" w:space="0" w:color="auto"/>
              <w:bottom w:val="single" w:sz="8" w:space="0" w:color="000000"/>
              <w:right w:val="nil"/>
            </w:tcBorders>
            <w:vAlign w:val="center"/>
            <w:hideMark/>
          </w:tcPr>
          <w:p w14:paraId="787D409C" w14:textId="77777777" w:rsidR="00A10B4B" w:rsidRPr="00A10B4B" w:rsidRDefault="00A10B4B" w:rsidP="00A10B4B">
            <w:pPr>
              <w:rPr>
                <w:b/>
                <w:bCs/>
                <w:sz w:val="18"/>
                <w:szCs w:val="18"/>
                <w:lang w:val="ro-RO"/>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14:paraId="782487EC" w14:textId="77777777" w:rsidR="00A10B4B" w:rsidRPr="00A10B4B" w:rsidRDefault="00A10B4B" w:rsidP="00A10B4B">
            <w:pPr>
              <w:ind w:left="-111" w:right="-111"/>
              <w:rPr>
                <w:b/>
                <w:bCs/>
                <w:sz w:val="18"/>
                <w:szCs w:val="18"/>
                <w:lang w:val="ro-RO"/>
              </w:rPr>
            </w:pPr>
          </w:p>
        </w:tc>
        <w:tc>
          <w:tcPr>
            <w:tcW w:w="709" w:type="dxa"/>
            <w:vMerge/>
            <w:tcBorders>
              <w:top w:val="single" w:sz="8" w:space="0" w:color="auto"/>
              <w:left w:val="nil"/>
              <w:bottom w:val="single" w:sz="8" w:space="0" w:color="000000"/>
              <w:right w:val="single" w:sz="8" w:space="0" w:color="auto"/>
            </w:tcBorders>
            <w:vAlign w:val="center"/>
            <w:hideMark/>
          </w:tcPr>
          <w:p w14:paraId="2C7F4E44" w14:textId="77777777" w:rsidR="00A10B4B" w:rsidRPr="00A10B4B" w:rsidRDefault="00A10B4B" w:rsidP="00A10B4B">
            <w:pPr>
              <w:tabs>
                <w:tab w:val="left" w:pos="540"/>
              </w:tabs>
              <w:ind w:left="-110" w:right="-114"/>
              <w:rPr>
                <w:b/>
                <w:bCs/>
                <w:sz w:val="18"/>
                <w:szCs w:val="18"/>
                <w:lang w:val="ro-RO"/>
              </w:rPr>
            </w:pPr>
          </w:p>
        </w:tc>
        <w:tc>
          <w:tcPr>
            <w:tcW w:w="850" w:type="dxa"/>
            <w:vMerge/>
            <w:tcBorders>
              <w:top w:val="nil"/>
              <w:left w:val="nil"/>
              <w:bottom w:val="single" w:sz="8" w:space="0" w:color="000000"/>
              <w:right w:val="single" w:sz="4" w:space="0" w:color="auto"/>
            </w:tcBorders>
            <w:vAlign w:val="center"/>
            <w:hideMark/>
          </w:tcPr>
          <w:p w14:paraId="2AEA3EFA" w14:textId="77777777" w:rsidR="00A10B4B" w:rsidRPr="00A10B4B" w:rsidRDefault="00A10B4B" w:rsidP="00A10B4B">
            <w:pPr>
              <w:rPr>
                <w:b/>
                <w:bCs/>
                <w:sz w:val="18"/>
                <w:szCs w:val="18"/>
                <w:lang w:val="ro-RO"/>
              </w:rPr>
            </w:pPr>
          </w:p>
        </w:tc>
        <w:tc>
          <w:tcPr>
            <w:tcW w:w="567" w:type="dxa"/>
            <w:vMerge/>
            <w:tcBorders>
              <w:top w:val="nil"/>
              <w:left w:val="single" w:sz="4" w:space="0" w:color="auto"/>
              <w:bottom w:val="single" w:sz="8" w:space="0" w:color="000000"/>
              <w:right w:val="single" w:sz="4" w:space="0" w:color="auto"/>
            </w:tcBorders>
            <w:vAlign w:val="center"/>
            <w:hideMark/>
          </w:tcPr>
          <w:p w14:paraId="777EC01A" w14:textId="77777777" w:rsidR="00A10B4B" w:rsidRPr="00A10B4B" w:rsidRDefault="00A10B4B" w:rsidP="00131E78">
            <w:pPr>
              <w:ind w:left="-111" w:right="-103"/>
              <w:rPr>
                <w:b/>
                <w:bCs/>
                <w:sz w:val="18"/>
                <w:szCs w:val="18"/>
                <w:lang w:val="ro-RO"/>
              </w:rPr>
            </w:pPr>
          </w:p>
        </w:tc>
        <w:tc>
          <w:tcPr>
            <w:tcW w:w="567" w:type="dxa"/>
            <w:vMerge/>
            <w:tcBorders>
              <w:top w:val="nil"/>
              <w:left w:val="single" w:sz="4" w:space="0" w:color="auto"/>
              <w:bottom w:val="single" w:sz="8" w:space="0" w:color="000000"/>
              <w:right w:val="single" w:sz="4" w:space="0" w:color="auto"/>
            </w:tcBorders>
            <w:vAlign w:val="center"/>
            <w:hideMark/>
          </w:tcPr>
          <w:p w14:paraId="549CA9FE" w14:textId="77777777" w:rsidR="00A10B4B" w:rsidRPr="00A10B4B" w:rsidRDefault="00A10B4B" w:rsidP="00131E78">
            <w:pPr>
              <w:ind w:left="-111" w:right="-103"/>
              <w:rPr>
                <w:b/>
                <w:bCs/>
                <w:sz w:val="18"/>
                <w:szCs w:val="18"/>
                <w:lang w:val="ro-RO"/>
              </w:rPr>
            </w:pPr>
          </w:p>
        </w:tc>
        <w:tc>
          <w:tcPr>
            <w:tcW w:w="567" w:type="dxa"/>
            <w:vMerge/>
            <w:tcBorders>
              <w:top w:val="nil"/>
              <w:left w:val="single" w:sz="4" w:space="0" w:color="auto"/>
              <w:bottom w:val="single" w:sz="8" w:space="0" w:color="000000"/>
              <w:right w:val="single" w:sz="4" w:space="0" w:color="auto"/>
            </w:tcBorders>
            <w:vAlign w:val="center"/>
            <w:hideMark/>
          </w:tcPr>
          <w:p w14:paraId="19325B8E" w14:textId="77777777" w:rsidR="00A10B4B" w:rsidRPr="00A10B4B" w:rsidRDefault="00A10B4B" w:rsidP="00131E78">
            <w:pPr>
              <w:ind w:left="-111" w:right="-103"/>
              <w:rPr>
                <w:b/>
                <w:bCs/>
                <w:sz w:val="18"/>
                <w:szCs w:val="18"/>
                <w:lang w:val="ro-RO"/>
              </w:rPr>
            </w:pPr>
          </w:p>
        </w:tc>
        <w:tc>
          <w:tcPr>
            <w:tcW w:w="709" w:type="dxa"/>
            <w:vMerge/>
            <w:tcBorders>
              <w:top w:val="nil"/>
              <w:left w:val="single" w:sz="4" w:space="0" w:color="auto"/>
              <w:bottom w:val="single" w:sz="8" w:space="0" w:color="000000"/>
              <w:right w:val="single" w:sz="4" w:space="0" w:color="auto"/>
            </w:tcBorders>
            <w:vAlign w:val="center"/>
            <w:hideMark/>
          </w:tcPr>
          <w:p w14:paraId="3BEF07BD" w14:textId="77777777" w:rsidR="00A10B4B" w:rsidRPr="00A10B4B" w:rsidRDefault="00A10B4B" w:rsidP="00131E78">
            <w:pPr>
              <w:ind w:left="-111" w:right="-103"/>
              <w:rPr>
                <w:b/>
                <w:bCs/>
                <w:sz w:val="18"/>
                <w:szCs w:val="18"/>
                <w:lang w:val="ro-RO"/>
              </w:rPr>
            </w:pPr>
          </w:p>
        </w:tc>
        <w:tc>
          <w:tcPr>
            <w:tcW w:w="709" w:type="dxa"/>
            <w:vMerge/>
            <w:tcBorders>
              <w:top w:val="nil"/>
              <w:left w:val="single" w:sz="4" w:space="0" w:color="auto"/>
              <w:bottom w:val="single" w:sz="8" w:space="0" w:color="000000"/>
              <w:right w:val="single" w:sz="4" w:space="0" w:color="auto"/>
            </w:tcBorders>
            <w:vAlign w:val="center"/>
            <w:hideMark/>
          </w:tcPr>
          <w:p w14:paraId="5C08BD7E" w14:textId="77777777" w:rsidR="00A10B4B" w:rsidRPr="00A10B4B" w:rsidRDefault="00A10B4B" w:rsidP="00131E78">
            <w:pPr>
              <w:ind w:left="-111" w:right="-103"/>
              <w:rPr>
                <w:b/>
                <w:bCs/>
                <w:sz w:val="18"/>
                <w:szCs w:val="18"/>
                <w:lang w:val="ro-RO"/>
              </w:rPr>
            </w:pPr>
          </w:p>
        </w:tc>
        <w:tc>
          <w:tcPr>
            <w:tcW w:w="709" w:type="dxa"/>
            <w:vMerge/>
            <w:tcBorders>
              <w:top w:val="nil"/>
              <w:left w:val="single" w:sz="4" w:space="0" w:color="auto"/>
              <w:bottom w:val="single" w:sz="8" w:space="0" w:color="000000"/>
              <w:right w:val="single" w:sz="4" w:space="0" w:color="auto"/>
            </w:tcBorders>
            <w:vAlign w:val="center"/>
            <w:hideMark/>
          </w:tcPr>
          <w:p w14:paraId="565A70D3" w14:textId="77777777" w:rsidR="00A10B4B" w:rsidRPr="00A10B4B" w:rsidRDefault="00A10B4B" w:rsidP="00131E78">
            <w:pPr>
              <w:ind w:left="-111" w:right="-103"/>
              <w:rPr>
                <w:b/>
                <w:bCs/>
                <w:sz w:val="18"/>
                <w:szCs w:val="18"/>
                <w:lang w:val="ro-RO"/>
              </w:rPr>
            </w:pPr>
          </w:p>
        </w:tc>
        <w:tc>
          <w:tcPr>
            <w:tcW w:w="567" w:type="dxa"/>
            <w:vMerge/>
            <w:tcBorders>
              <w:top w:val="nil"/>
              <w:left w:val="single" w:sz="4" w:space="0" w:color="auto"/>
              <w:bottom w:val="single" w:sz="8" w:space="0" w:color="000000"/>
              <w:right w:val="single" w:sz="4" w:space="0" w:color="auto"/>
            </w:tcBorders>
            <w:vAlign w:val="center"/>
            <w:hideMark/>
          </w:tcPr>
          <w:p w14:paraId="66A737A0" w14:textId="77777777" w:rsidR="00A10B4B" w:rsidRPr="00A10B4B" w:rsidRDefault="00A10B4B" w:rsidP="00131E78">
            <w:pPr>
              <w:ind w:left="-111" w:right="-103"/>
              <w:rPr>
                <w:b/>
                <w:bCs/>
                <w:sz w:val="18"/>
                <w:szCs w:val="18"/>
                <w:lang w:val="ro-RO"/>
              </w:rPr>
            </w:pPr>
          </w:p>
        </w:tc>
        <w:tc>
          <w:tcPr>
            <w:tcW w:w="496" w:type="dxa"/>
            <w:vMerge/>
            <w:tcBorders>
              <w:top w:val="nil"/>
              <w:left w:val="single" w:sz="4" w:space="0" w:color="auto"/>
              <w:bottom w:val="single" w:sz="8" w:space="0" w:color="000000"/>
              <w:right w:val="single" w:sz="4" w:space="0" w:color="auto"/>
            </w:tcBorders>
            <w:vAlign w:val="center"/>
            <w:hideMark/>
          </w:tcPr>
          <w:p w14:paraId="380DE152" w14:textId="77777777" w:rsidR="00A10B4B" w:rsidRPr="00A10B4B" w:rsidRDefault="00A10B4B" w:rsidP="00131E78">
            <w:pPr>
              <w:ind w:left="-111" w:right="-103"/>
              <w:rPr>
                <w:b/>
                <w:bCs/>
                <w:sz w:val="18"/>
                <w:szCs w:val="18"/>
                <w:lang w:val="ro-RO"/>
              </w:rPr>
            </w:pPr>
          </w:p>
        </w:tc>
        <w:tc>
          <w:tcPr>
            <w:tcW w:w="638" w:type="dxa"/>
            <w:vMerge/>
            <w:tcBorders>
              <w:top w:val="nil"/>
              <w:left w:val="single" w:sz="4" w:space="0" w:color="auto"/>
              <w:bottom w:val="single" w:sz="8" w:space="0" w:color="000000"/>
              <w:right w:val="single" w:sz="8" w:space="0" w:color="auto"/>
            </w:tcBorders>
            <w:vAlign w:val="center"/>
            <w:hideMark/>
          </w:tcPr>
          <w:p w14:paraId="0789EBB9" w14:textId="77777777" w:rsidR="00A10B4B" w:rsidRPr="00A10B4B" w:rsidRDefault="00A10B4B" w:rsidP="00131E78">
            <w:pPr>
              <w:ind w:left="-111" w:right="-103"/>
              <w:rPr>
                <w:b/>
                <w:bCs/>
                <w:sz w:val="18"/>
                <w:szCs w:val="18"/>
                <w:lang w:val="ro-RO"/>
              </w:rPr>
            </w:pPr>
          </w:p>
        </w:tc>
      </w:tr>
      <w:tr w:rsidR="00A10B4B" w:rsidRPr="00A10B4B" w14:paraId="4C1E9418" w14:textId="77777777" w:rsidTr="00C314D0">
        <w:trPr>
          <w:trHeight w:val="264"/>
        </w:trPr>
        <w:tc>
          <w:tcPr>
            <w:tcW w:w="983" w:type="dxa"/>
            <w:vMerge w:val="restart"/>
            <w:tcBorders>
              <w:top w:val="nil"/>
              <w:left w:val="single" w:sz="8" w:space="0" w:color="auto"/>
              <w:bottom w:val="single" w:sz="8" w:space="0" w:color="000000"/>
              <w:right w:val="nil"/>
            </w:tcBorders>
            <w:shd w:val="clear" w:color="000000" w:fill="FFFFFF"/>
            <w:vAlign w:val="center"/>
            <w:hideMark/>
          </w:tcPr>
          <w:p w14:paraId="4C2DC4C1" w14:textId="77777777" w:rsidR="00A10B4B" w:rsidRPr="00A10B4B" w:rsidRDefault="00A10B4B" w:rsidP="002B7BAD">
            <w:pPr>
              <w:ind w:left="-120" w:right="-105"/>
              <w:jc w:val="center"/>
              <w:rPr>
                <w:b/>
                <w:bCs/>
                <w:sz w:val="18"/>
                <w:szCs w:val="18"/>
                <w:lang w:val="ro-RO"/>
              </w:rPr>
            </w:pPr>
            <w:proofErr w:type="spellStart"/>
            <w:r w:rsidRPr="00A10B4B">
              <w:rPr>
                <w:b/>
                <w:bCs/>
                <w:sz w:val="18"/>
                <w:szCs w:val="18"/>
                <w:lang w:val="ro-RO"/>
              </w:rPr>
              <w:t>Doborâturi</w:t>
            </w:r>
            <w:proofErr w:type="spellEnd"/>
            <w:r w:rsidRPr="00A10B4B">
              <w:rPr>
                <w:b/>
                <w:bCs/>
                <w:sz w:val="18"/>
                <w:szCs w:val="18"/>
                <w:lang w:val="ro-RO"/>
              </w:rPr>
              <w:t xml:space="preserve">  de vânt</w:t>
            </w:r>
          </w:p>
        </w:tc>
        <w:tc>
          <w:tcPr>
            <w:tcW w:w="1417" w:type="dxa"/>
            <w:tcBorders>
              <w:top w:val="nil"/>
              <w:left w:val="single" w:sz="8" w:space="0" w:color="auto"/>
              <w:bottom w:val="single" w:sz="4" w:space="0" w:color="auto"/>
              <w:right w:val="single" w:sz="8" w:space="0" w:color="auto"/>
            </w:tcBorders>
            <w:shd w:val="clear" w:color="auto" w:fill="auto"/>
            <w:hideMark/>
          </w:tcPr>
          <w:p w14:paraId="12E1FBC1" w14:textId="77777777" w:rsidR="00A10B4B" w:rsidRPr="00A10B4B" w:rsidRDefault="00A10B4B" w:rsidP="00A10B4B">
            <w:pPr>
              <w:ind w:left="-111" w:right="-111"/>
              <w:rPr>
                <w:sz w:val="18"/>
                <w:szCs w:val="18"/>
                <w:lang w:val="ro-RO"/>
              </w:rPr>
            </w:pPr>
            <w:r w:rsidRPr="00A10B4B">
              <w:rPr>
                <w:sz w:val="18"/>
                <w:szCs w:val="18"/>
                <w:lang w:val="ro-RO"/>
              </w:rPr>
              <w:t>izolate</w:t>
            </w:r>
          </w:p>
        </w:tc>
        <w:tc>
          <w:tcPr>
            <w:tcW w:w="709" w:type="dxa"/>
            <w:tcBorders>
              <w:top w:val="nil"/>
              <w:left w:val="nil"/>
              <w:bottom w:val="single" w:sz="4" w:space="0" w:color="auto"/>
              <w:right w:val="single" w:sz="8" w:space="0" w:color="auto"/>
            </w:tcBorders>
            <w:shd w:val="clear" w:color="auto" w:fill="auto"/>
            <w:hideMark/>
          </w:tcPr>
          <w:p w14:paraId="0283D436"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4160,18</w:t>
            </w:r>
          </w:p>
        </w:tc>
        <w:tc>
          <w:tcPr>
            <w:tcW w:w="850" w:type="dxa"/>
            <w:tcBorders>
              <w:top w:val="nil"/>
              <w:left w:val="nil"/>
              <w:bottom w:val="single" w:sz="4" w:space="0" w:color="auto"/>
              <w:right w:val="single" w:sz="4" w:space="0" w:color="auto"/>
            </w:tcBorders>
            <w:shd w:val="clear" w:color="auto" w:fill="auto"/>
            <w:hideMark/>
          </w:tcPr>
          <w:p w14:paraId="1670DED5" w14:textId="77777777" w:rsidR="00A10B4B" w:rsidRPr="00A10B4B" w:rsidRDefault="00A10B4B" w:rsidP="00A10B4B">
            <w:pPr>
              <w:jc w:val="center"/>
              <w:rPr>
                <w:sz w:val="18"/>
                <w:szCs w:val="18"/>
                <w:lang w:val="ro-RO"/>
              </w:rPr>
            </w:pPr>
            <w:r w:rsidRPr="00A10B4B">
              <w:rPr>
                <w:sz w:val="18"/>
                <w:szCs w:val="18"/>
                <w:lang w:val="ro-RO"/>
              </w:rPr>
              <w:t>1283,78</w:t>
            </w:r>
          </w:p>
        </w:tc>
        <w:tc>
          <w:tcPr>
            <w:tcW w:w="567" w:type="dxa"/>
            <w:tcBorders>
              <w:top w:val="nil"/>
              <w:left w:val="nil"/>
              <w:bottom w:val="single" w:sz="4" w:space="0" w:color="auto"/>
              <w:right w:val="single" w:sz="4" w:space="0" w:color="auto"/>
            </w:tcBorders>
            <w:shd w:val="clear" w:color="auto" w:fill="auto"/>
            <w:hideMark/>
          </w:tcPr>
          <w:p w14:paraId="0321423D" w14:textId="77777777" w:rsidR="00A10B4B" w:rsidRPr="00A10B4B" w:rsidRDefault="00A10B4B" w:rsidP="00131E78">
            <w:pPr>
              <w:ind w:left="-111" w:right="-103"/>
              <w:jc w:val="center"/>
              <w:rPr>
                <w:sz w:val="18"/>
                <w:szCs w:val="18"/>
                <w:lang w:val="ro-RO"/>
              </w:rPr>
            </w:pPr>
            <w:r w:rsidRPr="00A10B4B">
              <w:rPr>
                <w:sz w:val="18"/>
                <w:szCs w:val="18"/>
                <w:lang w:val="ro-RO"/>
              </w:rPr>
              <w:t>4,51</w:t>
            </w:r>
          </w:p>
        </w:tc>
        <w:tc>
          <w:tcPr>
            <w:tcW w:w="567" w:type="dxa"/>
            <w:tcBorders>
              <w:top w:val="nil"/>
              <w:left w:val="nil"/>
              <w:bottom w:val="single" w:sz="4" w:space="0" w:color="auto"/>
              <w:right w:val="single" w:sz="4" w:space="0" w:color="auto"/>
            </w:tcBorders>
            <w:shd w:val="clear" w:color="auto" w:fill="auto"/>
          </w:tcPr>
          <w:p w14:paraId="2DF6D2C3" w14:textId="1EC0DF0B"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hideMark/>
          </w:tcPr>
          <w:p w14:paraId="710049F2" w14:textId="77777777" w:rsidR="00A10B4B" w:rsidRPr="00A10B4B" w:rsidRDefault="00A10B4B" w:rsidP="00131E78">
            <w:pPr>
              <w:ind w:left="-111" w:right="-103"/>
              <w:jc w:val="center"/>
              <w:rPr>
                <w:sz w:val="18"/>
                <w:szCs w:val="18"/>
                <w:lang w:val="ro-RO"/>
              </w:rPr>
            </w:pPr>
            <w:r w:rsidRPr="00A10B4B">
              <w:rPr>
                <w:sz w:val="18"/>
                <w:szCs w:val="18"/>
                <w:lang w:val="ro-RO"/>
              </w:rPr>
              <w:t>4,55</w:t>
            </w:r>
          </w:p>
        </w:tc>
        <w:tc>
          <w:tcPr>
            <w:tcW w:w="709" w:type="dxa"/>
            <w:tcBorders>
              <w:top w:val="nil"/>
              <w:left w:val="nil"/>
              <w:bottom w:val="single" w:sz="4" w:space="0" w:color="auto"/>
              <w:right w:val="single" w:sz="4" w:space="0" w:color="auto"/>
            </w:tcBorders>
            <w:shd w:val="clear" w:color="auto" w:fill="auto"/>
            <w:hideMark/>
          </w:tcPr>
          <w:p w14:paraId="3321C838" w14:textId="77777777" w:rsidR="00A10B4B" w:rsidRPr="00A10B4B" w:rsidRDefault="00A10B4B" w:rsidP="00131E78">
            <w:pPr>
              <w:ind w:left="-111" w:right="-103"/>
              <w:jc w:val="center"/>
              <w:rPr>
                <w:sz w:val="18"/>
                <w:szCs w:val="18"/>
                <w:lang w:val="ro-RO"/>
              </w:rPr>
            </w:pPr>
            <w:r w:rsidRPr="00A10B4B">
              <w:rPr>
                <w:sz w:val="18"/>
                <w:szCs w:val="18"/>
                <w:lang w:val="ro-RO"/>
              </w:rPr>
              <w:t>432,58</w:t>
            </w:r>
          </w:p>
        </w:tc>
        <w:tc>
          <w:tcPr>
            <w:tcW w:w="709" w:type="dxa"/>
            <w:tcBorders>
              <w:top w:val="nil"/>
              <w:left w:val="nil"/>
              <w:bottom w:val="single" w:sz="4" w:space="0" w:color="auto"/>
              <w:right w:val="single" w:sz="4" w:space="0" w:color="auto"/>
            </w:tcBorders>
            <w:shd w:val="clear" w:color="auto" w:fill="auto"/>
            <w:hideMark/>
          </w:tcPr>
          <w:p w14:paraId="320AD733" w14:textId="77777777" w:rsidR="00A10B4B" w:rsidRPr="00A10B4B" w:rsidRDefault="00A10B4B" w:rsidP="00131E78">
            <w:pPr>
              <w:ind w:left="-111" w:right="-103"/>
              <w:jc w:val="center"/>
              <w:rPr>
                <w:sz w:val="18"/>
                <w:szCs w:val="18"/>
                <w:lang w:val="ro-RO"/>
              </w:rPr>
            </w:pPr>
            <w:r w:rsidRPr="00A10B4B">
              <w:rPr>
                <w:sz w:val="18"/>
                <w:szCs w:val="18"/>
                <w:lang w:val="ro-RO"/>
              </w:rPr>
              <w:t>477,94</w:t>
            </w:r>
          </w:p>
        </w:tc>
        <w:tc>
          <w:tcPr>
            <w:tcW w:w="709" w:type="dxa"/>
            <w:tcBorders>
              <w:top w:val="nil"/>
              <w:left w:val="nil"/>
              <w:bottom w:val="single" w:sz="4" w:space="0" w:color="auto"/>
              <w:right w:val="single" w:sz="4" w:space="0" w:color="auto"/>
            </w:tcBorders>
            <w:shd w:val="clear" w:color="auto" w:fill="auto"/>
            <w:hideMark/>
          </w:tcPr>
          <w:p w14:paraId="64EE849C" w14:textId="77777777" w:rsidR="00A10B4B" w:rsidRPr="00A10B4B" w:rsidRDefault="00A10B4B" w:rsidP="00131E78">
            <w:pPr>
              <w:ind w:left="-111" w:right="-103"/>
              <w:jc w:val="center"/>
              <w:rPr>
                <w:sz w:val="18"/>
                <w:szCs w:val="18"/>
                <w:lang w:val="ro-RO"/>
              </w:rPr>
            </w:pPr>
            <w:r w:rsidRPr="00A10B4B">
              <w:rPr>
                <w:sz w:val="18"/>
                <w:szCs w:val="18"/>
                <w:lang w:val="ro-RO"/>
              </w:rPr>
              <w:t>1947,67</w:t>
            </w:r>
          </w:p>
        </w:tc>
        <w:tc>
          <w:tcPr>
            <w:tcW w:w="567" w:type="dxa"/>
            <w:tcBorders>
              <w:top w:val="nil"/>
              <w:left w:val="nil"/>
              <w:bottom w:val="single" w:sz="4" w:space="0" w:color="auto"/>
              <w:right w:val="single" w:sz="4" w:space="0" w:color="auto"/>
            </w:tcBorders>
            <w:shd w:val="clear" w:color="auto" w:fill="auto"/>
          </w:tcPr>
          <w:p w14:paraId="2D6240A5" w14:textId="154A5DF2"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2D56C9F7" w14:textId="1829A148"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hideMark/>
          </w:tcPr>
          <w:p w14:paraId="758EE244" w14:textId="77777777" w:rsidR="00A10B4B" w:rsidRPr="00A10B4B" w:rsidRDefault="00A10B4B" w:rsidP="00131E78">
            <w:pPr>
              <w:ind w:left="-111" w:right="-103"/>
              <w:jc w:val="center"/>
              <w:rPr>
                <w:sz w:val="18"/>
                <w:szCs w:val="18"/>
                <w:lang w:val="ro-RO"/>
              </w:rPr>
            </w:pPr>
            <w:r w:rsidRPr="00A10B4B">
              <w:rPr>
                <w:sz w:val="18"/>
                <w:szCs w:val="18"/>
                <w:lang w:val="ro-RO"/>
              </w:rPr>
              <w:t>9,15</w:t>
            </w:r>
          </w:p>
        </w:tc>
      </w:tr>
      <w:tr w:rsidR="00A10B4B" w:rsidRPr="00A10B4B" w14:paraId="082B96C3" w14:textId="77777777" w:rsidTr="00C314D0">
        <w:trPr>
          <w:trHeight w:val="264"/>
        </w:trPr>
        <w:tc>
          <w:tcPr>
            <w:tcW w:w="983" w:type="dxa"/>
            <w:vMerge/>
            <w:tcBorders>
              <w:top w:val="nil"/>
              <w:left w:val="single" w:sz="8" w:space="0" w:color="auto"/>
              <w:bottom w:val="single" w:sz="8" w:space="0" w:color="000000"/>
              <w:right w:val="nil"/>
            </w:tcBorders>
            <w:vAlign w:val="center"/>
            <w:hideMark/>
          </w:tcPr>
          <w:p w14:paraId="4C243762"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4" w:space="0" w:color="auto"/>
              <w:right w:val="single" w:sz="8" w:space="0" w:color="auto"/>
            </w:tcBorders>
            <w:shd w:val="clear" w:color="auto" w:fill="auto"/>
            <w:hideMark/>
          </w:tcPr>
          <w:p w14:paraId="246D7C33" w14:textId="77777777" w:rsidR="00A10B4B" w:rsidRPr="00A10B4B" w:rsidRDefault="00A10B4B" w:rsidP="00A10B4B">
            <w:pPr>
              <w:ind w:left="-111" w:right="-111"/>
              <w:rPr>
                <w:sz w:val="18"/>
                <w:szCs w:val="18"/>
                <w:lang w:val="ro-RO"/>
              </w:rPr>
            </w:pPr>
            <w:r w:rsidRPr="00A10B4B">
              <w:rPr>
                <w:sz w:val="18"/>
                <w:szCs w:val="18"/>
                <w:lang w:val="ro-RO"/>
              </w:rPr>
              <w:t>destul de frecvente</w:t>
            </w:r>
          </w:p>
        </w:tc>
        <w:tc>
          <w:tcPr>
            <w:tcW w:w="709" w:type="dxa"/>
            <w:tcBorders>
              <w:top w:val="nil"/>
              <w:left w:val="nil"/>
              <w:bottom w:val="single" w:sz="4" w:space="0" w:color="auto"/>
              <w:right w:val="single" w:sz="8" w:space="0" w:color="auto"/>
            </w:tcBorders>
            <w:shd w:val="clear" w:color="auto" w:fill="auto"/>
            <w:hideMark/>
          </w:tcPr>
          <w:p w14:paraId="174282F4"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1,14</w:t>
            </w:r>
          </w:p>
        </w:tc>
        <w:tc>
          <w:tcPr>
            <w:tcW w:w="850" w:type="dxa"/>
            <w:tcBorders>
              <w:top w:val="nil"/>
              <w:left w:val="nil"/>
              <w:bottom w:val="single" w:sz="4" w:space="0" w:color="auto"/>
              <w:right w:val="single" w:sz="4" w:space="0" w:color="auto"/>
            </w:tcBorders>
            <w:shd w:val="clear" w:color="auto" w:fill="auto"/>
            <w:hideMark/>
          </w:tcPr>
          <w:p w14:paraId="6DA6769F" w14:textId="77777777" w:rsidR="00A10B4B" w:rsidRPr="00A10B4B" w:rsidRDefault="00A10B4B" w:rsidP="00A10B4B">
            <w:pPr>
              <w:jc w:val="center"/>
              <w:rPr>
                <w:sz w:val="18"/>
                <w:szCs w:val="18"/>
                <w:lang w:val="ro-RO"/>
              </w:rPr>
            </w:pPr>
            <w:r w:rsidRPr="00A10B4B">
              <w:rPr>
                <w:sz w:val="18"/>
                <w:szCs w:val="18"/>
                <w:lang w:val="ro-RO"/>
              </w:rPr>
              <w:t>1,14</w:t>
            </w:r>
          </w:p>
        </w:tc>
        <w:tc>
          <w:tcPr>
            <w:tcW w:w="567" w:type="dxa"/>
            <w:tcBorders>
              <w:top w:val="nil"/>
              <w:left w:val="nil"/>
              <w:bottom w:val="single" w:sz="4" w:space="0" w:color="auto"/>
              <w:right w:val="single" w:sz="4" w:space="0" w:color="auto"/>
            </w:tcBorders>
            <w:shd w:val="clear" w:color="auto" w:fill="auto"/>
          </w:tcPr>
          <w:p w14:paraId="2621A381" w14:textId="124053E2"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738A5B82" w14:textId="683974E5"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1DE58DA7" w14:textId="0314E424"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0A780A3A" w14:textId="0557BA2C"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3A2CFC48" w14:textId="0CD7951D"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6AD72C3F" w14:textId="60992059"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5BC961C6" w14:textId="6102CB8D"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57B8D08E" w14:textId="101CFF5B"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6825B971" w14:textId="77256859"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625E012C" w14:textId="77777777" w:rsidTr="00C314D0">
        <w:trPr>
          <w:trHeight w:val="264"/>
        </w:trPr>
        <w:tc>
          <w:tcPr>
            <w:tcW w:w="983" w:type="dxa"/>
            <w:vMerge/>
            <w:tcBorders>
              <w:top w:val="nil"/>
              <w:left w:val="single" w:sz="8" w:space="0" w:color="auto"/>
              <w:bottom w:val="single" w:sz="8" w:space="0" w:color="000000"/>
              <w:right w:val="nil"/>
            </w:tcBorders>
            <w:vAlign w:val="center"/>
            <w:hideMark/>
          </w:tcPr>
          <w:p w14:paraId="0B43606E"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4" w:space="0" w:color="auto"/>
              <w:right w:val="single" w:sz="8" w:space="0" w:color="auto"/>
            </w:tcBorders>
            <w:shd w:val="clear" w:color="auto" w:fill="auto"/>
            <w:hideMark/>
          </w:tcPr>
          <w:p w14:paraId="32D7082B" w14:textId="77777777" w:rsidR="00A10B4B" w:rsidRPr="00A10B4B" w:rsidRDefault="00A10B4B" w:rsidP="00A10B4B">
            <w:pPr>
              <w:ind w:left="-111" w:right="-111"/>
              <w:rPr>
                <w:sz w:val="18"/>
                <w:szCs w:val="18"/>
                <w:lang w:val="ro-RO"/>
              </w:rPr>
            </w:pPr>
            <w:r w:rsidRPr="00A10B4B">
              <w:rPr>
                <w:sz w:val="18"/>
                <w:szCs w:val="18"/>
                <w:lang w:val="ro-RO"/>
              </w:rPr>
              <w:t>frecvente</w:t>
            </w:r>
          </w:p>
        </w:tc>
        <w:tc>
          <w:tcPr>
            <w:tcW w:w="709" w:type="dxa"/>
            <w:tcBorders>
              <w:top w:val="nil"/>
              <w:left w:val="nil"/>
              <w:bottom w:val="single" w:sz="4" w:space="0" w:color="auto"/>
              <w:right w:val="single" w:sz="8" w:space="0" w:color="auto"/>
            </w:tcBorders>
            <w:shd w:val="clear" w:color="auto" w:fill="auto"/>
            <w:hideMark/>
          </w:tcPr>
          <w:p w14:paraId="7E6139E7"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2,44</w:t>
            </w:r>
          </w:p>
        </w:tc>
        <w:tc>
          <w:tcPr>
            <w:tcW w:w="850" w:type="dxa"/>
            <w:tcBorders>
              <w:top w:val="nil"/>
              <w:left w:val="nil"/>
              <w:bottom w:val="single" w:sz="4" w:space="0" w:color="auto"/>
              <w:right w:val="single" w:sz="4" w:space="0" w:color="auto"/>
            </w:tcBorders>
            <w:shd w:val="clear" w:color="auto" w:fill="auto"/>
            <w:hideMark/>
          </w:tcPr>
          <w:p w14:paraId="72F73C6A" w14:textId="77777777" w:rsidR="00A10B4B" w:rsidRPr="00A10B4B" w:rsidRDefault="00A10B4B" w:rsidP="00A10B4B">
            <w:pPr>
              <w:jc w:val="center"/>
              <w:rPr>
                <w:sz w:val="18"/>
                <w:szCs w:val="18"/>
                <w:lang w:val="ro-RO"/>
              </w:rPr>
            </w:pPr>
            <w:r w:rsidRPr="00A10B4B">
              <w:rPr>
                <w:sz w:val="18"/>
                <w:szCs w:val="18"/>
                <w:lang w:val="ro-RO"/>
              </w:rPr>
              <w:t>2,44</w:t>
            </w:r>
          </w:p>
        </w:tc>
        <w:tc>
          <w:tcPr>
            <w:tcW w:w="567" w:type="dxa"/>
            <w:tcBorders>
              <w:top w:val="nil"/>
              <w:left w:val="nil"/>
              <w:bottom w:val="single" w:sz="4" w:space="0" w:color="auto"/>
              <w:right w:val="single" w:sz="4" w:space="0" w:color="auto"/>
            </w:tcBorders>
            <w:shd w:val="clear" w:color="auto" w:fill="auto"/>
          </w:tcPr>
          <w:p w14:paraId="11D5A51F" w14:textId="24672B6A"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4C2C5E6B" w14:textId="7F467577"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5D2F05A3" w14:textId="5380F1A6"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6FF82517" w14:textId="118DDB37"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1DB3CC42" w14:textId="45803B66"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15AFBED8" w14:textId="6D7AE992"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12392728" w14:textId="4347DABB"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359FF655" w14:textId="437D0260"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54B9FBAF" w14:textId="712126D9"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2790396B" w14:textId="77777777" w:rsidTr="00C314D0">
        <w:trPr>
          <w:trHeight w:val="276"/>
        </w:trPr>
        <w:tc>
          <w:tcPr>
            <w:tcW w:w="983" w:type="dxa"/>
            <w:vMerge/>
            <w:tcBorders>
              <w:top w:val="nil"/>
              <w:left w:val="single" w:sz="8" w:space="0" w:color="auto"/>
              <w:bottom w:val="single" w:sz="8" w:space="0" w:color="000000"/>
              <w:right w:val="nil"/>
            </w:tcBorders>
            <w:vAlign w:val="center"/>
            <w:hideMark/>
          </w:tcPr>
          <w:p w14:paraId="4B5FE633"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8" w:space="0" w:color="auto"/>
              <w:right w:val="single" w:sz="8" w:space="0" w:color="auto"/>
            </w:tcBorders>
            <w:shd w:val="clear" w:color="auto" w:fill="auto"/>
            <w:hideMark/>
          </w:tcPr>
          <w:p w14:paraId="390F1DFA" w14:textId="77777777" w:rsidR="00A10B4B" w:rsidRPr="00A10B4B" w:rsidRDefault="00A10B4B" w:rsidP="00A10B4B">
            <w:pPr>
              <w:ind w:left="-111" w:right="-111"/>
              <w:rPr>
                <w:sz w:val="18"/>
                <w:szCs w:val="18"/>
                <w:lang w:val="ro-RO"/>
              </w:rPr>
            </w:pPr>
            <w:r w:rsidRPr="00A10B4B">
              <w:rPr>
                <w:sz w:val="18"/>
                <w:szCs w:val="18"/>
                <w:lang w:val="ro-RO"/>
              </w:rPr>
              <w:t>foarte frecvente</w:t>
            </w:r>
          </w:p>
        </w:tc>
        <w:tc>
          <w:tcPr>
            <w:tcW w:w="709" w:type="dxa"/>
            <w:tcBorders>
              <w:top w:val="nil"/>
              <w:left w:val="nil"/>
              <w:bottom w:val="single" w:sz="8" w:space="0" w:color="auto"/>
              <w:right w:val="single" w:sz="8" w:space="0" w:color="auto"/>
            </w:tcBorders>
            <w:shd w:val="clear" w:color="auto" w:fill="auto"/>
          </w:tcPr>
          <w:p w14:paraId="13FDC56F" w14:textId="79994A3C" w:rsidR="00A10B4B" w:rsidRPr="00A10B4B" w:rsidRDefault="002B7BAD" w:rsidP="00A10B4B">
            <w:pPr>
              <w:tabs>
                <w:tab w:val="left" w:pos="540"/>
              </w:tabs>
              <w:ind w:left="-110" w:right="-114"/>
              <w:jc w:val="center"/>
              <w:rPr>
                <w:sz w:val="18"/>
                <w:szCs w:val="18"/>
                <w:lang w:val="ro-RO"/>
              </w:rPr>
            </w:pPr>
            <w:r>
              <w:rPr>
                <w:sz w:val="18"/>
                <w:szCs w:val="18"/>
                <w:lang w:val="ro-RO"/>
              </w:rPr>
              <w:t>-</w:t>
            </w:r>
          </w:p>
        </w:tc>
        <w:tc>
          <w:tcPr>
            <w:tcW w:w="850" w:type="dxa"/>
            <w:tcBorders>
              <w:top w:val="nil"/>
              <w:left w:val="nil"/>
              <w:bottom w:val="single" w:sz="8" w:space="0" w:color="auto"/>
              <w:right w:val="single" w:sz="4" w:space="0" w:color="auto"/>
            </w:tcBorders>
            <w:shd w:val="clear" w:color="auto" w:fill="auto"/>
          </w:tcPr>
          <w:p w14:paraId="098BDCFD" w14:textId="6752C633" w:rsidR="00A10B4B" w:rsidRPr="00A10B4B" w:rsidRDefault="002B7BAD" w:rsidP="00A10B4B">
            <w:pPr>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55A98916" w14:textId="48DEBF8C"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63FCED27" w14:textId="4D15553C"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7922DB0A" w14:textId="14C357F7"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493A01B9" w14:textId="0A1F8D6C"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5160F00C" w14:textId="637384EE"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0EE5CE09" w14:textId="1F5F6DD1"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211DE24C" w14:textId="369F1119"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8" w:space="0" w:color="auto"/>
              <w:right w:val="single" w:sz="4" w:space="0" w:color="auto"/>
            </w:tcBorders>
            <w:shd w:val="clear" w:color="auto" w:fill="auto"/>
          </w:tcPr>
          <w:p w14:paraId="127F4BD6" w14:textId="2DD0FF2F"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8" w:space="0" w:color="auto"/>
              <w:right w:val="single" w:sz="8" w:space="0" w:color="auto"/>
            </w:tcBorders>
            <w:shd w:val="clear" w:color="auto" w:fill="auto"/>
          </w:tcPr>
          <w:p w14:paraId="388D1C7F" w14:textId="1FDC513D"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4856488A" w14:textId="77777777" w:rsidTr="00C314D0">
        <w:trPr>
          <w:trHeight w:val="264"/>
        </w:trPr>
        <w:tc>
          <w:tcPr>
            <w:tcW w:w="983" w:type="dxa"/>
            <w:vMerge w:val="restart"/>
            <w:tcBorders>
              <w:top w:val="nil"/>
              <w:left w:val="single" w:sz="8" w:space="0" w:color="auto"/>
              <w:bottom w:val="single" w:sz="8" w:space="0" w:color="000000"/>
              <w:right w:val="nil"/>
            </w:tcBorders>
            <w:shd w:val="clear" w:color="000000" w:fill="FFFFFF"/>
            <w:vAlign w:val="center"/>
            <w:hideMark/>
          </w:tcPr>
          <w:p w14:paraId="62F79263" w14:textId="77777777" w:rsidR="00A10B4B" w:rsidRPr="00A10B4B" w:rsidRDefault="00A10B4B" w:rsidP="002B7BAD">
            <w:pPr>
              <w:ind w:left="-120" w:right="-105"/>
              <w:jc w:val="center"/>
              <w:rPr>
                <w:b/>
                <w:bCs/>
                <w:sz w:val="18"/>
                <w:szCs w:val="18"/>
                <w:lang w:val="ro-RO"/>
              </w:rPr>
            </w:pPr>
            <w:r w:rsidRPr="00A10B4B">
              <w:rPr>
                <w:b/>
                <w:bCs/>
                <w:sz w:val="18"/>
                <w:szCs w:val="18"/>
                <w:lang w:val="ro-RO"/>
              </w:rPr>
              <w:t>Uscare</w:t>
            </w:r>
          </w:p>
        </w:tc>
        <w:tc>
          <w:tcPr>
            <w:tcW w:w="1417" w:type="dxa"/>
            <w:tcBorders>
              <w:top w:val="nil"/>
              <w:left w:val="single" w:sz="8" w:space="0" w:color="auto"/>
              <w:bottom w:val="single" w:sz="4" w:space="0" w:color="auto"/>
              <w:right w:val="single" w:sz="8" w:space="0" w:color="auto"/>
            </w:tcBorders>
            <w:shd w:val="clear" w:color="auto" w:fill="auto"/>
            <w:hideMark/>
          </w:tcPr>
          <w:p w14:paraId="4EB7DBF8" w14:textId="77777777" w:rsidR="00A10B4B" w:rsidRPr="00A10B4B" w:rsidRDefault="00A10B4B" w:rsidP="00A10B4B">
            <w:pPr>
              <w:ind w:left="-111" w:right="-111"/>
              <w:rPr>
                <w:sz w:val="18"/>
                <w:szCs w:val="18"/>
                <w:lang w:val="ro-RO"/>
              </w:rPr>
            </w:pPr>
            <w:r w:rsidRPr="00A10B4B">
              <w:rPr>
                <w:sz w:val="18"/>
                <w:szCs w:val="18"/>
                <w:lang w:val="ro-RO"/>
              </w:rPr>
              <w:t>slabă</w:t>
            </w:r>
          </w:p>
        </w:tc>
        <w:tc>
          <w:tcPr>
            <w:tcW w:w="709" w:type="dxa"/>
            <w:tcBorders>
              <w:top w:val="nil"/>
              <w:left w:val="nil"/>
              <w:bottom w:val="single" w:sz="4" w:space="0" w:color="auto"/>
              <w:right w:val="single" w:sz="8" w:space="0" w:color="auto"/>
            </w:tcBorders>
            <w:shd w:val="clear" w:color="auto" w:fill="auto"/>
            <w:hideMark/>
          </w:tcPr>
          <w:p w14:paraId="7E7EAA88"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1202,47</w:t>
            </w:r>
          </w:p>
        </w:tc>
        <w:tc>
          <w:tcPr>
            <w:tcW w:w="850" w:type="dxa"/>
            <w:tcBorders>
              <w:top w:val="nil"/>
              <w:left w:val="nil"/>
              <w:bottom w:val="single" w:sz="4" w:space="0" w:color="auto"/>
              <w:right w:val="single" w:sz="4" w:space="0" w:color="auto"/>
            </w:tcBorders>
            <w:shd w:val="clear" w:color="auto" w:fill="auto"/>
            <w:hideMark/>
          </w:tcPr>
          <w:p w14:paraId="5C6123C2" w14:textId="77777777" w:rsidR="00A10B4B" w:rsidRPr="00A10B4B" w:rsidRDefault="00A10B4B" w:rsidP="00A10B4B">
            <w:pPr>
              <w:jc w:val="center"/>
              <w:rPr>
                <w:sz w:val="18"/>
                <w:szCs w:val="18"/>
                <w:lang w:val="ro-RO"/>
              </w:rPr>
            </w:pPr>
            <w:r w:rsidRPr="00A10B4B">
              <w:rPr>
                <w:sz w:val="18"/>
                <w:szCs w:val="18"/>
                <w:lang w:val="ro-RO"/>
              </w:rPr>
              <w:t>115,65</w:t>
            </w:r>
          </w:p>
        </w:tc>
        <w:tc>
          <w:tcPr>
            <w:tcW w:w="567" w:type="dxa"/>
            <w:tcBorders>
              <w:top w:val="nil"/>
              <w:left w:val="nil"/>
              <w:bottom w:val="single" w:sz="4" w:space="0" w:color="auto"/>
              <w:right w:val="single" w:sz="4" w:space="0" w:color="auto"/>
            </w:tcBorders>
            <w:shd w:val="clear" w:color="auto" w:fill="auto"/>
            <w:hideMark/>
          </w:tcPr>
          <w:p w14:paraId="15A5A92A" w14:textId="77777777" w:rsidR="00A10B4B" w:rsidRPr="00A10B4B" w:rsidRDefault="00A10B4B" w:rsidP="00131E78">
            <w:pPr>
              <w:ind w:left="-111" w:right="-103"/>
              <w:jc w:val="center"/>
              <w:rPr>
                <w:sz w:val="18"/>
                <w:szCs w:val="18"/>
                <w:lang w:val="ro-RO"/>
              </w:rPr>
            </w:pPr>
            <w:r w:rsidRPr="00A10B4B">
              <w:rPr>
                <w:sz w:val="18"/>
                <w:szCs w:val="18"/>
                <w:lang w:val="ro-RO"/>
              </w:rPr>
              <w:t>3,62</w:t>
            </w:r>
          </w:p>
        </w:tc>
        <w:tc>
          <w:tcPr>
            <w:tcW w:w="567" w:type="dxa"/>
            <w:tcBorders>
              <w:top w:val="nil"/>
              <w:left w:val="nil"/>
              <w:bottom w:val="single" w:sz="4" w:space="0" w:color="auto"/>
              <w:right w:val="single" w:sz="4" w:space="0" w:color="auto"/>
            </w:tcBorders>
            <w:shd w:val="clear" w:color="auto" w:fill="auto"/>
            <w:hideMark/>
          </w:tcPr>
          <w:p w14:paraId="0F576203" w14:textId="77777777" w:rsidR="00A10B4B" w:rsidRPr="00A10B4B" w:rsidRDefault="00A10B4B" w:rsidP="00131E78">
            <w:pPr>
              <w:ind w:left="-111" w:right="-103"/>
              <w:jc w:val="center"/>
              <w:rPr>
                <w:sz w:val="18"/>
                <w:szCs w:val="18"/>
                <w:lang w:val="ro-RO"/>
              </w:rPr>
            </w:pPr>
            <w:r w:rsidRPr="00A10B4B">
              <w:rPr>
                <w:sz w:val="18"/>
                <w:szCs w:val="18"/>
                <w:lang w:val="ro-RO"/>
              </w:rPr>
              <w:t>30,73</w:t>
            </w:r>
          </w:p>
        </w:tc>
        <w:tc>
          <w:tcPr>
            <w:tcW w:w="567" w:type="dxa"/>
            <w:tcBorders>
              <w:top w:val="nil"/>
              <w:left w:val="nil"/>
              <w:bottom w:val="single" w:sz="4" w:space="0" w:color="auto"/>
              <w:right w:val="single" w:sz="4" w:space="0" w:color="auto"/>
            </w:tcBorders>
            <w:shd w:val="clear" w:color="auto" w:fill="auto"/>
          </w:tcPr>
          <w:p w14:paraId="2657D7F2" w14:textId="2512641E"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hideMark/>
          </w:tcPr>
          <w:p w14:paraId="13042400" w14:textId="77777777" w:rsidR="00A10B4B" w:rsidRPr="00A10B4B" w:rsidRDefault="00A10B4B" w:rsidP="00131E78">
            <w:pPr>
              <w:ind w:left="-111" w:right="-103"/>
              <w:jc w:val="center"/>
              <w:rPr>
                <w:sz w:val="18"/>
                <w:szCs w:val="18"/>
                <w:lang w:val="ro-RO"/>
              </w:rPr>
            </w:pPr>
            <w:r w:rsidRPr="00A10B4B">
              <w:rPr>
                <w:sz w:val="18"/>
                <w:szCs w:val="18"/>
                <w:lang w:val="ro-RO"/>
              </w:rPr>
              <w:t>103,84</w:t>
            </w:r>
          </w:p>
        </w:tc>
        <w:tc>
          <w:tcPr>
            <w:tcW w:w="709" w:type="dxa"/>
            <w:tcBorders>
              <w:top w:val="nil"/>
              <w:left w:val="nil"/>
              <w:bottom w:val="single" w:sz="4" w:space="0" w:color="auto"/>
              <w:right w:val="single" w:sz="4" w:space="0" w:color="auto"/>
            </w:tcBorders>
            <w:shd w:val="clear" w:color="auto" w:fill="auto"/>
            <w:hideMark/>
          </w:tcPr>
          <w:p w14:paraId="20E5D99C" w14:textId="77777777" w:rsidR="00A10B4B" w:rsidRPr="00A10B4B" w:rsidRDefault="00A10B4B" w:rsidP="00131E78">
            <w:pPr>
              <w:ind w:left="-111" w:right="-103"/>
              <w:jc w:val="center"/>
              <w:rPr>
                <w:sz w:val="18"/>
                <w:szCs w:val="18"/>
                <w:lang w:val="ro-RO"/>
              </w:rPr>
            </w:pPr>
            <w:r w:rsidRPr="00A10B4B">
              <w:rPr>
                <w:sz w:val="18"/>
                <w:szCs w:val="18"/>
                <w:lang w:val="ro-RO"/>
              </w:rPr>
              <w:t>539,38</w:t>
            </w:r>
          </w:p>
        </w:tc>
        <w:tc>
          <w:tcPr>
            <w:tcW w:w="709" w:type="dxa"/>
            <w:tcBorders>
              <w:top w:val="nil"/>
              <w:left w:val="nil"/>
              <w:bottom w:val="single" w:sz="4" w:space="0" w:color="auto"/>
              <w:right w:val="single" w:sz="4" w:space="0" w:color="auto"/>
            </w:tcBorders>
            <w:shd w:val="clear" w:color="auto" w:fill="auto"/>
            <w:hideMark/>
          </w:tcPr>
          <w:p w14:paraId="2CDA05B2" w14:textId="77777777" w:rsidR="00A10B4B" w:rsidRPr="00A10B4B" w:rsidRDefault="00A10B4B" w:rsidP="00131E78">
            <w:pPr>
              <w:ind w:left="-111" w:right="-103"/>
              <w:jc w:val="center"/>
              <w:rPr>
                <w:sz w:val="18"/>
                <w:szCs w:val="18"/>
                <w:lang w:val="ro-RO"/>
              </w:rPr>
            </w:pPr>
            <w:r w:rsidRPr="00A10B4B">
              <w:rPr>
                <w:sz w:val="18"/>
                <w:szCs w:val="18"/>
                <w:lang w:val="ro-RO"/>
              </w:rPr>
              <w:t>409,25</w:t>
            </w:r>
          </w:p>
        </w:tc>
        <w:tc>
          <w:tcPr>
            <w:tcW w:w="567" w:type="dxa"/>
            <w:tcBorders>
              <w:top w:val="nil"/>
              <w:left w:val="nil"/>
              <w:bottom w:val="single" w:sz="4" w:space="0" w:color="auto"/>
              <w:right w:val="single" w:sz="4" w:space="0" w:color="auto"/>
            </w:tcBorders>
            <w:shd w:val="clear" w:color="auto" w:fill="auto"/>
          </w:tcPr>
          <w:p w14:paraId="43195734" w14:textId="0F5FCBC5"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3E33420E" w14:textId="45DA6D8A"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4F79D699" w14:textId="6225551E"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3E5A43B2" w14:textId="77777777" w:rsidTr="00C314D0">
        <w:trPr>
          <w:trHeight w:val="264"/>
        </w:trPr>
        <w:tc>
          <w:tcPr>
            <w:tcW w:w="983" w:type="dxa"/>
            <w:vMerge/>
            <w:tcBorders>
              <w:top w:val="nil"/>
              <w:left w:val="single" w:sz="8" w:space="0" w:color="auto"/>
              <w:bottom w:val="single" w:sz="8" w:space="0" w:color="000000"/>
              <w:right w:val="nil"/>
            </w:tcBorders>
            <w:vAlign w:val="center"/>
            <w:hideMark/>
          </w:tcPr>
          <w:p w14:paraId="3129A7CE"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4" w:space="0" w:color="auto"/>
              <w:right w:val="single" w:sz="8" w:space="0" w:color="auto"/>
            </w:tcBorders>
            <w:shd w:val="clear" w:color="auto" w:fill="auto"/>
            <w:hideMark/>
          </w:tcPr>
          <w:p w14:paraId="2617633A" w14:textId="77777777" w:rsidR="00A10B4B" w:rsidRPr="00A10B4B" w:rsidRDefault="00A10B4B" w:rsidP="00A10B4B">
            <w:pPr>
              <w:ind w:left="-111" w:right="-111"/>
              <w:rPr>
                <w:sz w:val="18"/>
                <w:szCs w:val="18"/>
                <w:lang w:val="ro-RO"/>
              </w:rPr>
            </w:pPr>
            <w:r w:rsidRPr="00A10B4B">
              <w:rPr>
                <w:sz w:val="18"/>
                <w:szCs w:val="18"/>
                <w:lang w:val="ro-RO"/>
              </w:rPr>
              <w:t>mijlocie</w:t>
            </w:r>
          </w:p>
        </w:tc>
        <w:tc>
          <w:tcPr>
            <w:tcW w:w="709" w:type="dxa"/>
            <w:tcBorders>
              <w:top w:val="nil"/>
              <w:left w:val="nil"/>
              <w:bottom w:val="single" w:sz="4" w:space="0" w:color="auto"/>
              <w:right w:val="single" w:sz="8" w:space="0" w:color="auto"/>
            </w:tcBorders>
            <w:shd w:val="clear" w:color="auto" w:fill="auto"/>
            <w:hideMark/>
          </w:tcPr>
          <w:p w14:paraId="6A46764B"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122,68</w:t>
            </w:r>
          </w:p>
        </w:tc>
        <w:tc>
          <w:tcPr>
            <w:tcW w:w="850" w:type="dxa"/>
            <w:tcBorders>
              <w:top w:val="nil"/>
              <w:left w:val="nil"/>
              <w:bottom w:val="single" w:sz="4" w:space="0" w:color="auto"/>
              <w:right w:val="single" w:sz="4" w:space="0" w:color="auto"/>
            </w:tcBorders>
            <w:shd w:val="clear" w:color="auto" w:fill="auto"/>
            <w:hideMark/>
          </w:tcPr>
          <w:p w14:paraId="2C350D5D" w14:textId="77777777" w:rsidR="00A10B4B" w:rsidRPr="00A10B4B" w:rsidRDefault="00A10B4B" w:rsidP="00A10B4B">
            <w:pPr>
              <w:jc w:val="center"/>
              <w:rPr>
                <w:sz w:val="18"/>
                <w:szCs w:val="18"/>
                <w:lang w:val="ro-RO"/>
              </w:rPr>
            </w:pPr>
            <w:r w:rsidRPr="00A10B4B">
              <w:rPr>
                <w:sz w:val="18"/>
                <w:szCs w:val="18"/>
                <w:lang w:val="ro-RO"/>
              </w:rPr>
              <w:t>17,46</w:t>
            </w:r>
          </w:p>
        </w:tc>
        <w:tc>
          <w:tcPr>
            <w:tcW w:w="567" w:type="dxa"/>
            <w:tcBorders>
              <w:top w:val="nil"/>
              <w:left w:val="nil"/>
              <w:bottom w:val="single" w:sz="4" w:space="0" w:color="auto"/>
              <w:right w:val="single" w:sz="4" w:space="0" w:color="auto"/>
            </w:tcBorders>
            <w:shd w:val="clear" w:color="auto" w:fill="auto"/>
            <w:hideMark/>
          </w:tcPr>
          <w:p w14:paraId="0A4E74C4" w14:textId="77777777" w:rsidR="00A10B4B" w:rsidRPr="00A10B4B" w:rsidRDefault="00A10B4B" w:rsidP="00131E78">
            <w:pPr>
              <w:ind w:left="-111" w:right="-103"/>
              <w:jc w:val="center"/>
              <w:rPr>
                <w:sz w:val="18"/>
                <w:szCs w:val="18"/>
                <w:lang w:val="ro-RO"/>
              </w:rPr>
            </w:pPr>
            <w:r w:rsidRPr="00A10B4B">
              <w:rPr>
                <w:sz w:val="18"/>
                <w:szCs w:val="18"/>
                <w:lang w:val="ro-RO"/>
              </w:rPr>
              <w:t>5,98</w:t>
            </w:r>
          </w:p>
        </w:tc>
        <w:tc>
          <w:tcPr>
            <w:tcW w:w="567" w:type="dxa"/>
            <w:tcBorders>
              <w:top w:val="nil"/>
              <w:left w:val="nil"/>
              <w:bottom w:val="single" w:sz="4" w:space="0" w:color="auto"/>
              <w:right w:val="single" w:sz="4" w:space="0" w:color="auto"/>
            </w:tcBorders>
            <w:shd w:val="clear" w:color="auto" w:fill="auto"/>
          </w:tcPr>
          <w:p w14:paraId="7EE23DB8" w14:textId="4673B424"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4866B6BA" w14:textId="4D978E04"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hideMark/>
          </w:tcPr>
          <w:p w14:paraId="277CD337" w14:textId="77777777" w:rsidR="00A10B4B" w:rsidRPr="00A10B4B" w:rsidRDefault="00A10B4B" w:rsidP="00131E78">
            <w:pPr>
              <w:ind w:left="-111" w:right="-103"/>
              <w:jc w:val="center"/>
              <w:rPr>
                <w:sz w:val="18"/>
                <w:szCs w:val="18"/>
                <w:lang w:val="ro-RO"/>
              </w:rPr>
            </w:pPr>
            <w:r w:rsidRPr="00A10B4B">
              <w:rPr>
                <w:sz w:val="18"/>
                <w:szCs w:val="18"/>
                <w:lang w:val="ro-RO"/>
              </w:rPr>
              <w:t>23,33</w:t>
            </w:r>
          </w:p>
        </w:tc>
        <w:tc>
          <w:tcPr>
            <w:tcW w:w="709" w:type="dxa"/>
            <w:tcBorders>
              <w:top w:val="nil"/>
              <w:left w:val="nil"/>
              <w:bottom w:val="single" w:sz="4" w:space="0" w:color="auto"/>
              <w:right w:val="single" w:sz="4" w:space="0" w:color="auto"/>
            </w:tcBorders>
            <w:shd w:val="clear" w:color="auto" w:fill="auto"/>
            <w:hideMark/>
          </w:tcPr>
          <w:p w14:paraId="7ABFB00E" w14:textId="77777777" w:rsidR="00A10B4B" w:rsidRPr="00A10B4B" w:rsidRDefault="00A10B4B" w:rsidP="00131E78">
            <w:pPr>
              <w:ind w:left="-111" w:right="-103"/>
              <w:jc w:val="center"/>
              <w:rPr>
                <w:sz w:val="18"/>
                <w:szCs w:val="18"/>
                <w:lang w:val="ro-RO"/>
              </w:rPr>
            </w:pPr>
            <w:r w:rsidRPr="00A10B4B">
              <w:rPr>
                <w:sz w:val="18"/>
                <w:szCs w:val="18"/>
                <w:lang w:val="ro-RO"/>
              </w:rPr>
              <w:t>75,91</w:t>
            </w:r>
          </w:p>
        </w:tc>
        <w:tc>
          <w:tcPr>
            <w:tcW w:w="709" w:type="dxa"/>
            <w:tcBorders>
              <w:top w:val="nil"/>
              <w:left w:val="nil"/>
              <w:bottom w:val="single" w:sz="4" w:space="0" w:color="auto"/>
              <w:right w:val="single" w:sz="4" w:space="0" w:color="auto"/>
            </w:tcBorders>
            <w:shd w:val="clear" w:color="auto" w:fill="auto"/>
          </w:tcPr>
          <w:p w14:paraId="26D20971" w14:textId="2B04B46F"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62C0ED5E" w14:textId="6918F651"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1E5F2DA1" w14:textId="67A91B33"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44664457" w14:textId="4D3F566F"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4BA8C62F" w14:textId="77777777" w:rsidTr="00C314D0">
        <w:trPr>
          <w:trHeight w:val="264"/>
        </w:trPr>
        <w:tc>
          <w:tcPr>
            <w:tcW w:w="983" w:type="dxa"/>
            <w:vMerge/>
            <w:tcBorders>
              <w:top w:val="nil"/>
              <w:left w:val="single" w:sz="8" w:space="0" w:color="auto"/>
              <w:bottom w:val="single" w:sz="8" w:space="0" w:color="000000"/>
              <w:right w:val="nil"/>
            </w:tcBorders>
            <w:vAlign w:val="center"/>
            <w:hideMark/>
          </w:tcPr>
          <w:p w14:paraId="27E3D3B0"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4" w:space="0" w:color="auto"/>
              <w:right w:val="single" w:sz="8" w:space="0" w:color="auto"/>
            </w:tcBorders>
            <w:shd w:val="clear" w:color="auto" w:fill="auto"/>
            <w:hideMark/>
          </w:tcPr>
          <w:p w14:paraId="6A3CE079" w14:textId="77777777" w:rsidR="00A10B4B" w:rsidRPr="00A10B4B" w:rsidRDefault="00A10B4B" w:rsidP="00A10B4B">
            <w:pPr>
              <w:ind w:left="-111" w:right="-111"/>
              <w:rPr>
                <w:sz w:val="18"/>
                <w:szCs w:val="18"/>
                <w:lang w:val="ro-RO"/>
              </w:rPr>
            </w:pPr>
            <w:r w:rsidRPr="00A10B4B">
              <w:rPr>
                <w:sz w:val="18"/>
                <w:szCs w:val="18"/>
                <w:lang w:val="ro-RO"/>
              </w:rPr>
              <w:t>puternică</w:t>
            </w:r>
          </w:p>
        </w:tc>
        <w:tc>
          <w:tcPr>
            <w:tcW w:w="709" w:type="dxa"/>
            <w:tcBorders>
              <w:top w:val="nil"/>
              <w:left w:val="nil"/>
              <w:bottom w:val="single" w:sz="4" w:space="0" w:color="auto"/>
              <w:right w:val="single" w:sz="8" w:space="0" w:color="auto"/>
            </w:tcBorders>
            <w:shd w:val="clear" w:color="auto" w:fill="auto"/>
            <w:hideMark/>
          </w:tcPr>
          <w:p w14:paraId="3C7C847C"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19,63</w:t>
            </w:r>
          </w:p>
        </w:tc>
        <w:tc>
          <w:tcPr>
            <w:tcW w:w="850" w:type="dxa"/>
            <w:tcBorders>
              <w:top w:val="nil"/>
              <w:left w:val="nil"/>
              <w:bottom w:val="single" w:sz="4" w:space="0" w:color="auto"/>
              <w:right w:val="single" w:sz="4" w:space="0" w:color="auto"/>
            </w:tcBorders>
            <w:shd w:val="clear" w:color="auto" w:fill="auto"/>
            <w:hideMark/>
          </w:tcPr>
          <w:p w14:paraId="0FF34C8F" w14:textId="77777777" w:rsidR="00A10B4B" w:rsidRPr="00A10B4B" w:rsidRDefault="00A10B4B" w:rsidP="00A10B4B">
            <w:pPr>
              <w:jc w:val="center"/>
              <w:rPr>
                <w:sz w:val="18"/>
                <w:szCs w:val="18"/>
                <w:lang w:val="ro-RO"/>
              </w:rPr>
            </w:pPr>
            <w:r w:rsidRPr="00A10B4B">
              <w:rPr>
                <w:sz w:val="18"/>
                <w:szCs w:val="18"/>
                <w:lang w:val="ro-RO"/>
              </w:rPr>
              <w:t>4,19</w:t>
            </w:r>
          </w:p>
        </w:tc>
        <w:tc>
          <w:tcPr>
            <w:tcW w:w="567" w:type="dxa"/>
            <w:tcBorders>
              <w:top w:val="nil"/>
              <w:left w:val="nil"/>
              <w:bottom w:val="single" w:sz="4" w:space="0" w:color="auto"/>
              <w:right w:val="single" w:sz="4" w:space="0" w:color="auto"/>
            </w:tcBorders>
            <w:shd w:val="clear" w:color="auto" w:fill="auto"/>
            <w:hideMark/>
          </w:tcPr>
          <w:p w14:paraId="03CCD6AE" w14:textId="77777777" w:rsidR="00A10B4B" w:rsidRPr="00A10B4B" w:rsidRDefault="00A10B4B" w:rsidP="00131E78">
            <w:pPr>
              <w:ind w:left="-111" w:right="-103"/>
              <w:jc w:val="center"/>
              <w:rPr>
                <w:sz w:val="18"/>
                <w:szCs w:val="18"/>
                <w:lang w:val="ro-RO"/>
              </w:rPr>
            </w:pPr>
            <w:r w:rsidRPr="00A10B4B">
              <w:rPr>
                <w:sz w:val="18"/>
                <w:szCs w:val="18"/>
                <w:lang w:val="ro-RO"/>
              </w:rPr>
              <w:t>10,34</w:t>
            </w:r>
          </w:p>
        </w:tc>
        <w:tc>
          <w:tcPr>
            <w:tcW w:w="567" w:type="dxa"/>
            <w:tcBorders>
              <w:top w:val="nil"/>
              <w:left w:val="nil"/>
              <w:bottom w:val="single" w:sz="4" w:space="0" w:color="auto"/>
              <w:right w:val="single" w:sz="4" w:space="0" w:color="auto"/>
            </w:tcBorders>
            <w:shd w:val="clear" w:color="auto" w:fill="auto"/>
          </w:tcPr>
          <w:p w14:paraId="645484AF" w14:textId="5FD29EA5"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1973259D" w14:textId="4A30155B"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hideMark/>
          </w:tcPr>
          <w:p w14:paraId="7176AB0F" w14:textId="39A51306" w:rsidR="00A10B4B" w:rsidRPr="00A10B4B" w:rsidRDefault="00A10B4B" w:rsidP="00131E78">
            <w:pPr>
              <w:ind w:left="-111" w:right="-103"/>
              <w:jc w:val="center"/>
              <w:rPr>
                <w:sz w:val="18"/>
                <w:szCs w:val="18"/>
                <w:lang w:val="ro-RO"/>
              </w:rPr>
            </w:pPr>
            <w:r w:rsidRPr="00A10B4B">
              <w:rPr>
                <w:sz w:val="18"/>
                <w:szCs w:val="18"/>
                <w:lang w:val="ro-RO"/>
              </w:rPr>
              <w:t>5,1</w:t>
            </w:r>
            <w:r w:rsidR="002B7BAD">
              <w:rPr>
                <w:sz w:val="18"/>
                <w:szCs w:val="18"/>
                <w:lang w:val="ro-RO"/>
              </w:rPr>
              <w:t>0</w:t>
            </w:r>
          </w:p>
        </w:tc>
        <w:tc>
          <w:tcPr>
            <w:tcW w:w="709" w:type="dxa"/>
            <w:tcBorders>
              <w:top w:val="nil"/>
              <w:left w:val="nil"/>
              <w:bottom w:val="single" w:sz="4" w:space="0" w:color="auto"/>
              <w:right w:val="single" w:sz="4" w:space="0" w:color="auto"/>
            </w:tcBorders>
            <w:shd w:val="clear" w:color="auto" w:fill="auto"/>
          </w:tcPr>
          <w:p w14:paraId="708D5309" w14:textId="61BF863C"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78B77262" w14:textId="6E8AC111"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30AC0C05" w14:textId="7DAE72A4"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5355DD61" w14:textId="5D856C16"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201AA99B" w14:textId="11E3C7CE"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2991B06F" w14:textId="77777777" w:rsidTr="00C314D0">
        <w:trPr>
          <w:trHeight w:val="276"/>
        </w:trPr>
        <w:tc>
          <w:tcPr>
            <w:tcW w:w="983" w:type="dxa"/>
            <w:vMerge/>
            <w:tcBorders>
              <w:top w:val="nil"/>
              <w:left w:val="single" w:sz="8" w:space="0" w:color="auto"/>
              <w:bottom w:val="single" w:sz="8" w:space="0" w:color="000000"/>
              <w:right w:val="nil"/>
            </w:tcBorders>
            <w:vAlign w:val="center"/>
            <w:hideMark/>
          </w:tcPr>
          <w:p w14:paraId="24C7E14D"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8" w:space="0" w:color="auto"/>
              <w:right w:val="single" w:sz="8" w:space="0" w:color="auto"/>
            </w:tcBorders>
            <w:shd w:val="clear" w:color="auto" w:fill="auto"/>
            <w:hideMark/>
          </w:tcPr>
          <w:p w14:paraId="231B13DA" w14:textId="77777777" w:rsidR="00A10B4B" w:rsidRPr="00A10B4B" w:rsidRDefault="00A10B4B" w:rsidP="00A10B4B">
            <w:pPr>
              <w:ind w:left="-111" w:right="-111"/>
              <w:rPr>
                <w:sz w:val="18"/>
                <w:szCs w:val="18"/>
                <w:lang w:val="ro-RO"/>
              </w:rPr>
            </w:pPr>
            <w:r w:rsidRPr="00A10B4B">
              <w:rPr>
                <w:sz w:val="18"/>
                <w:szCs w:val="18"/>
                <w:lang w:val="ro-RO"/>
              </w:rPr>
              <w:t>foarte puternic</w:t>
            </w:r>
          </w:p>
        </w:tc>
        <w:tc>
          <w:tcPr>
            <w:tcW w:w="709" w:type="dxa"/>
            <w:tcBorders>
              <w:top w:val="nil"/>
              <w:left w:val="nil"/>
              <w:bottom w:val="single" w:sz="8" w:space="0" w:color="auto"/>
              <w:right w:val="single" w:sz="8" w:space="0" w:color="auto"/>
            </w:tcBorders>
            <w:shd w:val="clear" w:color="auto" w:fill="auto"/>
            <w:hideMark/>
          </w:tcPr>
          <w:p w14:paraId="60D5539B"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2,53</w:t>
            </w:r>
          </w:p>
        </w:tc>
        <w:tc>
          <w:tcPr>
            <w:tcW w:w="850" w:type="dxa"/>
            <w:tcBorders>
              <w:top w:val="nil"/>
              <w:left w:val="nil"/>
              <w:bottom w:val="single" w:sz="8" w:space="0" w:color="auto"/>
              <w:right w:val="single" w:sz="4" w:space="0" w:color="auto"/>
            </w:tcBorders>
            <w:shd w:val="clear" w:color="auto" w:fill="auto"/>
            <w:hideMark/>
          </w:tcPr>
          <w:p w14:paraId="72F55119" w14:textId="72D39F29" w:rsidR="00A10B4B" w:rsidRPr="00A10B4B" w:rsidRDefault="002B7BAD" w:rsidP="00A10B4B">
            <w:pPr>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hideMark/>
          </w:tcPr>
          <w:p w14:paraId="48352C95" w14:textId="77777777" w:rsidR="00A10B4B" w:rsidRPr="00A10B4B" w:rsidRDefault="00A10B4B" w:rsidP="00131E78">
            <w:pPr>
              <w:ind w:left="-111" w:right="-103"/>
              <w:jc w:val="center"/>
              <w:rPr>
                <w:sz w:val="18"/>
                <w:szCs w:val="18"/>
                <w:lang w:val="ro-RO"/>
              </w:rPr>
            </w:pPr>
            <w:r w:rsidRPr="00A10B4B">
              <w:rPr>
                <w:sz w:val="18"/>
                <w:szCs w:val="18"/>
                <w:lang w:val="ro-RO"/>
              </w:rPr>
              <w:t>2,53</w:t>
            </w:r>
          </w:p>
        </w:tc>
        <w:tc>
          <w:tcPr>
            <w:tcW w:w="567" w:type="dxa"/>
            <w:tcBorders>
              <w:top w:val="nil"/>
              <w:left w:val="nil"/>
              <w:bottom w:val="single" w:sz="8" w:space="0" w:color="auto"/>
              <w:right w:val="single" w:sz="4" w:space="0" w:color="auto"/>
            </w:tcBorders>
            <w:shd w:val="clear" w:color="auto" w:fill="auto"/>
          </w:tcPr>
          <w:p w14:paraId="3AFC3DC0" w14:textId="2E1D0A6A"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79D9BE9F" w14:textId="31B01F19"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3172CBBB" w14:textId="778123CD"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1BFE830D" w14:textId="0B8D9B98"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0DF65375" w14:textId="5C1D9299"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3DEC58CA" w14:textId="2870E907"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8" w:space="0" w:color="auto"/>
              <w:right w:val="single" w:sz="4" w:space="0" w:color="auto"/>
            </w:tcBorders>
            <w:shd w:val="clear" w:color="auto" w:fill="auto"/>
          </w:tcPr>
          <w:p w14:paraId="2F171A72" w14:textId="62906BCB"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8" w:space="0" w:color="auto"/>
              <w:right w:val="single" w:sz="8" w:space="0" w:color="auto"/>
            </w:tcBorders>
            <w:shd w:val="clear" w:color="auto" w:fill="auto"/>
          </w:tcPr>
          <w:p w14:paraId="245E51D2" w14:textId="6A74D764"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11DE6DAD" w14:textId="77777777" w:rsidTr="00C314D0">
        <w:trPr>
          <w:trHeight w:val="264"/>
        </w:trPr>
        <w:tc>
          <w:tcPr>
            <w:tcW w:w="983" w:type="dxa"/>
            <w:vMerge w:val="restart"/>
            <w:tcBorders>
              <w:top w:val="nil"/>
              <w:left w:val="single" w:sz="8" w:space="0" w:color="auto"/>
              <w:bottom w:val="single" w:sz="8" w:space="0" w:color="000000"/>
              <w:right w:val="nil"/>
            </w:tcBorders>
            <w:shd w:val="clear" w:color="000000" w:fill="FFFFFF"/>
            <w:vAlign w:val="center"/>
            <w:hideMark/>
          </w:tcPr>
          <w:p w14:paraId="324E61E9" w14:textId="77777777" w:rsidR="00A10B4B" w:rsidRPr="00A10B4B" w:rsidRDefault="00A10B4B" w:rsidP="002B7BAD">
            <w:pPr>
              <w:ind w:left="-120" w:right="-105"/>
              <w:jc w:val="center"/>
              <w:rPr>
                <w:b/>
                <w:bCs/>
                <w:sz w:val="18"/>
                <w:szCs w:val="18"/>
                <w:lang w:val="ro-RO"/>
              </w:rPr>
            </w:pPr>
            <w:r w:rsidRPr="00A10B4B">
              <w:rPr>
                <w:b/>
                <w:bCs/>
                <w:sz w:val="18"/>
                <w:szCs w:val="18"/>
                <w:lang w:val="ro-RO"/>
              </w:rPr>
              <w:t xml:space="preserve">Rupturi de vânt </w:t>
            </w:r>
            <w:proofErr w:type="spellStart"/>
            <w:r w:rsidRPr="00A10B4B">
              <w:rPr>
                <w:b/>
                <w:bCs/>
                <w:sz w:val="18"/>
                <w:szCs w:val="18"/>
                <w:lang w:val="ro-RO"/>
              </w:rPr>
              <w:t>şi</w:t>
            </w:r>
            <w:proofErr w:type="spellEnd"/>
            <w:r w:rsidRPr="00A10B4B">
              <w:rPr>
                <w:b/>
                <w:bCs/>
                <w:sz w:val="18"/>
                <w:szCs w:val="18"/>
                <w:lang w:val="ro-RO"/>
              </w:rPr>
              <w:t xml:space="preserve"> zăpadă</w:t>
            </w:r>
          </w:p>
        </w:tc>
        <w:tc>
          <w:tcPr>
            <w:tcW w:w="1417" w:type="dxa"/>
            <w:tcBorders>
              <w:top w:val="nil"/>
              <w:left w:val="single" w:sz="8" w:space="0" w:color="auto"/>
              <w:bottom w:val="single" w:sz="4" w:space="0" w:color="auto"/>
              <w:right w:val="single" w:sz="8" w:space="0" w:color="auto"/>
            </w:tcBorders>
            <w:shd w:val="clear" w:color="auto" w:fill="auto"/>
            <w:hideMark/>
          </w:tcPr>
          <w:p w14:paraId="040F066F" w14:textId="77777777" w:rsidR="00A10B4B" w:rsidRPr="00A10B4B" w:rsidRDefault="00A10B4B" w:rsidP="00A10B4B">
            <w:pPr>
              <w:ind w:left="-111" w:right="-111"/>
              <w:rPr>
                <w:sz w:val="18"/>
                <w:szCs w:val="18"/>
                <w:lang w:val="ro-RO"/>
              </w:rPr>
            </w:pPr>
            <w:r w:rsidRPr="00A10B4B">
              <w:rPr>
                <w:sz w:val="18"/>
                <w:szCs w:val="18"/>
                <w:lang w:val="ro-RO"/>
              </w:rPr>
              <w:t>izolate</w:t>
            </w:r>
          </w:p>
        </w:tc>
        <w:tc>
          <w:tcPr>
            <w:tcW w:w="709" w:type="dxa"/>
            <w:tcBorders>
              <w:top w:val="nil"/>
              <w:left w:val="nil"/>
              <w:bottom w:val="single" w:sz="4" w:space="0" w:color="auto"/>
              <w:right w:val="single" w:sz="8" w:space="0" w:color="auto"/>
            </w:tcBorders>
            <w:shd w:val="clear" w:color="auto" w:fill="auto"/>
            <w:hideMark/>
          </w:tcPr>
          <w:p w14:paraId="4F767B2F"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759,66</w:t>
            </w:r>
          </w:p>
        </w:tc>
        <w:tc>
          <w:tcPr>
            <w:tcW w:w="850" w:type="dxa"/>
            <w:tcBorders>
              <w:top w:val="nil"/>
              <w:left w:val="nil"/>
              <w:bottom w:val="single" w:sz="4" w:space="0" w:color="auto"/>
              <w:right w:val="single" w:sz="4" w:space="0" w:color="auto"/>
            </w:tcBorders>
            <w:shd w:val="clear" w:color="auto" w:fill="auto"/>
            <w:hideMark/>
          </w:tcPr>
          <w:p w14:paraId="0F609005" w14:textId="77777777" w:rsidR="00A10B4B" w:rsidRPr="00A10B4B" w:rsidRDefault="00A10B4B" w:rsidP="00A10B4B">
            <w:pPr>
              <w:jc w:val="center"/>
              <w:rPr>
                <w:sz w:val="18"/>
                <w:szCs w:val="18"/>
                <w:lang w:val="ro-RO"/>
              </w:rPr>
            </w:pPr>
            <w:r w:rsidRPr="00A10B4B">
              <w:rPr>
                <w:sz w:val="18"/>
                <w:szCs w:val="18"/>
                <w:lang w:val="ro-RO"/>
              </w:rPr>
              <w:t>13,61</w:t>
            </w:r>
          </w:p>
        </w:tc>
        <w:tc>
          <w:tcPr>
            <w:tcW w:w="567" w:type="dxa"/>
            <w:tcBorders>
              <w:top w:val="nil"/>
              <w:left w:val="nil"/>
              <w:bottom w:val="single" w:sz="4" w:space="0" w:color="auto"/>
              <w:right w:val="single" w:sz="4" w:space="0" w:color="auto"/>
            </w:tcBorders>
            <w:shd w:val="clear" w:color="auto" w:fill="auto"/>
            <w:hideMark/>
          </w:tcPr>
          <w:p w14:paraId="0681D069" w14:textId="77777777" w:rsidR="00A10B4B" w:rsidRPr="00A10B4B" w:rsidRDefault="00A10B4B" w:rsidP="00131E78">
            <w:pPr>
              <w:ind w:left="-111" w:right="-103"/>
              <w:jc w:val="center"/>
              <w:rPr>
                <w:sz w:val="18"/>
                <w:szCs w:val="18"/>
                <w:lang w:val="ro-RO"/>
              </w:rPr>
            </w:pPr>
            <w:r w:rsidRPr="00A10B4B">
              <w:rPr>
                <w:sz w:val="18"/>
                <w:szCs w:val="18"/>
                <w:lang w:val="ro-RO"/>
              </w:rPr>
              <w:t>7,48</w:t>
            </w:r>
          </w:p>
        </w:tc>
        <w:tc>
          <w:tcPr>
            <w:tcW w:w="567" w:type="dxa"/>
            <w:tcBorders>
              <w:top w:val="nil"/>
              <w:left w:val="nil"/>
              <w:bottom w:val="single" w:sz="4" w:space="0" w:color="auto"/>
              <w:right w:val="single" w:sz="4" w:space="0" w:color="auto"/>
            </w:tcBorders>
            <w:shd w:val="clear" w:color="auto" w:fill="auto"/>
          </w:tcPr>
          <w:p w14:paraId="3D24EF49" w14:textId="2B25629F"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4CFCA4A0" w14:textId="4CA5D028"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hideMark/>
          </w:tcPr>
          <w:p w14:paraId="1344778D" w14:textId="77777777" w:rsidR="00A10B4B" w:rsidRPr="00A10B4B" w:rsidRDefault="00A10B4B" w:rsidP="00131E78">
            <w:pPr>
              <w:ind w:left="-111" w:right="-103"/>
              <w:jc w:val="center"/>
              <w:rPr>
                <w:sz w:val="18"/>
                <w:szCs w:val="18"/>
                <w:lang w:val="ro-RO"/>
              </w:rPr>
            </w:pPr>
            <w:r w:rsidRPr="00A10B4B">
              <w:rPr>
                <w:sz w:val="18"/>
                <w:szCs w:val="18"/>
                <w:lang w:val="ro-RO"/>
              </w:rPr>
              <w:t>17,47</w:t>
            </w:r>
          </w:p>
        </w:tc>
        <w:tc>
          <w:tcPr>
            <w:tcW w:w="709" w:type="dxa"/>
            <w:tcBorders>
              <w:top w:val="nil"/>
              <w:left w:val="nil"/>
              <w:bottom w:val="single" w:sz="4" w:space="0" w:color="auto"/>
              <w:right w:val="single" w:sz="4" w:space="0" w:color="auto"/>
            </w:tcBorders>
            <w:shd w:val="clear" w:color="auto" w:fill="auto"/>
            <w:hideMark/>
          </w:tcPr>
          <w:p w14:paraId="44AB2581" w14:textId="77777777" w:rsidR="00A10B4B" w:rsidRPr="00A10B4B" w:rsidRDefault="00A10B4B" w:rsidP="00131E78">
            <w:pPr>
              <w:ind w:left="-111" w:right="-103"/>
              <w:jc w:val="center"/>
              <w:rPr>
                <w:sz w:val="18"/>
                <w:szCs w:val="18"/>
                <w:lang w:val="ro-RO"/>
              </w:rPr>
            </w:pPr>
            <w:r w:rsidRPr="00A10B4B">
              <w:rPr>
                <w:sz w:val="18"/>
                <w:szCs w:val="18"/>
                <w:lang w:val="ro-RO"/>
              </w:rPr>
              <w:t>606,18</w:t>
            </w:r>
          </w:p>
        </w:tc>
        <w:tc>
          <w:tcPr>
            <w:tcW w:w="709" w:type="dxa"/>
            <w:tcBorders>
              <w:top w:val="nil"/>
              <w:left w:val="nil"/>
              <w:bottom w:val="single" w:sz="4" w:space="0" w:color="auto"/>
              <w:right w:val="single" w:sz="4" w:space="0" w:color="auto"/>
            </w:tcBorders>
            <w:shd w:val="clear" w:color="auto" w:fill="auto"/>
            <w:hideMark/>
          </w:tcPr>
          <w:p w14:paraId="74CA9210" w14:textId="77777777" w:rsidR="00A10B4B" w:rsidRPr="00A10B4B" w:rsidRDefault="00A10B4B" w:rsidP="00131E78">
            <w:pPr>
              <w:ind w:left="-111" w:right="-103"/>
              <w:jc w:val="center"/>
              <w:rPr>
                <w:sz w:val="18"/>
                <w:szCs w:val="18"/>
                <w:lang w:val="ro-RO"/>
              </w:rPr>
            </w:pPr>
            <w:r w:rsidRPr="00A10B4B">
              <w:rPr>
                <w:sz w:val="18"/>
                <w:szCs w:val="18"/>
                <w:lang w:val="ro-RO"/>
              </w:rPr>
              <w:t>114,92</w:t>
            </w:r>
          </w:p>
        </w:tc>
        <w:tc>
          <w:tcPr>
            <w:tcW w:w="567" w:type="dxa"/>
            <w:tcBorders>
              <w:top w:val="nil"/>
              <w:left w:val="nil"/>
              <w:bottom w:val="single" w:sz="4" w:space="0" w:color="auto"/>
              <w:right w:val="single" w:sz="4" w:space="0" w:color="auto"/>
            </w:tcBorders>
            <w:shd w:val="clear" w:color="auto" w:fill="auto"/>
          </w:tcPr>
          <w:p w14:paraId="1A52659A" w14:textId="0EA8774E"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66108D19" w14:textId="598448D9"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2401F537" w14:textId="1F7801F4"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73DD226A" w14:textId="77777777" w:rsidTr="00C314D0">
        <w:trPr>
          <w:trHeight w:val="264"/>
        </w:trPr>
        <w:tc>
          <w:tcPr>
            <w:tcW w:w="983" w:type="dxa"/>
            <w:vMerge/>
            <w:tcBorders>
              <w:top w:val="nil"/>
              <w:left w:val="single" w:sz="8" w:space="0" w:color="auto"/>
              <w:bottom w:val="single" w:sz="8" w:space="0" w:color="000000"/>
              <w:right w:val="nil"/>
            </w:tcBorders>
            <w:vAlign w:val="center"/>
            <w:hideMark/>
          </w:tcPr>
          <w:p w14:paraId="1D2244B7"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4" w:space="0" w:color="auto"/>
              <w:right w:val="single" w:sz="8" w:space="0" w:color="auto"/>
            </w:tcBorders>
            <w:shd w:val="clear" w:color="auto" w:fill="auto"/>
            <w:hideMark/>
          </w:tcPr>
          <w:p w14:paraId="46B2E32B" w14:textId="77777777" w:rsidR="00A10B4B" w:rsidRPr="00A10B4B" w:rsidRDefault="00A10B4B" w:rsidP="00A10B4B">
            <w:pPr>
              <w:ind w:left="-111" w:right="-111"/>
              <w:rPr>
                <w:sz w:val="18"/>
                <w:szCs w:val="18"/>
                <w:lang w:val="ro-RO"/>
              </w:rPr>
            </w:pPr>
            <w:r w:rsidRPr="00A10B4B">
              <w:rPr>
                <w:sz w:val="18"/>
                <w:szCs w:val="18"/>
                <w:lang w:val="ro-RO"/>
              </w:rPr>
              <w:t>destul de frecvente</w:t>
            </w:r>
          </w:p>
        </w:tc>
        <w:tc>
          <w:tcPr>
            <w:tcW w:w="709" w:type="dxa"/>
            <w:tcBorders>
              <w:top w:val="nil"/>
              <w:left w:val="nil"/>
              <w:bottom w:val="single" w:sz="4" w:space="0" w:color="auto"/>
              <w:right w:val="single" w:sz="8" w:space="0" w:color="auto"/>
            </w:tcBorders>
            <w:shd w:val="clear" w:color="auto" w:fill="auto"/>
            <w:hideMark/>
          </w:tcPr>
          <w:p w14:paraId="57C1B56C"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36,11</w:t>
            </w:r>
          </w:p>
        </w:tc>
        <w:tc>
          <w:tcPr>
            <w:tcW w:w="850" w:type="dxa"/>
            <w:tcBorders>
              <w:top w:val="nil"/>
              <w:left w:val="nil"/>
              <w:bottom w:val="single" w:sz="4" w:space="0" w:color="auto"/>
              <w:right w:val="single" w:sz="4" w:space="0" w:color="auto"/>
            </w:tcBorders>
            <w:shd w:val="clear" w:color="auto" w:fill="auto"/>
            <w:hideMark/>
          </w:tcPr>
          <w:p w14:paraId="3D59D10B" w14:textId="77777777" w:rsidR="00A10B4B" w:rsidRPr="00A10B4B" w:rsidRDefault="00A10B4B" w:rsidP="00A10B4B">
            <w:pPr>
              <w:jc w:val="center"/>
              <w:rPr>
                <w:sz w:val="18"/>
                <w:szCs w:val="18"/>
                <w:lang w:val="ro-RO"/>
              </w:rPr>
            </w:pPr>
            <w:r w:rsidRPr="00A10B4B">
              <w:rPr>
                <w:sz w:val="18"/>
                <w:szCs w:val="18"/>
                <w:lang w:val="ro-RO"/>
              </w:rPr>
              <w:t>0,52</w:t>
            </w:r>
          </w:p>
        </w:tc>
        <w:tc>
          <w:tcPr>
            <w:tcW w:w="567" w:type="dxa"/>
            <w:tcBorders>
              <w:top w:val="nil"/>
              <w:left w:val="nil"/>
              <w:bottom w:val="single" w:sz="4" w:space="0" w:color="auto"/>
              <w:right w:val="single" w:sz="4" w:space="0" w:color="auto"/>
            </w:tcBorders>
            <w:shd w:val="clear" w:color="auto" w:fill="auto"/>
            <w:hideMark/>
          </w:tcPr>
          <w:p w14:paraId="39B5608C" w14:textId="77777777" w:rsidR="00A10B4B" w:rsidRPr="00A10B4B" w:rsidRDefault="00A10B4B" w:rsidP="00131E78">
            <w:pPr>
              <w:ind w:left="-111" w:right="-103"/>
              <w:jc w:val="center"/>
              <w:rPr>
                <w:sz w:val="18"/>
                <w:szCs w:val="18"/>
                <w:lang w:val="ro-RO"/>
              </w:rPr>
            </w:pPr>
            <w:r w:rsidRPr="00A10B4B">
              <w:rPr>
                <w:sz w:val="18"/>
                <w:szCs w:val="18"/>
                <w:lang w:val="ro-RO"/>
              </w:rPr>
              <w:t>5,41</w:t>
            </w:r>
          </w:p>
        </w:tc>
        <w:tc>
          <w:tcPr>
            <w:tcW w:w="567" w:type="dxa"/>
            <w:tcBorders>
              <w:top w:val="nil"/>
              <w:left w:val="nil"/>
              <w:bottom w:val="single" w:sz="4" w:space="0" w:color="auto"/>
              <w:right w:val="single" w:sz="4" w:space="0" w:color="auto"/>
            </w:tcBorders>
            <w:shd w:val="clear" w:color="auto" w:fill="auto"/>
          </w:tcPr>
          <w:p w14:paraId="7E45B49F" w14:textId="544526A2"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532F28D4" w14:textId="102F72B7"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hideMark/>
          </w:tcPr>
          <w:p w14:paraId="533E2A9A" w14:textId="77777777" w:rsidR="00A10B4B" w:rsidRPr="00A10B4B" w:rsidRDefault="00A10B4B" w:rsidP="00131E78">
            <w:pPr>
              <w:ind w:left="-111" w:right="-103"/>
              <w:jc w:val="center"/>
              <w:rPr>
                <w:sz w:val="18"/>
                <w:szCs w:val="18"/>
                <w:lang w:val="ro-RO"/>
              </w:rPr>
            </w:pPr>
            <w:r w:rsidRPr="00A10B4B">
              <w:rPr>
                <w:sz w:val="18"/>
                <w:szCs w:val="18"/>
                <w:lang w:val="ro-RO"/>
              </w:rPr>
              <w:t>8,66</w:t>
            </w:r>
          </w:p>
        </w:tc>
        <w:tc>
          <w:tcPr>
            <w:tcW w:w="709" w:type="dxa"/>
            <w:tcBorders>
              <w:top w:val="nil"/>
              <w:left w:val="nil"/>
              <w:bottom w:val="single" w:sz="4" w:space="0" w:color="auto"/>
              <w:right w:val="single" w:sz="4" w:space="0" w:color="auto"/>
            </w:tcBorders>
            <w:shd w:val="clear" w:color="auto" w:fill="auto"/>
            <w:hideMark/>
          </w:tcPr>
          <w:p w14:paraId="12F52AC4" w14:textId="77777777" w:rsidR="00A10B4B" w:rsidRPr="00A10B4B" w:rsidRDefault="00A10B4B" w:rsidP="00131E78">
            <w:pPr>
              <w:ind w:left="-111" w:right="-103"/>
              <w:jc w:val="center"/>
              <w:rPr>
                <w:sz w:val="18"/>
                <w:szCs w:val="18"/>
                <w:lang w:val="ro-RO"/>
              </w:rPr>
            </w:pPr>
            <w:r w:rsidRPr="00A10B4B">
              <w:rPr>
                <w:sz w:val="18"/>
                <w:szCs w:val="18"/>
                <w:lang w:val="ro-RO"/>
              </w:rPr>
              <w:t>21,52</w:t>
            </w:r>
          </w:p>
        </w:tc>
        <w:tc>
          <w:tcPr>
            <w:tcW w:w="709" w:type="dxa"/>
            <w:tcBorders>
              <w:top w:val="nil"/>
              <w:left w:val="nil"/>
              <w:bottom w:val="single" w:sz="4" w:space="0" w:color="auto"/>
              <w:right w:val="single" w:sz="4" w:space="0" w:color="auto"/>
            </w:tcBorders>
            <w:shd w:val="clear" w:color="auto" w:fill="auto"/>
          </w:tcPr>
          <w:p w14:paraId="62766C5B" w14:textId="758DE74C"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7427C003" w14:textId="6FF5A2EE"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33FE34F1" w14:textId="42EBA192"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3A41D326" w14:textId="59EFB353"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13D41CED" w14:textId="77777777" w:rsidTr="00C314D0">
        <w:trPr>
          <w:trHeight w:val="264"/>
        </w:trPr>
        <w:tc>
          <w:tcPr>
            <w:tcW w:w="983" w:type="dxa"/>
            <w:vMerge/>
            <w:tcBorders>
              <w:top w:val="nil"/>
              <w:left w:val="single" w:sz="8" w:space="0" w:color="auto"/>
              <w:bottom w:val="single" w:sz="8" w:space="0" w:color="000000"/>
              <w:right w:val="nil"/>
            </w:tcBorders>
            <w:vAlign w:val="center"/>
            <w:hideMark/>
          </w:tcPr>
          <w:p w14:paraId="057E2E41"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4" w:space="0" w:color="auto"/>
              <w:right w:val="single" w:sz="8" w:space="0" w:color="auto"/>
            </w:tcBorders>
            <w:shd w:val="clear" w:color="auto" w:fill="auto"/>
            <w:hideMark/>
          </w:tcPr>
          <w:p w14:paraId="54C11CE6" w14:textId="77777777" w:rsidR="00A10B4B" w:rsidRPr="00A10B4B" w:rsidRDefault="00A10B4B" w:rsidP="00A10B4B">
            <w:pPr>
              <w:ind w:left="-111" w:right="-111"/>
              <w:rPr>
                <w:sz w:val="18"/>
                <w:szCs w:val="18"/>
                <w:lang w:val="ro-RO"/>
              </w:rPr>
            </w:pPr>
            <w:proofErr w:type="spellStart"/>
            <w:r w:rsidRPr="00A10B4B">
              <w:rPr>
                <w:sz w:val="18"/>
                <w:szCs w:val="18"/>
                <w:lang w:val="ro-RO"/>
              </w:rPr>
              <w:t>fecvente</w:t>
            </w:r>
            <w:proofErr w:type="spellEnd"/>
          </w:p>
        </w:tc>
        <w:tc>
          <w:tcPr>
            <w:tcW w:w="709" w:type="dxa"/>
            <w:tcBorders>
              <w:top w:val="nil"/>
              <w:left w:val="nil"/>
              <w:bottom w:val="single" w:sz="4" w:space="0" w:color="auto"/>
              <w:right w:val="single" w:sz="8" w:space="0" w:color="auto"/>
            </w:tcBorders>
            <w:shd w:val="clear" w:color="auto" w:fill="auto"/>
            <w:hideMark/>
          </w:tcPr>
          <w:p w14:paraId="0F7E809E"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7,46</w:t>
            </w:r>
          </w:p>
        </w:tc>
        <w:tc>
          <w:tcPr>
            <w:tcW w:w="850" w:type="dxa"/>
            <w:tcBorders>
              <w:top w:val="nil"/>
              <w:left w:val="nil"/>
              <w:bottom w:val="single" w:sz="4" w:space="0" w:color="auto"/>
              <w:right w:val="single" w:sz="4" w:space="0" w:color="auto"/>
            </w:tcBorders>
            <w:shd w:val="clear" w:color="auto" w:fill="auto"/>
            <w:hideMark/>
          </w:tcPr>
          <w:p w14:paraId="0318F7CE" w14:textId="77777777" w:rsidR="00A10B4B" w:rsidRPr="00A10B4B" w:rsidRDefault="00A10B4B" w:rsidP="00A10B4B">
            <w:pPr>
              <w:jc w:val="center"/>
              <w:rPr>
                <w:sz w:val="18"/>
                <w:szCs w:val="18"/>
                <w:lang w:val="ro-RO"/>
              </w:rPr>
            </w:pPr>
            <w:r w:rsidRPr="00A10B4B">
              <w:rPr>
                <w:sz w:val="18"/>
                <w:szCs w:val="18"/>
                <w:lang w:val="ro-RO"/>
              </w:rPr>
              <w:t>2,71</w:t>
            </w:r>
          </w:p>
        </w:tc>
        <w:tc>
          <w:tcPr>
            <w:tcW w:w="567" w:type="dxa"/>
            <w:tcBorders>
              <w:top w:val="nil"/>
              <w:left w:val="nil"/>
              <w:bottom w:val="single" w:sz="4" w:space="0" w:color="auto"/>
              <w:right w:val="single" w:sz="4" w:space="0" w:color="auto"/>
            </w:tcBorders>
            <w:shd w:val="clear" w:color="auto" w:fill="auto"/>
            <w:hideMark/>
          </w:tcPr>
          <w:p w14:paraId="6FE75B78" w14:textId="77777777" w:rsidR="00A10B4B" w:rsidRPr="00A10B4B" w:rsidRDefault="00A10B4B" w:rsidP="00131E78">
            <w:pPr>
              <w:ind w:left="-111" w:right="-103"/>
              <w:jc w:val="center"/>
              <w:rPr>
                <w:sz w:val="18"/>
                <w:szCs w:val="18"/>
                <w:lang w:val="ro-RO"/>
              </w:rPr>
            </w:pPr>
            <w:r w:rsidRPr="00A10B4B">
              <w:rPr>
                <w:sz w:val="18"/>
                <w:szCs w:val="18"/>
                <w:lang w:val="ro-RO"/>
              </w:rPr>
              <w:t>1,28</w:t>
            </w:r>
          </w:p>
        </w:tc>
        <w:tc>
          <w:tcPr>
            <w:tcW w:w="567" w:type="dxa"/>
            <w:tcBorders>
              <w:top w:val="nil"/>
              <w:left w:val="nil"/>
              <w:bottom w:val="single" w:sz="4" w:space="0" w:color="auto"/>
              <w:right w:val="single" w:sz="4" w:space="0" w:color="auto"/>
            </w:tcBorders>
            <w:shd w:val="clear" w:color="auto" w:fill="auto"/>
          </w:tcPr>
          <w:p w14:paraId="19AD0F4C" w14:textId="7BE7E984"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1F309507" w14:textId="07508457"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25D1ECC9" w14:textId="304758D3"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hideMark/>
          </w:tcPr>
          <w:p w14:paraId="01759A30" w14:textId="77777777" w:rsidR="00A10B4B" w:rsidRPr="00A10B4B" w:rsidRDefault="00A10B4B" w:rsidP="00131E78">
            <w:pPr>
              <w:ind w:left="-111" w:right="-103"/>
              <w:jc w:val="center"/>
              <w:rPr>
                <w:sz w:val="18"/>
                <w:szCs w:val="18"/>
                <w:lang w:val="ro-RO"/>
              </w:rPr>
            </w:pPr>
            <w:r w:rsidRPr="00A10B4B">
              <w:rPr>
                <w:sz w:val="18"/>
                <w:szCs w:val="18"/>
                <w:lang w:val="ro-RO"/>
              </w:rPr>
              <w:t>3,47</w:t>
            </w:r>
          </w:p>
        </w:tc>
        <w:tc>
          <w:tcPr>
            <w:tcW w:w="709" w:type="dxa"/>
            <w:tcBorders>
              <w:top w:val="nil"/>
              <w:left w:val="nil"/>
              <w:bottom w:val="single" w:sz="4" w:space="0" w:color="auto"/>
              <w:right w:val="single" w:sz="4" w:space="0" w:color="auto"/>
            </w:tcBorders>
            <w:shd w:val="clear" w:color="auto" w:fill="auto"/>
          </w:tcPr>
          <w:p w14:paraId="17A8DBA3" w14:textId="5FEF4824"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43FEB889" w14:textId="3D787C1F"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1DFA2737" w14:textId="64A237BA"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20BF370F" w14:textId="5BBF4E25"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5C4AD46B" w14:textId="77777777" w:rsidTr="00C314D0">
        <w:trPr>
          <w:trHeight w:val="276"/>
        </w:trPr>
        <w:tc>
          <w:tcPr>
            <w:tcW w:w="983" w:type="dxa"/>
            <w:vMerge/>
            <w:tcBorders>
              <w:top w:val="nil"/>
              <w:left w:val="single" w:sz="8" w:space="0" w:color="auto"/>
              <w:bottom w:val="single" w:sz="8" w:space="0" w:color="000000"/>
              <w:right w:val="nil"/>
            </w:tcBorders>
            <w:vAlign w:val="center"/>
            <w:hideMark/>
          </w:tcPr>
          <w:p w14:paraId="4B6669DE"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8" w:space="0" w:color="auto"/>
              <w:right w:val="single" w:sz="8" w:space="0" w:color="auto"/>
            </w:tcBorders>
            <w:shd w:val="clear" w:color="auto" w:fill="auto"/>
            <w:hideMark/>
          </w:tcPr>
          <w:p w14:paraId="32F84536" w14:textId="77777777" w:rsidR="00A10B4B" w:rsidRPr="00A10B4B" w:rsidRDefault="00A10B4B" w:rsidP="00A10B4B">
            <w:pPr>
              <w:ind w:left="-111" w:right="-111"/>
              <w:rPr>
                <w:sz w:val="18"/>
                <w:szCs w:val="18"/>
                <w:lang w:val="ro-RO"/>
              </w:rPr>
            </w:pPr>
            <w:r w:rsidRPr="00A10B4B">
              <w:rPr>
                <w:sz w:val="18"/>
                <w:szCs w:val="18"/>
                <w:lang w:val="ro-RO"/>
              </w:rPr>
              <w:t>foarte frecvente</w:t>
            </w:r>
          </w:p>
        </w:tc>
        <w:tc>
          <w:tcPr>
            <w:tcW w:w="709" w:type="dxa"/>
            <w:tcBorders>
              <w:top w:val="nil"/>
              <w:left w:val="nil"/>
              <w:bottom w:val="single" w:sz="8" w:space="0" w:color="auto"/>
              <w:right w:val="single" w:sz="8" w:space="0" w:color="auto"/>
            </w:tcBorders>
            <w:shd w:val="clear" w:color="auto" w:fill="auto"/>
            <w:hideMark/>
          </w:tcPr>
          <w:p w14:paraId="7984011B"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0,93</w:t>
            </w:r>
          </w:p>
        </w:tc>
        <w:tc>
          <w:tcPr>
            <w:tcW w:w="850" w:type="dxa"/>
            <w:tcBorders>
              <w:top w:val="nil"/>
              <w:left w:val="nil"/>
              <w:bottom w:val="single" w:sz="8" w:space="0" w:color="auto"/>
              <w:right w:val="single" w:sz="4" w:space="0" w:color="auto"/>
            </w:tcBorders>
            <w:shd w:val="clear" w:color="auto" w:fill="auto"/>
          </w:tcPr>
          <w:p w14:paraId="582B5681" w14:textId="3B8DECE5" w:rsidR="00A10B4B" w:rsidRPr="00A10B4B" w:rsidRDefault="002B7BAD" w:rsidP="00A10B4B">
            <w:pPr>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hideMark/>
          </w:tcPr>
          <w:p w14:paraId="11A269B5" w14:textId="77777777" w:rsidR="00A10B4B" w:rsidRPr="00A10B4B" w:rsidRDefault="00A10B4B" w:rsidP="00131E78">
            <w:pPr>
              <w:ind w:left="-111" w:right="-103"/>
              <w:jc w:val="center"/>
              <w:rPr>
                <w:sz w:val="18"/>
                <w:szCs w:val="18"/>
                <w:lang w:val="ro-RO"/>
              </w:rPr>
            </w:pPr>
            <w:r w:rsidRPr="00A10B4B">
              <w:rPr>
                <w:sz w:val="18"/>
                <w:szCs w:val="18"/>
                <w:lang w:val="ro-RO"/>
              </w:rPr>
              <w:t>0,93</w:t>
            </w:r>
          </w:p>
        </w:tc>
        <w:tc>
          <w:tcPr>
            <w:tcW w:w="567" w:type="dxa"/>
            <w:tcBorders>
              <w:top w:val="nil"/>
              <w:left w:val="nil"/>
              <w:bottom w:val="single" w:sz="8" w:space="0" w:color="auto"/>
              <w:right w:val="single" w:sz="4" w:space="0" w:color="auto"/>
            </w:tcBorders>
            <w:shd w:val="clear" w:color="auto" w:fill="auto"/>
          </w:tcPr>
          <w:p w14:paraId="1EBE0C3D" w14:textId="0AF676E6"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7BE83E92" w14:textId="36F1B760"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17B57302" w14:textId="3C27591D"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2709D2E5" w14:textId="5296C9FE"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3EEC5363" w14:textId="79AF7EE4"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0B47DFA6" w14:textId="523E8E3F"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8" w:space="0" w:color="auto"/>
              <w:right w:val="single" w:sz="4" w:space="0" w:color="auto"/>
            </w:tcBorders>
            <w:shd w:val="clear" w:color="auto" w:fill="auto"/>
          </w:tcPr>
          <w:p w14:paraId="5F5B9F3F" w14:textId="3E40C4AB"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8" w:space="0" w:color="auto"/>
              <w:right w:val="single" w:sz="8" w:space="0" w:color="auto"/>
            </w:tcBorders>
            <w:shd w:val="clear" w:color="auto" w:fill="auto"/>
          </w:tcPr>
          <w:p w14:paraId="58F919B7" w14:textId="5525B6DC"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301BD891" w14:textId="77777777" w:rsidTr="00C314D0">
        <w:trPr>
          <w:trHeight w:val="264"/>
        </w:trPr>
        <w:tc>
          <w:tcPr>
            <w:tcW w:w="983" w:type="dxa"/>
            <w:vMerge w:val="restart"/>
            <w:tcBorders>
              <w:top w:val="nil"/>
              <w:left w:val="single" w:sz="8" w:space="0" w:color="auto"/>
              <w:bottom w:val="single" w:sz="8" w:space="0" w:color="000000"/>
              <w:right w:val="nil"/>
            </w:tcBorders>
            <w:shd w:val="clear" w:color="000000" w:fill="FFFFFF"/>
            <w:vAlign w:val="center"/>
            <w:hideMark/>
          </w:tcPr>
          <w:p w14:paraId="3DC3F0AD" w14:textId="77777777" w:rsidR="00A10B4B" w:rsidRPr="00A10B4B" w:rsidRDefault="00A10B4B" w:rsidP="002B7BAD">
            <w:pPr>
              <w:ind w:left="-120" w:right="-105"/>
              <w:jc w:val="center"/>
              <w:rPr>
                <w:b/>
                <w:bCs/>
                <w:sz w:val="18"/>
                <w:szCs w:val="18"/>
                <w:lang w:val="ro-RO"/>
              </w:rPr>
            </w:pPr>
            <w:r w:rsidRPr="00A10B4B">
              <w:rPr>
                <w:b/>
                <w:bCs/>
                <w:sz w:val="18"/>
                <w:szCs w:val="18"/>
                <w:lang w:val="ro-RO"/>
              </w:rPr>
              <w:t>Incendieri</w:t>
            </w:r>
          </w:p>
        </w:tc>
        <w:tc>
          <w:tcPr>
            <w:tcW w:w="1417" w:type="dxa"/>
            <w:tcBorders>
              <w:top w:val="nil"/>
              <w:left w:val="single" w:sz="8" w:space="0" w:color="auto"/>
              <w:bottom w:val="single" w:sz="4" w:space="0" w:color="auto"/>
              <w:right w:val="single" w:sz="8" w:space="0" w:color="auto"/>
            </w:tcBorders>
            <w:shd w:val="clear" w:color="auto" w:fill="auto"/>
            <w:hideMark/>
          </w:tcPr>
          <w:p w14:paraId="20F4F497" w14:textId="77777777" w:rsidR="00A10B4B" w:rsidRPr="00A10B4B" w:rsidRDefault="00A10B4B" w:rsidP="00A10B4B">
            <w:pPr>
              <w:ind w:left="-111" w:right="-111"/>
              <w:rPr>
                <w:sz w:val="18"/>
                <w:szCs w:val="18"/>
                <w:lang w:val="ro-RO"/>
              </w:rPr>
            </w:pPr>
            <w:r w:rsidRPr="00A10B4B">
              <w:rPr>
                <w:sz w:val="18"/>
                <w:szCs w:val="18"/>
                <w:lang w:val="ro-RO"/>
              </w:rPr>
              <w:t>slab</w:t>
            </w:r>
          </w:p>
        </w:tc>
        <w:tc>
          <w:tcPr>
            <w:tcW w:w="709" w:type="dxa"/>
            <w:tcBorders>
              <w:top w:val="nil"/>
              <w:left w:val="nil"/>
              <w:bottom w:val="single" w:sz="4" w:space="0" w:color="auto"/>
              <w:right w:val="single" w:sz="8" w:space="0" w:color="auto"/>
            </w:tcBorders>
            <w:shd w:val="clear" w:color="auto" w:fill="auto"/>
            <w:hideMark/>
          </w:tcPr>
          <w:p w14:paraId="7058133A"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27,72</w:t>
            </w:r>
          </w:p>
        </w:tc>
        <w:tc>
          <w:tcPr>
            <w:tcW w:w="850" w:type="dxa"/>
            <w:tcBorders>
              <w:top w:val="nil"/>
              <w:left w:val="nil"/>
              <w:bottom w:val="single" w:sz="4" w:space="0" w:color="auto"/>
              <w:right w:val="single" w:sz="4" w:space="0" w:color="auto"/>
            </w:tcBorders>
            <w:shd w:val="clear" w:color="auto" w:fill="auto"/>
            <w:hideMark/>
          </w:tcPr>
          <w:p w14:paraId="7DE6981F" w14:textId="77777777" w:rsidR="00A10B4B" w:rsidRPr="00A10B4B" w:rsidRDefault="00A10B4B" w:rsidP="00A10B4B">
            <w:pPr>
              <w:jc w:val="center"/>
              <w:rPr>
                <w:sz w:val="18"/>
                <w:szCs w:val="18"/>
                <w:lang w:val="ro-RO"/>
              </w:rPr>
            </w:pPr>
            <w:r w:rsidRPr="00A10B4B">
              <w:rPr>
                <w:sz w:val="18"/>
                <w:szCs w:val="18"/>
                <w:lang w:val="ro-RO"/>
              </w:rPr>
              <w:t>25,08</w:t>
            </w:r>
          </w:p>
        </w:tc>
        <w:tc>
          <w:tcPr>
            <w:tcW w:w="567" w:type="dxa"/>
            <w:tcBorders>
              <w:top w:val="nil"/>
              <w:left w:val="nil"/>
              <w:bottom w:val="single" w:sz="4" w:space="0" w:color="auto"/>
              <w:right w:val="single" w:sz="4" w:space="0" w:color="auto"/>
            </w:tcBorders>
            <w:shd w:val="clear" w:color="auto" w:fill="auto"/>
          </w:tcPr>
          <w:p w14:paraId="1266C770" w14:textId="24F934E9"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0BFDD601" w14:textId="2C3C1878"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24078E53" w14:textId="7214B96F"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50EBD533" w14:textId="4C928BCB"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025EF793" w14:textId="7DD002D1"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hideMark/>
          </w:tcPr>
          <w:p w14:paraId="104C610D" w14:textId="77777777" w:rsidR="00A10B4B" w:rsidRPr="00A10B4B" w:rsidRDefault="00A10B4B" w:rsidP="00131E78">
            <w:pPr>
              <w:ind w:left="-111" w:right="-103"/>
              <w:jc w:val="center"/>
              <w:rPr>
                <w:sz w:val="18"/>
                <w:szCs w:val="18"/>
                <w:lang w:val="ro-RO"/>
              </w:rPr>
            </w:pPr>
            <w:r w:rsidRPr="00A10B4B">
              <w:rPr>
                <w:sz w:val="18"/>
                <w:szCs w:val="18"/>
                <w:lang w:val="ro-RO"/>
              </w:rPr>
              <w:t>2,64</w:t>
            </w:r>
          </w:p>
        </w:tc>
        <w:tc>
          <w:tcPr>
            <w:tcW w:w="567" w:type="dxa"/>
            <w:tcBorders>
              <w:top w:val="nil"/>
              <w:left w:val="nil"/>
              <w:bottom w:val="single" w:sz="4" w:space="0" w:color="auto"/>
              <w:right w:val="single" w:sz="4" w:space="0" w:color="auto"/>
            </w:tcBorders>
            <w:shd w:val="clear" w:color="auto" w:fill="auto"/>
          </w:tcPr>
          <w:p w14:paraId="5D33EE5D" w14:textId="37056BA0"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2C4C50EF" w14:textId="55C5B5C0"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06C9B0ED" w14:textId="22E4F276"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55831C44" w14:textId="77777777" w:rsidTr="00C314D0">
        <w:trPr>
          <w:trHeight w:val="264"/>
        </w:trPr>
        <w:tc>
          <w:tcPr>
            <w:tcW w:w="983" w:type="dxa"/>
            <w:vMerge/>
            <w:tcBorders>
              <w:top w:val="nil"/>
              <w:left w:val="single" w:sz="8" w:space="0" w:color="auto"/>
              <w:bottom w:val="single" w:sz="8" w:space="0" w:color="000000"/>
              <w:right w:val="nil"/>
            </w:tcBorders>
            <w:vAlign w:val="center"/>
            <w:hideMark/>
          </w:tcPr>
          <w:p w14:paraId="374FF690"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4" w:space="0" w:color="auto"/>
              <w:right w:val="single" w:sz="8" w:space="0" w:color="auto"/>
            </w:tcBorders>
            <w:shd w:val="clear" w:color="auto" w:fill="auto"/>
            <w:hideMark/>
          </w:tcPr>
          <w:p w14:paraId="11B2D286" w14:textId="77777777" w:rsidR="00A10B4B" w:rsidRPr="00A10B4B" w:rsidRDefault="00A10B4B" w:rsidP="00A10B4B">
            <w:pPr>
              <w:ind w:left="-111" w:right="-111"/>
              <w:rPr>
                <w:sz w:val="18"/>
                <w:szCs w:val="18"/>
                <w:lang w:val="ro-RO"/>
              </w:rPr>
            </w:pPr>
            <w:r w:rsidRPr="00A10B4B">
              <w:rPr>
                <w:sz w:val="18"/>
                <w:szCs w:val="18"/>
                <w:lang w:val="ro-RO"/>
              </w:rPr>
              <w:t>mijlociu</w:t>
            </w:r>
          </w:p>
        </w:tc>
        <w:tc>
          <w:tcPr>
            <w:tcW w:w="709" w:type="dxa"/>
            <w:tcBorders>
              <w:top w:val="nil"/>
              <w:left w:val="nil"/>
              <w:bottom w:val="single" w:sz="4" w:space="0" w:color="auto"/>
              <w:right w:val="single" w:sz="8" w:space="0" w:color="auto"/>
            </w:tcBorders>
            <w:shd w:val="clear" w:color="auto" w:fill="auto"/>
          </w:tcPr>
          <w:p w14:paraId="14431ADA" w14:textId="08C1DE34" w:rsidR="00A10B4B" w:rsidRPr="00A10B4B" w:rsidRDefault="002B7BAD" w:rsidP="00A10B4B">
            <w:pPr>
              <w:tabs>
                <w:tab w:val="left" w:pos="540"/>
              </w:tabs>
              <w:ind w:left="-110" w:right="-114"/>
              <w:jc w:val="center"/>
              <w:rPr>
                <w:sz w:val="18"/>
                <w:szCs w:val="18"/>
                <w:lang w:val="ro-RO"/>
              </w:rPr>
            </w:pPr>
            <w:r>
              <w:rPr>
                <w:sz w:val="18"/>
                <w:szCs w:val="18"/>
                <w:lang w:val="ro-RO"/>
              </w:rPr>
              <w:t>-</w:t>
            </w:r>
          </w:p>
        </w:tc>
        <w:tc>
          <w:tcPr>
            <w:tcW w:w="850" w:type="dxa"/>
            <w:tcBorders>
              <w:top w:val="nil"/>
              <w:left w:val="nil"/>
              <w:bottom w:val="single" w:sz="4" w:space="0" w:color="auto"/>
              <w:right w:val="single" w:sz="4" w:space="0" w:color="auto"/>
            </w:tcBorders>
            <w:shd w:val="clear" w:color="auto" w:fill="auto"/>
          </w:tcPr>
          <w:p w14:paraId="6D69CB33" w14:textId="4EC5D08D" w:rsidR="00A10B4B" w:rsidRPr="00A10B4B" w:rsidRDefault="002B7BAD" w:rsidP="00A10B4B">
            <w:pPr>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0EA5519A" w14:textId="076F995A"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77382DF9" w14:textId="18836EF1"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4148B007" w14:textId="201AD62E"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1C95DF13" w14:textId="2D09D7EB"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3C9BB046" w14:textId="3008FB32"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3BC63523" w14:textId="5CA3EDA8"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3DF15309" w14:textId="65FEAA92"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6E0B5982" w14:textId="1CDA7A97"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4475B6E1" w14:textId="443658DB"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5DAE20BA" w14:textId="77777777" w:rsidTr="00C314D0">
        <w:trPr>
          <w:trHeight w:val="276"/>
        </w:trPr>
        <w:tc>
          <w:tcPr>
            <w:tcW w:w="983" w:type="dxa"/>
            <w:vMerge/>
            <w:tcBorders>
              <w:top w:val="nil"/>
              <w:left w:val="single" w:sz="8" w:space="0" w:color="auto"/>
              <w:bottom w:val="single" w:sz="8" w:space="0" w:color="000000"/>
              <w:right w:val="nil"/>
            </w:tcBorders>
            <w:vAlign w:val="center"/>
            <w:hideMark/>
          </w:tcPr>
          <w:p w14:paraId="21E03C8A"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8" w:space="0" w:color="auto"/>
              <w:right w:val="single" w:sz="8" w:space="0" w:color="auto"/>
            </w:tcBorders>
            <w:shd w:val="clear" w:color="auto" w:fill="auto"/>
            <w:hideMark/>
          </w:tcPr>
          <w:p w14:paraId="327F39D3" w14:textId="77777777" w:rsidR="00A10B4B" w:rsidRPr="00A10B4B" w:rsidRDefault="00A10B4B" w:rsidP="00A10B4B">
            <w:pPr>
              <w:ind w:left="-111" w:right="-111"/>
              <w:rPr>
                <w:sz w:val="18"/>
                <w:szCs w:val="18"/>
                <w:lang w:val="ro-RO"/>
              </w:rPr>
            </w:pPr>
            <w:r w:rsidRPr="00A10B4B">
              <w:rPr>
                <w:sz w:val="18"/>
                <w:szCs w:val="18"/>
                <w:lang w:val="ro-RO"/>
              </w:rPr>
              <w:t>puternic</w:t>
            </w:r>
          </w:p>
        </w:tc>
        <w:tc>
          <w:tcPr>
            <w:tcW w:w="709" w:type="dxa"/>
            <w:tcBorders>
              <w:top w:val="nil"/>
              <w:left w:val="nil"/>
              <w:bottom w:val="single" w:sz="8" w:space="0" w:color="auto"/>
              <w:right w:val="single" w:sz="8" w:space="0" w:color="auto"/>
            </w:tcBorders>
            <w:shd w:val="clear" w:color="auto" w:fill="auto"/>
            <w:hideMark/>
          </w:tcPr>
          <w:p w14:paraId="55DA1643"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5,10</w:t>
            </w:r>
          </w:p>
        </w:tc>
        <w:tc>
          <w:tcPr>
            <w:tcW w:w="850" w:type="dxa"/>
            <w:tcBorders>
              <w:top w:val="nil"/>
              <w:left w:val="nil"/>
              <w:bottom w:val="single" w:sz="8" w:space="0" w:color="auto"/>
              <w:right w:val="single" w:sz="4" w:space="0" w:color="auto"/>
            </w:tcBorders>
            <w:shd w:val="clear" w:color="auto" w:fill="auto"/>
          </w:tcPr>
          <w:p w14:paraId="2A94F48A" w14:textId="15DE9661" w:rsidR="00A10B4B" w:rsidRPr="00A10B4B" w:rsidRDefault="002B7BAD" w:rsidP="00A10B4B">
            <w:pPr>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2F7610B3" w14:textId="5F5AC8D7"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5F6B7034" w14:textId="0543C1A3"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37BC582D" w14:textId="40976A1E"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hideMark/>
          </w:tcPr>
          <w:p w14:paraId="4F8F95A8" w14:textId="77777777" w:rsidR="00A10B4B" w:rsidRPr="00A10B4B" w:rsidRDefault="00A10B4B" w:rsidP="00131E78">
            <w:pPr>
              <w:ind w:left="-111" w:right="-103"/>
              <w:jc w:val="center"/>
              <w:rPr>
                <w:sz w:val="18"/>
                <w:szCs w:val="18"/>
                <w:lang w:val="ro-RO"/>
              </w:rPr>
            </w:pPr>
            <w:r w:rsidRPr="00A10B4B">
              <w:rPr>
                <w:sz w:val="18"/>
                <w:szCs w:val="18"/>
                <w:lang w:val="ro-RO"/>
              </w:rPr>
              <w:t>5,10</w:t>
            </w:r>
          </w:p>
        </w:tc>
        <w:tc>
          <w:tcPr>
            <w:tcW w:w="709" w:type="dxa"/>
            <w:tcBorders>
              <w:top w:val="nil"/>
              <w:left w:val="nil"/>
              <w:bottom w:val="single" w:sz="8" w:space="0" w:color="auto"/>
              <w:right w:val="single" w:sz="4" w:space="0" w:color="auto"/>
            </w:tcBorders>
            <w:shd w:val="clear" w:color="auto" w:fill="auto"/>
          </w:tcPr>
          <w:p w14:paraId="526D29AB" w14:textId="63997CF6"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40E46494" w14:textId="17E1378D"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14F36B58" w14:textId="75E28DE2"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8" w:space="0" w:color="auto"/>
              <w:right w:val="single" w:sz="4" w:space="0" w:color="auto"/>
            </w:tcBorders>
            <w:shd w:val="clear" w:color="auto" w:fill="auto"/>
          </w:tcPr>
          <w:p w14:paraId="5969BFD2" w14:textId="049DC5A8"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8" w:space="0" w:color="auto"/>
              <w:right w:val="single" w:sz="8" w:space="0" w:color="auto"/>
            </w:tcBorders>
            <w:shd w:val="clear" w:color="auto" w:fill="auto"/>
          </w:tcPr>
          <w:p w14:paraId="48F0C59D" w14:textId="73FBA80A"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0E1D0A2D" w14:textId="77777777" w:rsidTr="00C314D0">
        <w:trPr>
          <w:trHeight w:val="264"/>
        </w:trPr>
        <w:tc>
          <w:tcPr>
            <w:tcW w:w="983" w:type="dxa"/>
            <w:vMerge w:val="restart"/>
            <w:tcBorders>
              <w:top w:val="nil"/>
              <w:left w:val="single" w:sz="8" w:space="0" w:color="auto"/>
              <w:bottom w:val="single" w:sz="8" w:space="0" w:color="000000"/>
              <w:right w:val="nil"/>
            </w:tcBorders>
            <w:shd w:val="clear" w:color="000000" w:fill="FFFFFF"/>
            <w:vAlign w:val="center"/>
            <w:hideMark/>
          </w:tcPr>
          <w:p w14:paraId="7C2A79DA" w14:textId="77777777" w:rsidR="00A10B4B" w:rsidRPr="00A10B4B" w:rsidRDefault="00A10B4B" w:rsidP="002B7BAD">
            <w:pPr>
              <w:ind w:left="-120" w:right="-105"/>
              <w:jc w:val="center"/>
              <w:rPr>
                <w:b/>
                <w:bCs/>
                <w:sz w:val="18"/>
                <w:szCs w:val="18"/>
                <w:lang w:val="ro-RO"/>
              </w:rPr>
            </w:pPr>
            <w:r w:rsidRPr="00A10B4B">
              <w:rPr>
                <w:b/>
                <w:bCs/>
                <w:sz w:val="18"/>
                <w:szCs w:val="18"/>
                <w:lang w:val="ro-RO"/>
              </w:rPr>
              <w:t>Alunecări de teren</w:t>
            </w:r>
          </w:p>
        </w:tc>
        <w:tc>
          <w:tcPr>
            <w:tcW w:w="1417" w:type="dxa"/>
            <w:tcBorders>
              <w:top w:val="nil"/>
              <w:left w:val="single" w:sz="8" w:space="0" w:color="auto"/>
              <w:bottom w:val="single" w:sz="4" w:space="0" w:color="auto"/>
              <w:right w:val="single" w:sz="8" w:space="0" w:color="auto"/>
            </w:tcBorders>
            <w:shd w:val="clear" w:color="auto" w:fill="auto"/>
            <w:hideMark/>
          </w:tcPr>
          <w:p w14:paraId="04918AD2" w14:textId="77777777" w:rsidR="00A10B4B" w:rsidRPr="00A10B4B" w:rsidRDefault="00A10B4B" w:rsidP="00A10B4B">
            <w:pPr>
              <w:ind w:left="-111" w:right="-111"/>
              <w:rPr>
                <w:sz w:val="18"/>
                <w:szCs w:val="18"/>
                <w:lang w:val="ro-RO"/>
              </w:rPr>
            </w:pPr>
            <w:r w:rsidRPr="00A10B4B">
              <w:rPr>
                <w:sz w:val="18"/>
                <w:szCs w:val="18"/>
                <w:lang w:val="ro-RO"/>
              </w:rPr>
              <w:t>slabă</w:t>
            </w:r>
          </w:p>
        </w:tc>
        <w:tc>
          <w:tcPr>
            <w:tcW w:w="709" w:type="dxa"/>
            <w:tcBorders>
              <w:top w:val="nil"/>
              <w:left w:val="nil"/>
              <w:bottom w:val="single" w:sz="4" w:space="0" w:color="auto"/>
              <w:right w:val="single" w:sz="8" w:space="0" w:color="auto"/>
            </w:tcBorders>
            <w:shd w:val="clear" w:color="auto" w:fill="auto"/>
          </w:tcPr>
          <w:p w14:paraId="5E87600C" w14:textId="107634DB" w:rsidR="00A10B4B" w:rsidRPr="00A10B4B" w:rsidRDefault="002B7BAD" w:rsidP="00A10B4B">
            <w:pPr>
              <w:tabs>
                <w:tab w:val="left" w:pos="540"/>
              </w:tabs>
              <w:ind w:left="-110" w:right="-114"/>
              <w:jc w:val="center"/>
              <w:rPr>
                <w:sz w:val="18"/>
                <w:szCs w:val="18"/>
                <w:lang w:val="ro-RO"/>
              </w:rPr>
            </w:pPr>
            <w:r>
              <w:rPr>
                <w:sz w:val="18"/>
                <w:szCs w:val="18"/>
                <w:lang w:val="ro-RO"/>
              </w:rPr>
              <w:t>-</w:t>
            </w:r>
          </w:p>
        </w:tc>
        <w:tc>
          <w:tcPr>
            <w:tcW w:w="850" w:type="dxa"/>
            <w:tcBorders>
              <w:top w:val="nil"/>
              <w:left w:val="nil"/>
              <w:bottom w:val="single" w:sz="4" w:space="0" w:color="auto"/>
              <w:right w:val="single" w:sz="4" w:space="0" w:color="auto"/>
            </w:tcBorders>
            <w:shd w:val="clear" w:color="auto" w:fill="auto"/>
          </w:tcPr>
          <w:p w14:paraId="0A7C8A53" w14:textId="173BC2F5" w:rsidR="00A10B4B" w:rsidRPr="00A10B4B" w:rsidRDefault="002B7BAD" w:rsidP="00A10B4B">
            <w:pPr>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66D33D16" w14:textId="38D7D452"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50DB51E7" w14:textId="13683288"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08E1EDC1" w14:textId="0BCEDEB6"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5E6AA8A1" w14:textId="6DAD1ECC"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3CD40613" w14:textId="125BD45E"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2CF9DBB9" w14:textId="361CD6D1"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086F135D" w14:textId="0F6A180E"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28469161" w14:textId="33B4667E"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364411BA" w14:textId="186A89B6"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2576D59F" w14:textId="77777777" w:rsidTr="00C314D0">
        <w:trPr>
          <w:trHeight w:val="264"/>
        </w:trPr>
        <w:tc>
          <w:tcPr>
            <w:tcW w:w="983" w:type="dxa"/>
            <w:vMerge/>
            <w:tcBorders>
              <w:top w:val="nil"/>
              <w:left w:val="single" w:sz="8" w:space="0" w:color="auto"/>
              <w:bottom w:val="single" w:sz="8" w:space="0" w:color="000000"/>
              <w:right w:val="nil"/>
            </w:tcBorders>
            <w:vAlign w:val="center"/>
            <w:hideMark/>
          </w:tcPr>
          <w:p w14:paraId="0B1C1088"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4" w:space="0" w:color="auto"/>
              <w:right w:val="single" w:sz="8" w:space="0" w:color="auto"/>
            </w:tcBorders>
            <w:shd w:val="clear" w:color="auto" w:fill="auto"/>
            <w:hideMark/>
          </w:tcPr>
          <w:p w14:paraId="4EB2DD04" w14:textId="77777777" w:rsidR="00A10B4B" w:rsidRPr="00A10B4B" w:rsidRDefault="00A10B4B" w:rsidP="00A10B4B">
            <w:pPr>
              <w:ind w:left="-111" w:right="-111"/>
              <w:rPr>
                <w:sz w:val="18"/>
                <w:szCs w:val="18"/>
                <w:lang w:val="ro-RO"/>
              </w:rPr>
            </w:pPr>
            <w:r w:rsidRPr="00A10B4B">
              <w:rPr>
                <w:sz w:val="18"/>
                <w:szCs w:val="18"/>
                <w:lang w:val="ro-RO"/>
              </w:rPr>
              <w:t>mijlocie</w:t>
            </w:r>
          </w:p>
        </w:tc>
        <w:tc>
          <w:tcPr>
            <w:tcW w:w="709" w:type="dxa"/>
            <w:tcBorders>
              <w:top w:val="nil"/>
              <w:left w:val="nil"/>
              <w:bottom w:val="single" w:sz="4" w:space="0" w:color="auto"/>
              <w:right w:val="single" w:sz="8" w:space="0" w:color="auto"/>
            </w:tcBorders>
            <w:shd w:val="clear" w:color="auto" w:fill="auto"/>
            <w:hideMark/>
          </w:tcPr>
          <w:p w14:paraId="3ED5B15A"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1,04</w:t>
            </w:r>
          </w:p>
        </w:tc>
        <w:tc>
          <w:tcPr>
            <w:tcW w:w="850" w:type="dxa"/>
            <w:tcBorders>
              <w:top w:val="nil"/>
              <w:left w:val="nil"/>
              <w:bottom w:val="single" w:sz="4" w:space="0" w:color="auto"/>
              <w:right w:val="single" w:sz="4" w:space="0" w:color="auto"/>
            </w:tcBorders>
            <w:shd w:val="clear" w:color="auto" w:fill="auto"/>
          </w:tcPr>
          <w:p w14:paraId="2701ADCD" w14:textId="6AB301ED" w:rsidR="00A10B4B" w:rsidRPr="00A10B4B" w:rsidRDefault="002B7BAD" w:rsidP="00A10B4B">
            <w:pPr>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06755EBA" w14:textId="4AF91D10"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5FBFC376" w14:textId="1F67343F"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5ABA610E" w14:textId="1A42AF7B"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hideMark/>
          </w:tcPr>
          <w:p w14:paraId="3B2A3219" w14:textId="77777777" w:rsidR="00A10B4B" w:rsidRPr="00A10B4B" w:rsidRDefault="00A10B4B" w:rsidP="00131E78">
            <w:pPr>
              <w:ind w:left="-111" w:right="-103"/>
              <w:jc w:val="center"/>
              <w:rPr>
                <w:sz w:val="18"/>
                <w:szCs w:val="18"/>
                <w:lang w:val="ro-RO"/>
              </w:rPr>
            </w:pPr>
            <w:r w:rsidRPr="00A10B4B">
              <w:rPr>
                <w:sz w:val="18"/>
                <w:szCs w:val="18"/>
                <w:lang w:val="ro-RO"/>
              </w:rPr>
              <w:t>1,04</w:t>
            </w:r>
          </w:p>
        </w:tc>
        <w:tc>
          <w:tcPr>
            <w:tcW w:w="709" w:type="dxa"/>
            <w:tcBorders>
              <w:top w:val="nil"/>
              <w:left w:val="nil"/>
              <w:bottom w:val="single" w:sz="4" w:space="0" w:color="auto"/>
              <w:right w:val="single" w:sz="4" w:space="0" w:color="auto"/>
            </w:tcBorders>
            <w:shd w:val="clear" w:color="auto" w:fill="auto"/>
          </w:tcPr>
          <w:p w14:paraId="5CD0C505" w14:textId="67EEDC4F"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502325C9" w14:textId="0B69EB6B"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6F6D691B" w14:textId="74299BC9"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53662FE3" w14:textId="2ACCCCE9"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1247F3B4" w14:textId="4A31CB2E"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562D89E4" w14:textId="77777777" w:rsidTr="00C314D0">
        <w:trPr>
          <w:trHeight w:val="264"/>
        </w:trPr>
        <w:tc>
          <w:tcPr>
            <w:tcW w:w="983" w:type="dxa"/>
            <w:vMerge/>
            <w:tcBorders>
              <w:top w:val="nil"/>
              <w:left w:val="single" w:sz="8" w:space="0" w:color="auto"/>
              <w:bottom w:val="single" w:sz="8" w:space="0" w:color="000000"/>
              <w:right w:val="nil"/>
            </w:tcBorders>
            <w:vAlign w:val="center"/>
            <w:hideMark/>
          </w:tcPr>
          <w:p w14:paraId="5AEDE8B0"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4" w:space="0" w:color="auto"/>
              <w:right w:val="single" w:sz="8" w:space="0" w:color="auto"/>
            </w:tcBorders>
            <w:shd w:val="clear" w:color="auto" w:fill="auto"/>
            <w:hideMark/>
          </w:tcPr>
          <w:p w14:paraId="74047D0E" w14:textId="77777777" w:rsidR="00A10B4B" w:rsidRPr="00A10B4B" w:rsidRDefault="00A10B4B" w:rsidP="00A10B4B">
            <w:pPr>
              <w:ind w:left="-111" w:right="-111"/>
              <w:rPr>
                <w:sz w:val="18"/>
                <w:szCs w:val="18"/>
                <w:lang w:val="ro-RO"/>
              </w:rPr>
            </w:pPr>
            <w:r w:rsidRPr="00A10B4B">
              <w:rPr>
                <w:sz w:val="18"/>
                <w:szCs w:val="18"/>
                <w:lang w:val="ro-RO"/>
              </w:rPr>
              <w:t>puternică</w:t>
            </w:r>
          </w:p>
        </w:tc>
        <w:tc>
          <w:tcPr>
            <w:tcW w:w="709" w:type="dxa"/>
            <w:tcBorders>
              <w:top w:val="nil"/>
              <w:left w:val="nil"/>
              <w:bottom w:val="single" w:sz="4" w:space="0" w:color="auto"/>
              <w:right w:val="single" w:sz="8" w:space="0" w:color="auto"/>
            </w:tcBorders>
            <w:shd w:val="clear" w:color="auto" w:fill="auto"/>
          </w:tcPr>
          <w:p w14:paraId="6B3E691C" w14:textId="21D65F5F" w:rsidR="00A10B4B" w:rsidRPr="00A10B4B" w:rsidRDefault="002B7BAD" w:rsidP="00A10B4B">
            <w:pPr>
              <w:tabs>
                <w:tab w:val="left" w:pos="540"/>
              </w:tabs>
              <w:ind w:left="-110" w:right="-114"/>
              <w:jc w:val="center"/>
              <w:rPr>
                <w:sz w:val="18"/>
                <w:szCs w:val="18"/>
                <w:lang w:val="ro-RO"/>
              </w:rPr>
            </w:pPr>
            <w:r>
              <w:rPr>
                <w:sz w:val="18"/>
                <w:szCs w:val="18"/>
                <w:lang w:val="ro-RO"/>
              </w:rPr>
              <w:t>-</w:t>
            </w:r>
          </w:p>
        </w:tc>
        <w:tc>
          <w:tcPr>
            <w:tcW w:w="850" w:type="dxa"/>
            <w:tcBorders>
              <w:top w:val="nil"/>
              <w:left w:val="nil"/>
              <w:bottom w:val="single" w:sz="4" w:space="0" w:color="auto"/>
              <w:right w:val="single" w:sz="4" w:space="0" w:color="auto"/>
            </w:tcBorders>
            <w:shd w:val="clear" w:color="auto" w:fill="auto"/>
          </w:tcPr>
          <w:p w14:paraId="54534E15" w14:textId="705DC187" w:rsidR="00A10B4B" w:rsidRPr="00A10B4B" w:rsidRDefault="002B7BAD" w:rsidP="00A10B4B">
            <w:pPr>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1AE75FA9" w14:textId="51DCCF65"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394D9CAE" w14:textId="554C0823"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71808138" w14:textId="0B52C07A"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69EA4285" w14:textId="25835C71"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5B06C7D9" w14:textId="5186AB73"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2E2DC060" w14:textId="79791307"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2C39F5F9" w14:textId="7B4A71E4"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469E15CB" w14:textId="0DDDD805"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39B6D966" w14:textId="734C8929"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67CA2CD5" w14:textId="77777777" w:rsidTr="00C314D0">
        <w:trPr>
          <w:trHeight w:val="276"/>
        </w:trPr>
        <w:tc>
          <w:tcPr>
            <w:tcW w:w="983" w:type="dxa"/>
            <w:vMerge/>
            <w:tcBorders>
              <w:top w:val="nil"/>
              <w:left w:val="single" w:sz="8" w:space="0" w:color="auto"/>
              <w:bottom w:val="single" w:sz="8" w:space="0" w:color="000000"/>
              <w:right w:val="nil"/>
            </w:tcBorders>
            <w:vAlign w:val="center"/>
            <w:hideMark/>
          </w:tcPr>
          <w:p w14:paraId="2C0FC8D8"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8" w:space="0" w:color="auto"/>
              <w:right w:val="single" w:sz="8" w:space="0" w:color="auto"/>
            </w:tcBorders>
            <w:shd w:val="clear" w:color="auto" w:fill="auto"/>
            <w:hideMark/>
          </w:tcPr>
          <w:p w14:paraId="7498D836" w14:textId="77777777" w:rsidR="00A10B4B" w:rsidRPr="00A10B4B" w:rsidRDefault="00A10B4B" w:rsidP="00A10B4B">
            <w:pPr>
              <w:ind w:left="-111" w:right="-111"/>
              <w:rPr>
                <w:sz w:val="18"/>
                <w:szCs w:val="18"/>
                <w:lang w:val="ro-RO"/>
              </w:rPr>
            </w:pPr>
            <w:r w:rsidRPr="00A10B4B">
              <w:rPr>
                <w:sz w:val="18"/>
                <w:szCs w:val="18"/>
                <w:lang w:val="ro-RO"/>
              </w:rPr>
              <w:t>foarte puternic</w:t>
            </w:r>
          </w:p>
        </w:tc>
        <w:tc>
          <w:tcPr>
            <w:tcW w:w="709" w:type="dxa"/>
            <w:tcBorders>
              <w:top w:val="nil"/>
              <w:left w:val="nil"/>
              <w:bottom w:val="single" w:sz="8" w:space="0" w:color="auto"/>
              <w:right w:val="single" w:sz="8" w:space="0" w:color="auto"/>
            </w:tcBorders>
            <w:shd w:val="clear" w:color="auto" w:fill="auto"/>
          </w:tcPr>
          <w:p w14:paraId="26AB9657" w14:textId="381580A0" w:rsidR="00A10B4B" w:rsidRPr="00A10B4B" w:rsidRDefault="002B7BAD" w:rsidP="00A10B4B">
            <w:pPr>
              <w:tabs>
                <w:tab w:val="left" w:pos="540"/>
              </w:tabs>
              <w:ind w:left="-110" w:right="-114"/>
              <w:jc w:val="center"/>
              <w:rPr>
                <w:sz w:val="18"/>
                <w:szCs w:val="18"/>
                <w:lang w:val="ro-RO"/>
              </w:rPr>
            </w:pPr>
            <w:r>
              <w:rPr>
                <w:sz w:val="18"/>
                <w:szCs w:val="18"/>
                <w:lang w:val="ro-RO"/>
              </w:rPr>
              <w:t>-</w:t>
            </w:r>
          </w:p>
        </w:tc>
        <w:tc>
          <w:tcPr>
            <w:tcW w:w="850" w:type="dxa"/>
            <w:tcBorders>
              <w:top w:val="nil"/>
              <w:left w:val="nil"/>
              <w:bottom w:val="single" w:sz="8" w:space="0" w:color="auto"/>
              <w:right w:val="single" w:sz="4" w:space="0" w:color="auto"/>
            </w:tcBorders>
            <w:shd w:val="clear" w:color="auto" w:fill="auto"/>
          </w:tcPr>
          <w:p w14:paraId="1FB351DD" w14:textId="57D64F7A" w:rsidR="00A10B4B" w:rsidRPr="00A10B4B" w:rsidRDefault="002B7BAD" w:rsidP="00A10B4B">
            <w:pPr>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3D583EFC" w14:textId="1F0D34B4"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7D75301F" w14:textId="60E109D8"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13C408A8" w14:textId="00AEC40B"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628CBE04" w14:textId="3B7E16EB"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4C628701" w14:textId="366C3212"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7AE20C3F" w14:textId="34DBE55C"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4CFCD9C0" w14:textId="72002C0A"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8" w:space="0" w:color="auto"/>
              <w:right w:val="single" w:sz="4" w:space="0" w:color="auto"/>
            </w:tcBorders>
            <w:shd w:val="clear" w:color="auto" w:fill="auto"/>
          </w:tcPr>
          <w:p w14:paraId="1B3A872C" w14:textId="12B4F556"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8" w:space="0" w:color="auto"/>
              <w:right w:val="single" w:sz="8" w:space="0" w:color="auto"/>
            </w:tcBorders>
            <w:shd w:val="clear" w:color="auto" w:fill="auto"/>
          </w:tcPr>
          <w:p w14:paraId="2F607675" w14:textId="5A36E7D9"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39263ADE" w14:textId="77777777" w:rsidTr="00C314D0">
        <w:trPr>
          <w:trHeight w:val="264"/>
        </w:trPr>
        <w:tc>
          <w:tcPr>
            <w:tcW w:w="983" w:type="dxa"/>
            <w:vMerge w:val="restart"/>
            <w:tcBorders>
              <w:top w:val="nil"/>
              <w:left w:val="single" w:sz="8" w:space="0" w:color="auto"/>
              <w:bottom w:val="single" w:sz="8" w:space="0" w:color="000000"/>
              <w:right w:val="nil"/>
            </w:tcBorders>
            <w:shd w:val="clear" w:color="000000" w:fill="FFFFFF"/>
            <w:vAlign w:val="center"/>
            <w:hideMark/>
          </w:tcPr>
          <w:p w14:paraId="5E365BA3" w14:textId="77777777" w:rsidR="00A10B4B" w:rsidRPr="00A10B4B" w:rsidRDefault="00A10B4B" w:rsidP="002B7BAD">
            <w:pPr>
              <w:ind w:left="-120" w:right="-105"/>
              <w:jc w:val="center"/>
              <w:rPr>
                <w:b/>
                <w:bCs/>
                <w:sz w:val="18"/>
                <w:szCs w:val="18"/>
                <w:lang w:val="ro-RO"/>
              </w:rPr>
            </w:pPr>
            <w:r w:rsidRPr="00A10B4B">
              <w:rPr>
                <w:b/>
                <w:bCs/>
                <w:sz w:val="18"/>
                <w:szCs w:val="18"/>
                <w:lang w:val="ro-RO"/>
              </w:rPr>
              <w:t>Eroziune în suprafață</w:t>
            </w:r>
          </w:p>
        </w:tc>
        <w:tc>
          <w:tcPr>
            <w:tcW w:w="1417" w:type="dxa"/>
            <w:tcBorders>
              <w:top w:val="nil"/>
              <w:left w:val="single" w:sz="8" w:space="0" w:color="auto"/>
              <w:bottom w:val="single" w:sz="4" w:space="0" w:color="auto"/>
              <w:right w:val="single" w:sz="8" w:space="0" w:color="auto"/>
            </w:tcBorders>
            <w:shd w:val="clear" w:color="auto" w:fill="auto"/>
            <w:hideMark/>
          </w:tcPr>
          <w:p w14:paraId="66667333" w14:textId="77777777" w:rsidR="00A10B4B" w:rsidRPr="00A10B4B" w:rsidRDefault="00A10B4B" w:rsidP="00A10B4B">
            <w:pPr>
              <w:ind w:left="-111" w:right="-111"/>
              <w:rPr>
                <w:sz w:val="18"/>
                <w:szCs w:val="18"/>
                <w:lang w:val="ro-RO"/>
              </w:rPr>
            </w:pPr>
            <w:r w:rsidRPr="00A10B4B">
              <w:rPr>
                <w:sz w:val="18"/>
                <w:szCs w:val="18"/>
                <w:lang w:val="ro-RO"/>
              </w:rPr>
              <w:t>moderată</w:t>
            </w:r>
          </w:p>
        </w:tc>
        <w:tc>
          <w:tcPr>
            <w:tcW w:w="709" w:type="dxa"/>
            <w:tcBorders>
              <w:top w:val="nil"/>
              <w:left w:val="nil"/>
              <w:bottom w:val="single" w:sz="4" w:space="0" w:color="auto"/>
              <w:right w:val="single" w:sz="8" w:space="0" w:color="auto"/>
            </w:tcBorders>
            <w:shd w:val="clear" w:color="auto" w:fill="auto"/>
            <w:hideMark/>
          </w:tcPr>
          <w:p w14:paraId="035E5674" w14:textId="5662E69E" w:rsidR="00A10B4B" w:rsidRPr="00A10B4B" w:rsidRDefault="00A10B4B" w:rsidP="00A10B4B">
            <w:pPr>
              <w:tabs>
                <w:tab w:val="left" w:pos="540"/>
              </w:tabs>
              <w:ind w:left="-110" w:right="-114"/>
              <w:jc w:val="center"/>
              <w:rPr>
                <w:sz w:val="18"/>
                <w:szCs w:val="18"/>
                <w:lang w:val="ro-RO"/>
              </w:rPr>
            </w:pPr>
            <w:r w:rsidRPr="00A10B4B">
              <w:rPr>
                <w:sz w:val="18"/>
                <w:szCs w:val="18"/>
                <w:lang w:val="ro-RO"/>
              </w:rPr>
              <w:t>722,84</w:t>
            </w:r>
          </w:p>
        </w:tc>
        <w:tc>
          <w:tcPr>
            <w:tcW w:w="850" w:type="dxa"/>
            <w:tcBorders>
              <w:top w:val="nil"/>
              <w:left w:val="nil"/>
              <w:bottom w:val="single" w:sz="4" w:space="0" w:color="auto"/>
              <w:right w:val="single" w:sz="4" w:space="0" w:color="auto"/>
            </w:tcBorders>
            <w:shd w:val="clear" w:color="auto" w:fill="auto"/>
            <w:hideMark/>
          </w:tcPr>
          <w:p w14:paraId="55275B55" w14:textId="77777777" w:rsidR="00A10B4B" w:rsidRPr="00A10B4B" w:rsidRDefault="00A10B4B" w:rsidP="00A10B4B">
            <w:pPr>
              <w:jc w:val="center"/>
              <w:rPr>
                <w:sz w:val="18"/>
                <w:szCs w:val="18"/>
                <w:lang w:val="ro-RO"/>
              </w:rPr>
            </w:pPr>
            <w:r w:rsidRPr="00A10B4B">
              <w:rPr>
                <w:sz w:val="18"/>
                <w:szCs w:val="18"/>
                <w:lang w:val="ro-RO"/>
              </w:rPr>
              <w:t>292,94</w:t>
            </w:r>
          </w:p>
        </w:tc>
        <w:tc>
          <w:tcPr>
            <w:tcW w:w="567" w:type="dxa"/>
            <w:tcBorders>
              <w:top w:val="nil"/>
              <w:left w:val="nil"/>
              <w:bottom w:val="single" w:sz="4" w:space="0" w:color="auto"/>
              <w:right w:val="single" w:sz="4" w:space="0" w:color="auto"/>
            </w:tcBorders>
            <w:shd w:val="clear" w:color="auto" w:fill="auto"/>
          </w:tcPr>
          <w:p w14:paraId="61E7B8BF" w14:textId="58AB9D27"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11A774AC" w14:textId="34438939"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hideMark/>
          </w:tcPr>
          <w:p w14:paraId="60339292" w14:textId="77777777" w:rsidR="00A10B4B" w:rsidRPr="00A10B4B" w:rsidRDefault="00A10B4B" w:rsidP="00131E78">
            <w:pPr>
              <w:ind w:left="-111" w:right="-103"/>
              <w:jc w:val="center"/>
              <w:rPr>
                <w:sz w:val="18"/>
                <w:szCs w:val="18"/>
                <w:lang w:val="ro-RO"/>
              </w:rPr>
            </w:pPr>
            <w:r w:rsidRPr="00A10B4B">
              <w:rPr>
                <w:sz w:val="18"/>
                <w:szCs w:val="18"/>
                <w:lang w:val="ro-RO"/>
              </w:rPr>
              <w:t>2,93</w:t>
            </w:r>
          </w:p>
        </w:tc>
        <w:tc>
          <w:tcPr>
            <w:tcW w:w="709" w:type="dxa"/>
            <w:tcBorders>
              <w:top w:val="nil"/>
              <w:left w:val="nil"/>
              <w:bottom w:val="single" w:sz="4" w:space="0" w:color="auto"/>
              <w:right w:val="single" w:sz="4" w:space="0" w:color="auto"/>
            </w:tcBorders>
            <w:shd w:val="clear" w:color="auto" w:fill="auto"/>
            <w:hideMark/>
          </w:tcPr>
          <w:p w14:paraId="358ACBB3" w14:textId="77777777" w:rsidR="00A10B4B" w:rsidRPr="00A10B4B" w:rsidRDefault="00A10B4B" w:rsidP="00131E78">
            <w:pPr>
              <w:ind w:left="-111" w:right="-103"/>
              <w:jc w:val="center"/>
              <w:rPr>
                <w:sz w:val="18"/>
                <w:szCs w:val="18"/>
                <w:lang w:val="ro-RO"/>
              </w:rPr>
            </w:pPr>
            <w:r w:rsidRPr="00A10B4B">
              <w:rPr>
                <w:sz w:val="18"/>
                <w:szCs w:val="18"/>
                <w:lang w:val="ro-RO"/>
              </w:rPr>
              <w:t>97,42</w:t>
            </w:r>
          </w:p>
        </w:tc>
        <w:tc>
          <w:tcPr>
            <w:tcW w:w="709" w:type="dxa"/>
            <w:tcBorders>
              <w:top w:val="nil"/>
              <w:left w:val="nil"/>
              <w:bottom w:val="single" w:sz="4" w:space="0" w:color="auto"/>
              <w:right w:val="single" w:sz="4" w:space="0" w:color="auto"/>
            </w:tcBorders>
            <w:shd w:val="clear" w:color="auto" w:fill="auto"/>
            <w:hideMark/>
          </w:tcPr>
          <w:p w14:paraId="28B551A5" w14:textId="77777777" w:rsidR="00A10B4B" w:rsidRPr="00A10B4B" w:rsidRDefault="00A10B4B" w:rsidP="00131E78">
            <w:pPr>
              <w:ind w:left="-111" w:right="-103"/>
              <w:jc w:val="center"/>
              <w:rPr>
                <w:sz w:val="18"/>
                <w:szCs w:val="18"/>
                <w:lang w:val="ro-RO"/>
              </w:rPr>
            </w:pPr>
            <w:r w:rsidRPr="00A10B4B">
              <w:rPr>
                <w:sz w:val="18"/>
                <w:szCs w:val="18"/>
                <w:lang w:val="ro-RO"/>
              </w:rPr>
              <w:t>54,25</w:t>
            </w:r>
          </w:p>
        </w:tc>
        <w:tc>
          <w:tcPr>
            <w:tcW w:w="709" w:type="dxa"/>
            <w:tcBorders>
              <w:top w:val="nil"/>
              <w:left w:val="nil"/>
              <w:bottom w:val="single" w:sz="4" w:space="0" w:color="auto"/>
              <w:right w:val="single" w:sz="4" w:space="0" w:color="auto"/>
            </w:tcBorders>
            <w:shd w:val="clear" w:color="auto" w:fill="auto"/>
            <w:hideMark/>
          </w:tcPr>
          <w:p w14:paraId="4F09E295" w14:textId="77777777" w:rsidR="00A10B4B" w:rsidRPr="00A10B4B" w:rsidRDefault="00A10B4B" w:rsidP="00131E78">
            <w:pPr>
              <w:ind w:left="-111" w:right="-103"/>
              <w:jc w:val="center"/>
              <w:rPr>
                <w:sz w:val="18"/>
                <w:szCs w:val="18"/>
                <w:lang w:val="ro-RO"/>
              </w:rPr>
            </w:pPr>
            <w:r w:rsidRPr="00A10B4B">
              <w:rPr>
                <w:sz w:val="18"/>
                <w:szCs w:val="18"/>
                <w:lang w:val="ro-RO"/>
              </w:rPr>
              <w:t>275,3</w:t>
            </w:r>
          </w:p>
        </w:tc>
        <w:tc>
          <w:tcPr>
            <w:tcW w:w="567" w:type="dxa"/>
            <w:tcBorders>
              <w:top w:val="nil"/>
              <w:left w:val="nil"/>
              <w:bottom w:val="single" w:sz="4" w:space="0" w:color="auto"/>
              <w:right w:val="single" w:sz="4" w:space="0" w:color="auto"/>
            </w:tcBorders>
            <w:shd w:val="clear" w:color="auto" w:fill="auto"/>
          </w:tcPr>
          <w:p w14:paraId="49465E72" w14:textId="0BA67159"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2BA21FF8" w14:textId="43349C97"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05B13DCC" w14:textId="076956B6"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732DD99F" w14:textId="77777777" w:rsidTr="00C314D0">
        <w:trPr>
          <w:trHeight w:val="264"/>
        </w:trPr>
        <w:tc>
          <w:tcPr>
            <w:tcW w:w="983" w:type="dxa"/>
            <w:vMerge/>
            <w:tcBorders>
              <w:top w:val="nil"/>
              <w:left w:val="single" w:sz="8" w:space="0" w:color="auto"/>
              <w:bottom w:val="single" w:sz="8" w:space="0" w:color="000000"/>
              <w:right w:val="nil"/>
            </w:tcBorders>
            <w:vAlign w:val="center"/>
            <w:hideMark/>
          </w:tcPr>
          <w:p w14:paraId="0AAD1D9C"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4" w:space="0" w:color="auto"/>
              <w:right w:val="single" w:sz="8" w:space="0" w:color="auto"/>
            </w:tcBorders>
            <w:shd w:val="clear" w:color="auto" w:fill="auto"/>
            <w:hideMark/>
          </w:tcPr>
          <w:p w14:paraId="2E559DAC" w14:textId="77777777" w:rsidR="00A10B4B" w:rsidRPr="00A10B4B" w:rsidRDefault="00A10B4B" w:rsidP="00A10B4B">
            <w:pPr>
              <w:ind w:left="-111" w:right="-111"/>
              <w:rPr>
                <w:sz w:val="18"/>
                <w:szCs w:val="18"/>
                <w:lang w:val="ro-RO"/>
              </w:rPr>
            </w:pPr>
            <w:r w:rsidRPr="00A10B4B">
              <w:rPr>
                <w:sz w:val="18"/>
                <w:szCs w:val="18"/>
                <w:lang w:val="ro-RO"/>
              </w:rPr>
              <w:t>puternică</w:t>
            </w:r>
          </w:p>
        </w:tc>
        <w:tc>
          <w:tcPr>
            <w:tcW w:w="709" w:type="dxa"/>
            <w:tcBorders>
              <w:top w:val="nil"/>
              <w:left w:val="nil"/>
              <w:bottom w:val="single" w:sz="4" w:space="0" w:color="auto"/>
              <w:right w:val="single" w:sz="8" w:space="0" w:color="auto"/>
            </w:tcBorders>
            <w:shd w:val="clear" w:color="auto" w:fill="auto"/>
            <w:hideMark/>
          </w:tcPr>
          <w:p w14:paraId="258EAB93"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100,24</w:t>
            </w:r>
          </w:p>
        </w:tc>
        <w:tc>
          <w:tcPr>
            <w:tcW w:w="850" w:type="dxa"/>
            <w:tcBorders>
              <w:top w:val="nil"/>
              <w:left w:val="nil"/>
              <w:bottom w:val="single" w:sz="4" w:space="0" w:color="auto"/>
              <w:right w:val="single" w:sz="4" w:space="0" w:color="auto"/>
            </w:tcBorders>
            <w:shd w:val="clear" w:color="auto" w:fill="auto"/>
          </w:tcPr>
          <w:p w14:paraId="6D58E2F1" w14:textId="53B3E9D7" w:rsidR="00A10B4B" w:rsidRPr="00A10B4B" w:rsidRDefault="002B7BAD" w:rsidP="00A10B4B">
            <w:pPr>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06072EC4" w14:textId="4AB8D11C"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5C99C861" w14:textId="1DF41CD0"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12A90D67" w14:textId="4BA3848E"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hideMark/>
          </w:tcPr>
          <w:p w14:paraId="7A73EBED" w14:textId="77777777" w:rsidR="00A10B4B" w:rsidRPr="00A10B4B" w:rsidRDefault="00A10B4B" w:rsidP="00131E78">
            <w:pPr>
              <w:ind w:left="-111" w:right="-103"/>
              <w:jc w:val="center"/>
              <w:rPr>
                <w:sz w:val="18"/>
                <w:szCs w:val="18"/>
                <w:lang w:val="ro-RO"/>
              </w:rPr>
            </w:pPr>
            <w:r w:rsidRPr="00A10B4B">
              <w:rPr>
                <w:sz w:val="18"/>
                <w:szCs w:val="18"/>
                <w:lang w:val="ro-RO"/>
              </w:rPr>
              <w:t>47,89</w:t>
            </w:r>
          </w:p>
        </w:tc>
        <w:tc>
          <w:tcPr>
            <w:tcW w:w="709" w:type="dxa"/>
            <w:tcBorders>
              <w:top w:val="nil"/>
              <w:left w:val="nil"/>
              <w:bottom w:val="single" w:sz="4" w:space="0" w:color="auto"/>
              <w:right w:val="single" w:sz="4" w:space="0" w:color="auto"/>
            </w:tcBorders>
            <w:shd w:val="clear" w:color="auto" w:fill="auto"/>
          </w:tcPr>
          <w:p w14:paraId="4C2ED630" w14:textId="6FC9A777"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hideMark/>
          </w:tcPr>
          <w:p w14:paraId="3BDBC947" w14:textId="77777777" w:rsidR="00A10B4B" w:rsidRPr="00A10B4B" w:rsidRDefault="00A10B4B" w:rsidP="00131E78">
            <w:pPr>
              <w:ind w:left="-111" w:right="-103"/>
              <w:jc w:val="center"/>
              <w:rPr>
                <w:sz w:val="18"/>
                <w:szCs w:val="18"/>
                <w:lang w:val="ro-RO"/>
              </w:rPr>
            </w:pPr>
            <w:r w:rsidRPr="00A10B4B">
              <w:rPr>
                <w:sz w:val="18"/>
                <w:szCs w:val="18"/>
                <w:lang w:val="ro-RO"/>
              </w:rPr>
              <w:t>52,35</w:t>
            </w:r>
          </w:p>
        </w:tc>
        <w:tc>
          <w:tcPr>
            <w:tcW w:w="567" w:type="dxa"/>
            <w:tcBorders>
              <w:top w:val="nil"/>
              <w:left w:val="nil"/>
              <w:bottom w:val="single" w:sz="4" w:space="0" w:color="auto"/>
              <w:right w:val="single" w:sz="4" w:space="0" w:color="auto"/>
            </w:tcBorders>
            <w:shd w:val="clear" w:color="auto" w:fill="auto"/>
          </w:tcPr>
          <w:p w14:paraId="79C57A76" w14:textId="0B572499"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27F8009F" w14:textId="5468171C"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703CA20F" w14:textId="6F3046A7"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46378B36" w14:textId="77777777" w:rsidTr="00C314D0">
        <w:trPr>
          <w:trHeight w:val="264"/>
        </w:trPr>
        <w:tc>
          <w:tcPr>
            <w:tcW w:w="983" w:type="dxa"/>
            <w:vMerge/>
            <w:tcBorders>
              <w:top w:val="nil"/>
              <w:left w:val="single" w:sz="8" w:space="0" w:color="auto"/>
              <w:bottom w:val="single" w:sz="8" w:space="0" w:color="000000"/>
              <w:right w:val="nil"/>
            </w:tcBorders>
            <w:vAlign w:val="center"/>
            <w:hideMark/>
          </w:tcPr>
          <w:p w14:paraId="4102B062"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4" w:space="0" w:color="auto"/>
              <w:right w:val="single" w:sz="8" w:space="0" w:color="auto"/>
            </w:tcBorders>
            <w:shd w:val="clear" w:color="auto" w:fill="auto"/>
            <w:hideMark/>
          </w:tcPr>
          <w:p w14:paraId="1F3570C0" w14:textId="77777777" w:rsidR="00A10B4B" w:rsidRPr="00A10B4B" w:rsidRDefault="00A10B4B" w:rsidP="00A10B4B">
            <w:pPr>
              <w:ind w:left="-111" w:right="-111"/>
              <w:rPr>
                <w:sz w:val="18"/>
                <w:szCs w:val="18"/>
                <w:lang w:val="ro-RO"/>
              </w:rPr>
            </w:pPr>
            <w:r w:rsidRPr="00A10B4B">
              <w:rPr>
                <w:sz w:val="18"/>
                <w:szCs w:val="18"/>
                <w:lang w:val="ro-RO"/>
              </w:rPr>
              <w:t>foarte puternică</w:t>
            </w:r>
          </w:p>
        </w:tc>
        <w:tc>
          <w:tcPr>
            <w:tcW w:w="709" w:type="dxa"/>
            <w:tcBorders>
              <w:top w:val="nil"/>
              <w:left w:val="nil"/>
              <w:bottom w:val="single" w:sz="4" w:space="0" w:color="auto"/>
              <w:right w:val="single" w:sz="8" w:space="0" w:color="auto"/>
            </w:tcBorders>
            <w:shd w:val="clear" w:color="auto" w:fill="auto"/>
          </w:tcPr>
          <w:p w14:paraId="603344B9" w14:textId="2B362772" w:rsidR="00A10B4B" w:rsidRPr="00A10B4B" w:rsidRDefault="002B7BAD" w:rsidP="00A10B4B">
            <w:pPr>
              <w:tabs>
                <w:tab w:val="left" w:pos="540"/>
              </w:tabs>
              <w:ind w:left="-110" w:right="-114"/>
              <w:jc w:val="center"/>
              <w:rPr>
                <w:sz w:val="18"/>
                <w:szCs w:val="18"/>
                <w:lang w:val="ro-RO"/>
              </w:rPr>
            </w:pPr>
            <w:r>
              <w:rPr>
                <w:sz w:val="18"/>
                <w:szCs w:val="18"/>
                <w:lang w:val="ro-RO"/>
              </w:rPr>
              <w:t>-</w:t>
            </w:r>
          </w:p>
        </w:tc>
        <w:tc>
          <w:tcPr>
            <w:tcW w:w="850" w:type="dxa"/>
            <w:tcBorders>
              <w:top w:val="nil"/>
              <w:left w:val="nil"/>
              <w:bottom w:val="single" w:sz="4" w:space="0" w:color="auto"/>
              <w:right w:val="single" w:sz="4" w:space="0" w:color="auto"/>
            </w:tcBorders>
            <w:shd w:val="clear" w:color="auto" w:fill="auto"/>
          </w:tcPr>
          <w:p w14:paraId="29E05848" w14:textId="381EB3E0" w:rsidR="00A10B4B" w:rsidRPr="00A10B4B" w:rsidRDefault="002B7BAD" w:rsidP="00A10B4B">
            <w:pPr>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1EA78B4A" w14:textId="2F3B0740"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1C975427" w14:textId="39020784"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74840D78" w14:textId="5B211C05"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0905A25E" w14:textId="6F42143A"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3832A7AC" w14:textId="262A72A6"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tcPr>
          <w:p w14:paraId="0A573BD1" w14:textId="72FAD0F6"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4F9E7B98" w14:textId="2923BD14"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0DF858AE" w14:textId="384B673D"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0B6EB241" w14:textId="2A1359E6"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2F3A530C" w14:textId="77777777" w:rsidTr="00C314D0">
        <w:trPr>
          <w:trHeight w:val="276"/>
        </w:trPr>
        <w:tc>
          <w:tcPr>
            <w:tcW w:w="983" w:type="dxa"/>
            <w:vMerge/>
            <w:tcBorders>
              <w:top w:val="nil"/>
              <w:left w:val="single" w:sz="8" w:space="0" w:color="auto"/>
              <w:bottom w:val="single" w:sz="8" w:space="0" w:color="000000"/>
              <w:right w:val="nil"/>
            </w:tcBorders>
            <w:vAlign w:val="center"/>
            <w:hideMark/>
          </w:tcPr>
          <w:p w14:paraId="5BE47361"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8" w:space="0" w:color="auto"/>
              <w:right w:val="single" w:sz="8" w:space="0" w:color="auto"/>
            </w:tcBorders>
            <w:shd w:val="clear" w:color="auto" w:fill="auto"/>
            <w:hideMark/>
          </w:tcPr>
          <w:p w14:paraId="662B2521" w14:textId="77777777" w:rsidR="00A10B4B" w:rsidRPr="00A10B4B" w:rsidRDefault="00A10B4B" w:rsidP="00A10B4B">
            <w:pPr>
              <w:ind w:left="-111" w:right="-111"/>
              <w:rPr>
                <w:sz w:val="18"/>
                <w:szCs w:val="18"/>
                <w:lang w:val="ro-RO"/>
              </w:rPr>
            </w:pPr>
            <w:r w:rsidRPr="00A10B4B">
              <w:rPr>
                <w:sz w:val="18"/>
                <w:szCs w:val="18"/>
                <w:lang w:val="ro-RO"/>
              </w:rPr>
              <w:t>excesivă</w:t>
            </w:r>
          </w:p>
        </w:tc>
        <w:tc>
          <w:tcPr>
            <w:tcW w:w="709" w:type="dxa"/>
            <w:tcBorders>
              <w:top w:val="nil"/>
              <w:left w:val="nil"/>
              <w:bottom w:val="single" w:sz="8" w:space="0" w:color="auto"/>
              <w:right w:val="single" w:sz="8" w:space="0" w:color="auto"/>
            </w:tcBorders>
            <w:shd w:val="clear" w:color="auto" w:fill="auto"/>
          </w:tcPr>
          <w:p w14:paraId="203C5B7A" w14:textId="57941768" w:rsidR="00A10B4B" w:rsidRPr="00A10B4B" w:rsidRDefault="002B7BAD" w:rsidP="00A10B4B">
            <w:pPr>
              <w:tabs>
                <w:tab w:val="left" w:pos="540"/>
              </w:tabs>
              <w:ind w:left="-110" w:right="-114"/>
              <w:jc w:val="center"/>
              <w:rPr>
                <w:sz w:val="18"/>
                <w:szCs w:val="18"/>
                <w:lang w:val="ro-RO"/>
              </w:rPr>
            </w:pPr>
            <w:r>
              <w:rPr>
                <w:sz w:val="18"/>
                <w:szCs w:val="18"/>
                <w:lang w:val="ro-RO"/>
              </w:rPr>
              <w:t>-</w:t>
            </w:r>
          </w:p>
        </w:tc>
        <w:tc>
          <w:tcPr>
            <w:tcW w:w="850" w:type="dxa"/>
            <w:tcBorders>
              <w:top w:val="nil"/>
              <w:left w:val="nil"/>
              <w:bottom w:val="single" w:sz="8" w:space="0" w:color="auto"/>
              <w:right w:val="single" w:sz="4" w:space="0" w:color="auto"/>
            </w:tcBorders>
            <w:shd w:val="clear" w:color="auto" w:fill="auto"/>
          </w:tcPr>
          <w:p w14:paraId="468E0DCB" w14:textId="0CE758E4" w:rsidR="00A10B4B" w:rsidRPr="00A10B4B" w:rsidRDefault="002B7BAD" w:rsidP="00A10B4B">
            <w:pPr>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52B4009B" w14:textId="0691E132"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5E882EAC" w14:textId="1DE73663"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297359B2" w14:textId="203CC85B"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4944DA01" w14:textId="550EF3A0"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716C381E" w14:textId="457D0BDE"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5FB1DC58" w14:textId="1B2F65B4"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455F0924" w14:textId="5B196448"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8" w:space="0" w:color="auto"/>
              <w:right w:val="single" w:sz="4" w:space="0" w:color="auto"/>
            </w:tcBorders>
            <w:shd w:val="clear" w:color="auto" w:fill="auto"/>
          </w:tcPr>
          <w:p w14:paraId="69EE7681" w14:textId="3FC44F60"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8" w:space="0" w:color="auto"/>
              <w:right w:val="single" w:sz="8" w:space="0" w:color="auto"/>
            </w:tcBorders>
            <w:shd w:val="clear" w:color="auto" w:fill="auto"/>
          </w:tcPr>
          <w:p w14:paraId="7C451730" w14:textId="436C8F51"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3250F1FE" w14:textId="77777777" w:rsidTr="00C314D0">
        <w:trPr>
          <w:trHeight w:val="264"/>
        </w:trPr>
        <w:tc>
          <w:tcPr>
            <w:tcW w:w="983" w:type="dxa"/>
            <w:vMerge w:val="restart"/>
            <w:tcBorders>
              <w:top w:val="nil"/>
              <w:left w:val="single" w:sz="8" w:space="0" w:color="auto"/>
              <w:bottom w:val="single" w:sz="8" w:space="0" w:color="000000"/>
              <w:right w:val="nil"/>
            </w:tcBorders>
            <w:shd w:val="clear" w:color="000000" w:fill="FFFFFF"/>
            <w:vAlign w:val="center"/>
            <w:hideMark/>
          </w:tcPr>
          <w:p w14:paraId="4CE5D4CC" w14:textId="77777777" w:rsidR="00A10B4B" w:rsidRPr="00A10B4B" w:rsidRDefault="00A10B4B" w:rsidP="002B7BAD">
            <w:pPr>
              <w:ind w:left="-120" w:right="-105"/>
              <w:jc w:val="center"/>
              <w:rPr>
                <w:b/>
                <w:bCs/>
                <w:sz w:val="18"/>
                <w:szCs w:val="18"/>
                <w:lang w:val="ro-RO"/>
              </w:rPr>
            </w:pPr>
            <w:r w:rsidRPr="00A10B4B">
              <w:rPr>
                <w:b/>
                <w:bCs/>
                <w:sz w:val="18"/>
                <w:szCs w:val="18"/>
                <w:lang w:val="ro-RO"/>
              </w:rPr>
              <w:t xml:space="preserve">Roca la </w:t>
            </w:r>
            <w:proofErr w:type="spellStart"/>
            <w:r w:rsidRPr="00A10B4B">
              <w:rPr>
                <w:b/>
                <w:bCs/>
                <w:sz w:val="18"/>
                <w:szCs w:val="18"/>
                <w:lang w:val="ro-RO"/>
              </w:rPr>
              <w:t>suprafaţă</w:t>
            </w:r>
            <w:proofErr w:type="spellEnd"/>
          </w:p>
        </w:tc>
        <w:tc>
          <w:tcPr>
            <w:tcW w:w="1417" w:type="dxa"/>
            <w:tcBorders>
              <w:top w:val="nil"/>
              <w:left w:val="single" w:sz="8" w:space="0" w:color="auto"/>
              <w:bottom w:val="single" w:sz="4" w:space="0" w:color="auto"/>
              <w:right w:val="single" w:sz="8" w:space="0" w:color="auto"/>
            </w:tcBorders>
            <w:shd w:val="clear" w:color="auto" w:fill="auto"/>
            <w:hideMark/>
          </w:tcPr>
          <w:p w14:paraId="2821660F" w14:textId="77777777" w:rsidR="00A10B4B" w:rsidRPr="00A10B4B" w:rsidRDefault="00A10B4B" w:rsidP="00A10B4B">
            <w:pPr>
              <w:ind w:left="-111" w:right="-111"/>
              <w:rPr>
                <w:sz w:val="18"/>
                <w:szCs w:val="18"/>
                <w:lang w:val="ro-RO"/>
              </w:rPr>
            </w:pPr>
            <w:r w:rsidRPr="00A10B4B">
              <w:rPr>
                <w:sz w:val="18"/>
                <w:szCs w:val="18"/>
                <w:lang w:val="ro-RO"/>
              </w:rPr>
              <w:t>pe 0,1-0,2S</w:t>
            </w:r>
          </w:p>
        </w:tc>
        <w:tc>
          <w:tcPr>
            <w:tcW w:w="709" w:type="dxa"/>
            <w:tcBorders>
              <w:top w:val="nil"/>
              <w:left w:val="nil"/>
              <w:bottom w:val="single" w:sz="4" w:space="0" w:color="auto"/>
              <w:right w:val="single" w:sz="8" w:space="0" w:color="auto"/>
            </w:tcBorders>
            <w:shd w:val="clear" w:color="auto" w:fill="auto"/>
            <w:hideMark/>
          </w:tcPr>
          <w:p w14:paraId="24552006"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4248,22</w:t>
            </w:r>
          </w:p>
        </w:tc>
        <w:tc>
          <w:tcPr>
            <w:tcW w:w="850" w:type="dxa"/>
            <w:tcBorders>
              <w:top w:val="nil"/>
              <w:left w:val="nil"/>
              <w:bottom w:val="single" w:sz="4" w:space="0" w:color="auto"/>
              <w:right w:val="single" w:sz="4" w:space="0" w:color="auto"/>
            </w:tcBorders>
            <w:shd w:val="clear" w:color="auto" w:fill="auto"/>
            <w:hideMark/>
          </w:tcPr>
          <w:p w14:paraId="70BA4019" w14:textId="77777777" w:rsidR="00A10B4B" w:rsidRPr="00A10B4B" w:rsidRDefault="00A10B4B" w:rsidP="00A10B4B">
            <w:pPr>
              <w:jc w:val="center"/>
              <w:rPr>
                <w:sz w:val="18"/>
                <w:szCs w:val="18"/>
                <w:lang w:val="ro-RO"/>
              </w:rPr>
            </w:pPr>
            <w:r w:rsidRPr="00A10B4B">
              <w:rPr>
                <w:sz w:val="18"/>
                <w:szCs w:val="18"/>
                <w:lang w:val="ro-RO"/>
              </w:rPr>
              <w:t>911,83</w:t>
            </w:r>
          </w:p>
        </w:tc>
        <w:tc>
          <w:tcPr>
            <w:tcW w:w="567" w:type="dxa"/>
            <w:tcBorders>
              <w:top w:val="nil"/>
              <w:left w:val="nil"/>
              <w:bottom w:val="single" w:sz="4" w:space="0" w:color="auto"/>
              <w:right w:val="single" w:sz="4" w:space="0" w:color="auto"/>
            </w:tcBorders>
            <w:shd w:val="clear" w:color="auto" w:fill="auto"/>
            <w:hideMark/>
          </w:tcPr>
          <w:p w14:paraId="3439E895" w14:textId="77777777" w:rsidR="00A10B4B" w:rsidRPr="00A10B4B" w:rsidRDefault="00A10B4B" w:rsidP="00131E78">
            <w:pPr>
              <w:ind w:left="-111" w:right="-103"/>
              <w:jc w:val="center"/>
              <w:rPr>
                <w:sz w:val="18"/>
                <w:szCs w:val="18"/>
                <w:lang w:val="ro-RO"/>
              </w:rPr>
            </w:pPr>
            <w:r w:rsidRPr="00A10B4B">
              <w:rPr>
                <w:sz w:val="18"/>
                <w:szCs w:val="18"/>
                <w:lang w:val="ro-RO"/>
              </w:rPr>
              <w:t>1,77</w:t>
            </w:r>
          </w:p>
        </w:tc>
        <w:tc>
          <w:tcPr>
            <w:tcW w:w="567" w:type="dxa"/>
            <w:tcBorders>
              <w:top w:val="nil"/>
              <w:left w:val="nil"/>
              <w:bottom w:val="single" w:sz="4" w:space="0" w:color="auto"/>
              <w:right w:val="single" w:sz="4" w:space="0" w:color="auto"/>
            </w:tcBorders>
            <w:shd w:val="clear" w:color="auto" w:fill="auto"/>
            <w:hideMark/>
          </w:tcPr>
          <w:p w14:paraId="2C9C6C61" w14:textId="77777777" w:rsidR="00A10B4B" w:rsidRPr="00A10B4B" w:rsidRDefault="00A10B4B" w:rsidP="00131E78">
            <w:pPr>
              <w:ind w:left="-111" w:right="-103"/>
              <w:jc w:val="center"/>
              <w:rPr>
                <w:sz w:val="18"/>
                <w:szCs w:val="18"/>
                <w:lang w:val="ro-RO"/>
              </w:rPr>
            </w:pPr>
            <w:r w:rsidRPr="00A10B4B">
              <w:rPr>
                <w:sz w:val="18"/>
                <w:szCs w:val="18"/>
                <w:lang w:val="ro-RO"/>
              </w:rPr>
              <w:t>27,19</w:t>
            </w:r>
          </w:p>
        </w:tc>
        <w:tc>
          <w:tcPr>
            <w:tcW w:w="567" w:type="dxa"/>
            <w:tcBorders>
              <w:top w:val="nil"/>
              <w:left w:val="nil"/>
              <w:bottom w:val="single" w:sz="4" w:space="0" w:color="auto"/>
              <w:right w:val="single" w:sz="4" w:space="0" w:color="auto"/>
            </w:tcBorders>
            <w:shd w:val="clear" w:color="auto" w:fill="auto"/>
            <w:hideMark/>
          </w:tcPr>
          <w:p w14:paraId="07F68D53" w14:textId="77777777" w:rsidR="00A10B4B" w:rsidRPr="00A10B4B" w:rsidRDefault="00A10B4B" w:rsidP="00131E78">
            <w:pPr>
              <w:ind w:left="-111" w:right="-103"/>
              <w:jc w:val="center"/>
              <w:rPr>
                <w:sz w:val="18"/>
                <w:szCs w:val="18"/>
                <w:lang w:val="ro-RO"/>
              </w:rPr>
            </w:pPr>
            <w:r w:rsidRPr="00A10B4B">
              <w:rPr>
                <w:sz w:val="18"/>
                <w:szCs w:val="18"/>
                <w:lang w:val="ro-RO"/>
              </w:rPr>
              <w:t>8,49</w:t>
            </w:r>
          </w:p>
        </w:tc>
        <w:tc>
          <w:tcPr>
            <w:tcW w:w="709" w:type="dxa"/>
            <w:tcBorders>
              <w:top w:val="nil"/>
              <w:left w:val="nil"/>
              <w:bottom w:val="single" w:sz="4" w:space="0" w:color="auto"/>
              <w:right w:val="single" w:sz="4" w:space="0" w:color="auto"/>
            </w:tcBorders>
            <w:shd w:val="clear" w:color="auto" w:fill="auto"/>
            <w:hideMark/>
          </w:tcPr>
          <w:p w14:paraId="18985297" w14:textId="77777777" w:rsidR="00A10B4B" w:rsidRPr="00A10B4B" w:rsidRDefault="00A10B4B" w:rsidP="00131E78">
            <w:pPr>
              <w:ind w:left="-111" w:right="-103"/>
              <w:jc w:val="center"/>
              <w:rPr>
                <w:sz w:val="18"/>
                <w:szCs w:val="18"/>
                <w:lang w:val="ro-RO"/>
              </w:rPr>
            </w:pPr>
            <w:r w:rsidRPr="00A10B4B">
              <w:rPr>
                <w:sz w:val="18"/>
                <w:szCs w:val="18"/>
                <w:lang w:val="ro-RO"/>
              </w:rPr>
              <w:t>449,17</w:t>
            </w:r>
          </w:p>
        </w:tc>
        <w:tc>
          <w:tcPr>
            <w:tcW w:w="709" w:type="dxa"/>
            <w:tcBorders>
              <w:top w:val="nil"/>
              <w:left w:val="nil"/>
              <w:bottom w:val="single" w:sz="4" w:space="0" w:color="auto"/>
              <w:right w:val="single" w:sz="4" w:space="0" w:color="auto"/>
            </w:tcBorders>
            <w:shd w:val="clear" w:color="auto" w:fill="auto"/>
            <w:hideMark/>
          </w:tcPr>
          <w:p w14:paraId="26A52F7E" w14:textId="77777777" w:rsidR="00A10B4B" w:rsidRPr="00A10B4B" w:rsidRDefault="00A10B4B" w:rsidP="00131E78">
            <w:pPr>
              <w:ind w:left="-111" w:right="-103"/>
              <w:jc w:val="center"/>
              <w:rPr>
                <w:sz w:val="18"/>
                <w:szCs w:val="18"/>
                <w:lang w:val="ro-RO"/>
              </w:rPr>
            </w:pPr>
            <w:r w:rsidRPr="00A10B4B">
              <w:rPr>
                <w:sz w:val="18"/>
                <w:szCs w:val="18"/>
                <w:lang w:val="ro-RO"/>
              </w:rPr>
              <w:t>774,04</w:t>
            </w:r>
          </w:p>
        </w:tc>
        <w:tc>
          <w:tcPr>
            <w:tcW w:w="709" w:type="dxa"/>
            <w:tcBorders>
              <w:top w:val="nil"/>
              <w:left w:val="nil"/>
              <w:bottom w:val="single" w:sz="4" w:space="0" w:color="auto"/>
              <w:right w:val="single" w:sz="4" w:space="0" w:color="auto"/>
            </w:tcBorders>
            <w:shd w:val="clear" w:color="auto" w:fill="auto"/>
            <w:hideMark/>
          </w:tcPr>
          <w:p w14:paraId="2A1BB6F0" w14:textId="77777777" w:rsidR="00A10B4B" w:rsidRPr="00A10B4B" w:rsidRDefault="00A10B4B" w:rsidP="00131E78">
            <w:pPr>
              <w:ind w:left="-111" w:right="-103"/>
              <w:jc w:val="center"/>
              <w:rPr>
                <w:sz w:val="18"/>
                <w:szCs w:val="18"/>
                <w:lang w:val="ro-RO"/>
              </w:rPr>
            </w:pPr>
            <w:r w:rsidRPr="00A10B4B">
              <w:rPr>
                <w:sz w:val="18"/>
                <w:szCs w:val="18"/>
                <w:lang w:val="ro-RO"/>
              </w:rPr>
              <w:t>2024,88</w:t>
            </w:r>
          </w:p>
        </w:tc>
        <w:tc>
          <w:tcPr>
            <w:tcW w:w="567" w:type="dxa"/>
            <w:tcBorders>
              <w:top w:val="nil"/>
              <w:left w:val="nil"/>
              <w:bottom w:val="single" w:sz="4" w:space="0" w:color="auto"/>
              <w:right w:val="single" w:sz="4" w:space="0" w:color="auto"/>
            </w:tcBorders>
            <w:shd w:val="clear" w:color="auto" w:fill="auto"/>
            <w:hideMark/>
          </w:tcPr>
          <w:p w14:paraId="0445D794" w14:textId="77777777" w:rsidR="00A10B4B" w:rsidRPr="00A10B4B" w:rsidRDefault="00A10B4B" w:rsidP="00131E78">
            <w:pPr>
              <w:ind w:left="-111" w:right="-103"/>
              <w:jc w:val="center"/>
              <w:rPr>
                <w:sz w:val="18"/>
                <w:szCs w:val="18"/>
                <w:lang w:val="ro-RO"/>
              </w:rPr>
            </w:pPr>
            <w:r w:rsidRPr="00A10B4B">
              <w:rPr>
                <w:sz w:val="18"/>
                <w:szCs w:val="18"/>
                <w:lang w:val="ro-RO"/>
              </w:rPr>
              <w:t>2,28</w:t>
            </w:r>
          </w:p>
        </w:tc>
        <w:tc>
          <w:tcPr>
            <w:tcW w:w="496" w:type="dxa"/>
            <w:tcBorders>
              <w:top w:val="nil"/>
              <w:left w:val="nil"/>
              <w:bottom w:val="single" w:sz="4" w:space="0" w:color="auto"/>
              <w:right w:val="single" w:sz="4" w:space="0" w:color="auto"/>
            </w:tcBorders>
            <w:shd w:val="clear" w:color="auto" w:fill="auto"/>
            <w:hideMark/>
          </w:tcPr>
          <w:p w14:paraId="066BF9B3" w14:textId="77777777" w:rsidR="00A10B4B" w:rsidRPr="00A10B4B" w:rsidRDefault="00A10B4B" w:rsidP="00131E78">
            <w:pPr>
              <w:ind w:left="-111" w:right="-103"/>
              <w:jc w:val="center"/>
              <w:rPr>
                <w:sz w:val="18"/>
                <w:szCs w:val="18"/>
                <w:lang w:val="ro-RO"/>
              </w:rPr>
            </w:pPr>
            <w:r w:rsidRPr="00A10B4B">
              <w:rPr>
                <w:sz w:val="18"/>
                <w:szCs w:val="18"/>
                <w:lang w:val="ro-RO"/>
              </w:rPr>
              <w:t>48,57</w:t>
            </w:r>
          </w:p>
        </w:tc>
        <w:tc>
          <w:tcPr>
            <w:tcW w:w="638" w:type="dxa"/>
            <w:tcBorders>
              <w:top w:val="nil"/>
              <w:left w:val="nil"/>
              <w:bottom w:val="single" w:sz="4" w:space="0" w:color="auto"/>
              <w:right w:val="single" w:sz="8" w:space="0" w:color="auto"/>
            </w:tcBorders>
            <w:shd w:val="clear" w:color="auto" w:fill="auto"/>
          </w:tcPr>
          <w:p w14:paraId="7756EC97" w14:textId="36C2EA32"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688149F5" w14:textId="77777777" w:rsidTr="00C314D0">
        <w:trPr>
          <w:trHeight w:val="264"/>
        </w:trPr>
        <w:tc>
          <w:tcPr>
            <w:tcW w:w="983" w:type="dxa"/>
            <w:vMerge/>
            <w:tcBorders>
              <w:top w:val="nil"/>
              <w:left w:val="single" w:sz="8" w:space="0" w:color="auto"/>
              <w:bottom w:val="single" w:sz="8" w:space="0" w:color="000000"/>
              <w:right w:val="nil"/>
            </w:tcBorders>
            <w:vAlign w:val="center"/>
            <w:hideMark/>
          </w:tcPr>
          <w:p w14:paraId="666074A3"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4" w:space="0" w:color="auto"/>
              <w:right w:val="single" w:sz="8" w:space="0" w:color="auto"/>
            </w:tcBorders>
            <w:shd w:val="clear" w:color="auto" w:fill="auto"/>
            <w:hideMark/>
          </w:tcPr>
          <w:p w14:paraId="1D67897A" w14:textId="77777777" w:rsidR="00A10B4B" w:rsidRPr="00A10B4B" w:rsidRDefault="00A10B4B" w:rsidP="00A10B4B">
            <w:pPr>
              <w:ind w:left="-111" w:right="-111"/>
              <w:rPr>
                <w:sz w:val="18"/>
                <w:szCs w:val="18"/>
                <w:lang w:val="ro-RO"/>
              </w:rPr>
            </w:pPr>
            <w:r w:rsidRPr="00A10B4B">
              <w:rPr>
                <w:sz w:val="18"/>
                <w:szCs w:val="18"/>
                <w:lang w:val="ro-RO"/>
              </w:rPr>
              <w:t xml:space="preserve">     0,3-0,5S</w:t>
            </w:r>
          </w:p>
        </w:tc>
        <w:tc>
          <w:tcPr>
            <w:tcW w:w="709" w:type="dxa"/>
            <w:tcBorders>
              <w:top w:val="nil"/>
              <w:left w:val="nil"/>
              <w:bottom w:val="single" w:sz="4" w:space="0" w:color="auto"/>
              <w:right w:val="single" w:sz="8" w:space="0" w:color="auto"/>
            </w:tcBorders>
            <w:shd w:val="clear" w:color="auto" w:fill="auto"/>
            <w:hideMark/>
          </w:tcPr>
          <w:p w14:paraId="2811D541"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1663,21</w:t>
            </w:r>
          </w:p>
        </w:tc>
        <w:tc>
          <w:tcPr>
            <w:tcW w:w="850" w:type="dxa"/>
            <w:tcBorders>
              <w:top w:val="nil"/>
              <w:left w:val="nil"/>
              <w:bottom w:val="single" w:sz="4" w:space="0" w:color="auto"/>
              <w:right w:val="single" w:sz="4" w:space="0" w:color="auto"/>
            </w:tcBorders>
            <w:shd w:val="clear" w:color="auto" w:fill="auto"/>
            <w:hideMark/>
          </w:tcPr>
          <w:p w14:paraId="4F2EE07A" w14:textId="77777777" w:rsidR="00A10B4B" w:rsidRPr="00A10B4B" w:rsidRDefault="00A10B4B" w:rsidP="00A10B4B">
            <w:pPr>
              <w:jc w:val="center"/>
              <w:rPr>
                <w:sz w:val="18"/>
                <w:szCs w:val="18"/>
                <w:lang w:val="ro-RO"/>
              </w:rPr>
            </w:pPr>
            <w:r w:rsidRPr="00A10B4B">
              <w:rPr>
                <w:sz w:val="18"/>
                <w:szCs w:val="18"/>
                <w:lang w:val="ro-RO"/>
              </w:rPr>
              <w:t>19,62</w:t>
            </w:r>
          </w:p>
        </w:tc>
        <w:tc>
          <w:tcPr>
            <w:tcW w:w="567" w:type="dxa"/>
            <w:tcBorders>
              <w:top w:val="nil"/>
              <w:left w:val="nil"/>
              <w:bottom w:val="single" w:sz="4" w:space="0" w:color="auto"/>
              <w:right w:val="single" w:sz="4" w:space="0" w:color="auto"/>
            </w:tcBorders>
            <w:shd w:val="clear" w:color="auto" w:fill="auto"/>
          </w:tcPr>
          <w:p w14:paraId="54667532" w14:textId="2578DE75"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79AAE6F0" w14:textId="4A1E28DD"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2C6A74FB" w14:textId="56DF0B0C"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hideMark/>
          </w:tcPr>
          <w:p w14:paraId="0B169B53" w14:textId="77777777" w:rsidR="00A10B4B" w:rsidRPr="00A10B4B" w:rsidRDefault="00A10B4B" w:rsidP="00131E78">
            <w:pPr>
              <w:ind w:left="-111" w:right="-103"/>
              <w:jc w:val="center"/>
              <w:rPr>
                <w:sz w:val="18"/>
                <w:szCs w:val="18"/>
                <w:lang w:val="ro-RO"/>
              </w:rPr>
            </w:pPr>
            <w:r w:rsidRPr="00A10B4B">
              <w:rPr>
                <w:sz w:val="18"/>
                <w:szCs w:val="18"/>
                <w:lang w:val="ro-RO"/>
              </w:rPr>
              <w:t>842,91</w:t>
            </w:r>
          </w:p>
        </w:tc>
        <w:tc>
          <w:tcPr>
            <w:tcW w:w="709" w:type="dxa"/>
            <w:tcBorders>
              <w:top w:val="nil"/>
              <w:left w:val="nil"/>
              <w:bottom w:val="single" w:sz="4" w:space="0" w:color="auto"/>
              <w:right w:val="single" w:sz="4" w:space="0" w:color="auto"/>
            </w:tcBorders>
            <w:shd w:val="clear" w:color="auto" w:fill="auto"/>
            <w:hideMark/>
          </w:tcPr>
          <w:p w14:paraId="7D518655" w14:textId="77777777" w:rsidR="00A10B4B" w:rsidRPr="00A10B4B" w:rsidRDefault="00A10B4B" w:rsidP="00131E78">
            <w:pPr>
              <w:ind w:left="-111" w:right="-103"/>
              <w:jc w:val="center"/>
              <w:rPr>
                <w:sz w:val="18"/>
                <w:szCs w:val="18"/>
                <w:lang w:val="ro-RO"/>
              </w:rPr>
            </w:pPr>
            <w:r w:rsidRPr="00A10B4B">
              <w:rPr>
                <w:sz w:val="18"/>
                <w:szCs w:val="18"/>
                <w:lang w:val="ro-RO"/>
              </w:rPr>
              <w:t>101,7</w:t>
            </w:r>
          </w:p>
        </w:tc>
        <w:tc>
          <w:tcPr>
            <w:tcW w:w="709" w:type="dxa"/>
            <w:tcBorders>
              <w:top w:val="nil"/>
              <w:left w:val="nil"/>
              <w:bottom w:val="single" w:sz="4" w:space="0" w:color="auto"/>
              <w:right w:val="single" w:sz="4" w:space="0" w:color="auto"/>
            </w:tcBorders>
            <w:shd w:val="clear" w:color="auto" w:fill="auto"/>
            <w:hideMark/>
          </w:tcPr>
          <w:p w14:paraId="3B9B5A26" w14:textId="77777777" w:rsidR="00A10B4B" w:rsidRPr="00A10B4B" w:rsidRDefault="00A10B4B" w:rsidP="00131E78">
            <w:pPr>
              <w:ind w:left="-111" w:right="-103"/>
              <w:jc w:val="center"/>
              <w:rPr>
                <w:sz w:val="18"/>
                <w:szCs w:val="18"/>
                <w:lang w:val="ro-RO"/>
              </w:rPr>
            </w:pPr>
            <w:r w:rsidRPr="00A10B4B">
              <w:rPr>
                <w:sz w:val="18"/>
                <w:szCs w:val="18"/>
                <w:lang w:val="ro-RO"/>
              </w:rPr>
              <w:t>698,43</w:t>
            </w:r>
          </w:p>
        </w:tc>
        <w:tc>
          <w:tcPr>
            <w:tcW w:w="567" w:type="dxa"/>
            <w:tcBorders>
              <w:top w:val="nil"/>
              <w:left w:val="nil"/>
              <w:bottom w:val="single" w:sz="4" w:space="0" w:color="auto"/>
              <w:right w:val="single" w:sz="4" w:space="0" w:color="auto"/>
            </w:tcBorders>
            <w:shd w:val="clear" w:color="auto" w:fill="auto"/>
            <w:hideMark/>
          </w:tcPr>
          <w:p w14:paraId="51DE339A" w14:textId="77777777" w:rsidR="00A10B4B" w:rsidRPr="00A10B4B" w:rsidRDefault="00A10B4B" w:rsidP="00131E78">
            <w:pPr>
              <w:ind w:left="-111" w:right="-103"/>
              <w:jc w:val="center"/>
              <w:rPr>
                <w:sz w:val="18"/>
                <w:szCs w:val="18"/>
                <w:lang w:val="ro-RO"/>
              </w:rPr>
            </w:pPr>
            <w:r w:rsidRPr="00A10B4B">
              <w:rPr>
                <w:sz w:val="18"/>
                <w:szCs w:val="18"/>
                <w:lang w:val="ro-RO"/>
              </w:rPr>
              <w:t>0,55</w:t>
            </w:r>
          </w:p>
        </w:tc>
        <w:tc>
          <w:tcPr>
            <w:tcW w:w="496" w:type="dxa"/>
            <w:tcBorders>
              <w:top w:val="nil"/>
              <w:left w:val="nil"/>
              <w:bottom w:val="single" w:sz="4" w:space="0" w:color="auto"/>
              <w:right w:val="single" w:sz="4" w:space="0" w:color="auto"/>
            </w:tcBorders>
            <w:shd w:val="clear" w:color="auto" w:fill="auto"/>
          </w:tcPr>
          <w:p w14:paraId="546E85F1" w14:textId="6925E2E6"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2F155714" w14:textId="6E9F5CD9"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0E858E23" w14:textId="77777777" w:rsidTr="00C314D0">
        <w:trPr>
          <w:trHeight w:val="276"/>
        </w:trPr>
        <w:tc>
          <w:tcPr>
            <w:tcW w:w="983" w:type="dxa"/>
            <w:vMerge/>
            <w:tcBorders>
              <w:top w:val="nil"/>
              <w:left w:val="single" w:sz="8" w:space="0" w:color="auto"/>
              <w:bottom w:val="single" w:sz="8" w:space="0" w:color="000000"/>
              <w:right w:val="nil"/>
            </w:tcBorders>
            <w:vAlign w:val="center"/>
            <w:hideMark/>
          </w:tcPr>
          <w:p w14:paraId="42FF2D4C" w14:textId="77777777" w:rsidR="00A10B4B" w:rsidRPr="00A10B4B" w:rsidRDefault="00A10B4B" w:rsidP="002B7BAD">
            <w:pPr>
              <w:ind w:left="-120" w:right="-105"/>
              <w:rPr>
                <w:b/>
                <w:bCs/>
                <w:sz w:val="18"/>
                <w:szCs w:val="18"/>
                <w:lang w:val="ro-RO"/>
              </w:rPr>
            </w:pPr>
          </w:p>
        </w:tc>
        <w:tc>
          <w:tcPr>
            <w:tcW w:w="1417" w:type="dxa"/>
            <w:tcBorders>
              <w:top w:val="nil"/>
              <w:left w:val="single" w:sz="8" w:space="0" w:color="auto"/>
              <w:bottom w:val="single" w:sz="8" w:space="0" w:color="auto"/>
              <w:right w:val="single" w:sz="8" w:space="0" w:color="auto"/>
            </w:tcBorders>
            <w:shd w:val="clear" w:color="auto" w:fill="auto"/>
            <w:hideMark/>
          </w:tcPr>
          <w:p w14:paraId="527988A9" w14:textId="77777777" w:rsidR="00A10B4B" w:rsidRPr="00A10B4B" w:rsidRDefault="00A10B4B" w:rsidP="00A10B4B">
            <w:pPr>
              <w:ind w:left="-111" w:right="-111"/>
              <w:rPr>
                <w:sz w:val="18"/>
                <w:szCs w:val="18"/>
                <w:lang w:val="ro-RO"/>
              </w:rPr>
            </w:pPr>
            <w:r w:rsidRPr="00A10B4B">
              <w:rPr>
                <w:sz w:val="18"/>
                <w:szCs w:val="18"/>
                <w:lang w:val="ro-RO"/>
              </w:rPr>
              <w:t xml:space="preserve">     &gt;0,6</w:t>
            </w:r>
          </w:p>
        </w:tc>
        <w:tc>
          <w:tcPr>
            <w:tcW w:w="709" w:type="dxa"/>
            <w:tcBorders>
              <w:top w:val="nil"/>
              <w:left w:val="nil"/>
              <w:bottom w:val="single" w:sz="8" w:space="0" w:color="auto"/>
              <w:right w:val="single" w:sz="8" w:space="0" w:color="auto"/>
            </w:tcBorders>
            <w:shd w:val="clear" w:color="auto" w:fill="auto"/>
            <w:hideMark/>
          </w:tcPr>
          <w:p w14:paraId="1B7CA33F"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7,04</w:t>
            </w:r>
          </w:p>
        </w:tc>
        <w:tc>
          <w:tcPr>
            <w:tcW w:w="850" w:type="dxa"/>
            <w:tcBorders>
              <w:top w:val="nil"/>
              <w:left w:val="nil"/>
              <w:bottom w:val="single" w:sz="8" w:space="0" w:color="auto"/>
              <w:right w:val="single" w:sz="4" w:space="0" w:color="auto"/>
            </w:tcBorders>
            <w:shd w:val="clear" w:color="auto" w:fill="auto"/>
          </w:tcPr>
          <w:p w14:paraId="178F784A" w14:textId="2249E55E" w:rsidR="00A10B4B" w:rsidRPr="00A10B4B" w:rsidRDefault="002B7BAD" w:rsidP="00A10B4B">
            <w:pPr>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76065E89" w14:textId="28FAF730"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6D659BB0" w14:textId="02128945"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6E129AC2" w14:textId="45B7A9D8"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hideMark/>
          </w:tcPr>
          <w:p w14:paraId="5AC7ED00" w14:textId="77777777" w:rsidR="00A10B4B" w:rsidRPr="00A10B4B" w:rsidRDefault="00A10B4B" w:rsidP="00131E78">
            <w:pPr>
              <w:ind w:left="-111" w:right="-103"/>
              <w:jc w:val="center"/>
              <w:rPr>
                <w:sz w:val="18"/>
                <w:szCs w:val="18"/>
                <w:lang w:val="ro-RO"/>
              </w:rPr>
            </w:pPr>
            <w:r w:rsidRPr="00A10B4B">
              <w:rPr>
                <w:sz w:val="18"/>
                <w:szCs w:val="18"/>
                <w:lang w:val="ro-RO"/>
              </w:rPr>
              <w:t>7,04</w:t>
            </w:r>
          </w:p>
        </w:tc>
        <w:tc>
          <w:tcPr>
            <w:tcW w:w="709" w:type="dxa"/>
            <w:tcBorders>
              <w:top w:val="nil"/>
              <w:left w:val="nil"/>
              <w:bottom w:val="single" w:sz="8" w:space="0" w:color="auto"/>
              <w:right w:val="single" w:sz="4" w:space="0" w:color="auto"/>
            </w:tcBorders>
            <w:shd w:val="clear" w:color="auto" w:fill="auto"/>
          </w:tcPr>
          <w:p w14:paraId="42DC01D3" w14:textId="693D1B03"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0D3ED9EA" w14:textId="045D7972"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3F3AACD1" w14:textId="78290AF3"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8" w:space="0" w:color="auto"/>
              <w:right w:val="single" w:sz="4" w:space="0" w:color="auto"/>
            </w:tcBorders>
            <w:shd w:val="clear" w:color="auto" w:fill="auto"/>
          </w:tcPr>
          <w:p w14:paraId="49049A5A" w14:textId="6D7E8744"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8" w:space="0" w:color="auto"/>
              <w:right w:val="single" w:sz="8" w:space="0" w:color="auto"/>
            </w:tcBorders>
            <w:shd w:val="clear" w:color="auto" w:fill="auto"/>
          </w:tcPr>
          <w:p w14:paraId="50A25306" w14:textId="72B9E51E"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67E8CED7" w14:textId="77777777" w:rsidTr="00C314D0">
        <w:trPr>
          <w:trHeight w:val="264"/>
        </w:trPr>
        <w:tc>
          <w:tcPr>
            <w:tcW w:w="983" w:type="dxa"/>
            <w:vMerge w:val="restart"/>
            <w:tcBorders>
              <w:top w:val="nil"/>
              <w:left w:val="single" w:sz="8" w:space="0" w:color="auto"/>
              <w:bottom w:val="single" w:sz="8" w:space="0" w:color="000000"/>
              <w:right w:val="nil"/>
            </w:tcBorders>
            <w:shd w:val="clear" w:color="000000" w:fill="FFFFFF"/>
            <w:vAlign w:val="center"/>
            <w:hideMark/>
          </w:tcPr>
          <w:p w14:paraId="2F5E3586" w14:textId="77777777" w:rsidR="00A10B4B" w:rsidRPr="00A10B4B" w:rsidRDefault="00A10B4B" w:rsidP="002B7BAD">
            <w:pPr>
              <w:ind w:left="-120" w:right="-105"/>
              <w:jc w:val="center"/>
              <w:rPr>
                <w:b/>
                <w:bCs/>
                <w:sz w:val="18"/>
                <w:szCs w:val="18"/>
                <w:lang w:val="ro-RO"/>
              </w:rPr>
            </w:pPr>
            <w:r w:rsidRPr="00A10B4B">
              <w:rPr>
                <w:b/>
                <w:bCs/>
                <w:sz w:val="18"/>
                <w:szCs w:val="18"/>
                <w:lang w:val="ro-RO"/>
              </w:rPr>
              <w:t>Tulpini nesănătoase</w:t>
            </w:r>
          </w:p>
        </w:tc>
        <w:tc>
          <w:tcPr>
            <w:tcW w:w="1417" w:type="dxa"/>
            <w:tcBorders>
              <w:top w:val="nil"/>
              <w:left w:val="single" w:sz="8" w:space="0" w:color="auto"/>
              <w:bottom w:val="single" w:sz="4" w:space="0" w:color="auto"/>
              <w:right w:val="single" w:sz="8" w:space="0" w:color="auto"/>
            </w:tcBorders>
            <w:shd w:val="clear" w:color="auto" w:fill="auto"/>
            <w:hideMark/>
          </w:tcPr>
          <w:p w14:paraId="4C381D03" w14:textId="77777777" w:rsidR="00A10B4B" w:rsidRPr="00A10B4B" w:rsidRDefault="00A10B4B" w:rsidP="00A10B4B">
            <w:pPr>
              <w:ind w:left="-111" w:right="-111"/>
              <w:rPr>
                <w:sz w:val="18"/>
                <w:szCs w:val="18"/>
                <w:lang w:val="ro-RO"/>
              </w:rPr>
            </w:pPr>
            <w:r w:rsidRPr="00A10B4B">
              <w:rPr>
                <w:sz w:val="18"/>
                <w:szCs w:val="18"/>
                <w:lang w:val="ro-RO"/>
              </w:rPr>
              <w:t>pe 10-20%</w:t>
            </w:r>
          </w:p>
        </w:tc>
        <w:tc>
          <w:tcPr>
            <w:tcW w:w="709" w:type="dxa"/>
            <w:tcBorders>
              <w:top w:val="nil"/>
              <w:left w:val="nil"/>
              <w:bottom w:val="single" w:sz="4" w:space="0" w:color="auto"/>
              <w:right w:val="single" w:sz="8" w:space="0" w:color="auto"/>
            </w:tcBorders>
            <w:shd w:val="clear" w:color="auto" w:fill="auto"/>
            <w:hideMark/>
          </w:tcPr>
          <w:p w14:paraId="1FBDD2EF"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1321,93</w:t>
            </w:r>
          </w:p>
        </w:tc>
        <w:tc>
          <w:tcPr>
            <w:tcW w:w="850" w:type="dxa"/>
            <w:tcBorders>
              <w:top w:val="nil"/>
              <w:left w:val="nil"/>
              <w:bottom w:val="single" w:sz="4" w:space="0" w:color="auto"/>
              <w:right w:val="single" w:sz="4" w:space="0" w:color="auto"/>
            </w:tcBorders>
            <w:shd w:val="clear" w:color="auto" w:fill="auto"/>
            <w:hideMark/>
          </w:tcPr>
          <w:p w14:paraId="5051E24E" w14:textId="77777777" w:rsidR="00A10B4B" w:rsidRPr="00A10B4B" w:rsidRDefault="00A10B4B" w:rsidP="00A10B4B">
            <w:pPr>
              <w:jc w:val="center"/>
              <w:rPr>
                <w:sz w:val="18"/>
                <w:szCs w:val="18"/>
                <w:lang w:val="ro-RO"/>
              </w:rPr>
            </w:pPr>
            <w:r w:rsidRPr="00A10B4B">
              <w:rPr>
                <w:sz w:val="18"/>
                <w:szCs w:val="18"/>
                <w:lang w:val="ro-RO"/>
              </w:rPr>
              <w:t>421,47</w:t>
            </w:r>
          </w:p>
        </w:tc>
        <w:tc>
          <w:tcPr>
            <w:tcW w:w="567" w:type="dxa"/>
            <w:tcBorders>
              <w:top w:val="nil"/>
              <w:left w:val="nil"/>
              <w:bottom w:val="single" w:sz="4" w:space="0" w:color="auto"/>
              <w:right w:val="single" w:sz="4" w:space="0" w:color="auto"/>
            </w:tcBorders>
            <w:shd w:val="clear" w:color="auto" w:fill="auto"/>
          </w:tcPr>
          <w:p w14:paraId="7063AF1D" w14:textId="3EE9A742"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3B41D123" w14:textId="1C28CD86"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hideMark/>
          </w:tcPr>
          <w:p w14:paraId="6701113E" w14:textId="77777777" w:rsidR="00A10B4B" w:rsidRPr="00A10B4B" w:rsidRDefault="00A10B4B" w:rsidP="00131E78">
            <w:pPr>
              <w:ind w:left="-111" w:right="-103"/>
              <w:jc w:val="center"/>
              <w:rPr>
                <w:sz w:val="18"/>
                <w:szCs w:val="18"/>
                <w:lang w:val="ro-RO"/>
              </w:rPr>
            </w:pPr>
            <w:r w:rsidRPr="00A10B4B">
              <w:rPr>
                <w:sz w:val="18"/>
                <w:szCs w:val="18"/>
                <w:lang w:val="ro-RO"/>
              </w:rPr>
              <w:t>1,35</w:t>
            </w:r>
          </w:p>
        </w:tc>
        <w:tc>
          <w:tcPr>
            <w:tcW w:w="709" w:type="dxa"/>
            <w:tcBorders>
              <w:top w:val="nil"/>
              <w:left w:val="nil"/>
              <w:bottom w:val="single" w:sz="4" w:space="0" w:color="auto"/>
              <w:right w:val="single" w:sz="4" w:space="0" w:color="auto"/>
            </w:tcBorders>
            <w:shd w:val="clear" w:color="auto" w:fill="auto"/>
            <w:hideMark/>
          </w:tcPr>
          <w:p w14:paraId="2EFF5616" w14:textId="77777777" w:rsidR="00A10B4B" w:rsidRPr="00A10B4B" w:rsidRDefault="00A10B4B" w:rsidP="00131E78">
            <w:pPr>
              <w:ind w:left="-111" w:right="-103"/>
              <w:jc w:val="center"/>
              <w:rPr>
                <w:sz w:val="18"/>
                <w:szCs w:val="18"/>
                <w:lang w:val="ro-RO"/>
              </w:rPr>
            </w:pPr>
            <w:r w:rsidRPr="00A10B4B">
              <w:rPr>
                <w:sz w:val="18"/>
                <w:szCs w:val="18"/>
                <w:lang w:val="ro-RO"/>
              </w:rPr>
              <w:t>173,62</w:t>
            </w:r>
          </w:p>
        </w:tc>
        <w:tc>
          <w:tcPr>
            <w:tcW w:w="709" w:type="dxa"/>
            <w:tcBorders>
              <w:top w:val="nil"/>
              <w:left w:val="nil"/>
              <w:bottom w:val="single" w:sz="4" w:space="0" w:color="auto"/>
              <w:right w:val="single" w:sz="4" w:space="0" w:color="auto"/>
            </w:tcBorders>
            <w:shd w:val="clear" w:color="auto" w:fill="auto"/>
            <w:hideMark/>
          </w:tcPr>
          <w:p w14:paraId="14964650" w14:textId="77777777" w:rsidR="00A10B4B" w:rsidRPr="00A10B4B" w:rsidRDefault="00A10B4B" w:rsidP="00131E78">
            <w:pPr>
              <w:ind w:left="-111" w:right="-103"/>
              <w:jc w:val="center"/>
              <w:rPr>
                <w:sz w:val="18"/>
                <w:szCs w:val="18"/>
                <w:lang w:val="ro-RO"/>
              </w:rPr>
            </w:pPr>
            <w:r w:rsidRPr="00A10B4B">
              <w:rPr>
                <w:sz w:val="18"/>
                <w:szCs w:val="18"/>
                <w:lang w:val="ro-RO"/>
              </w:rPr>
              <w:t>226,96</w:t>
            </w:r>
          </w:p>
        </w:tc>
        <w:tc>
          <w:tcPr>
            <w:tcW w:w="709" w:type="dxa"/>
            <w:tcBorders>
              <w:top w:val="nil"/>
              <w:left w:val="nil"/>
              <w:bottom w:val="single" w:sz="4" w:space="0" w:color="auto"/>
              <w:right w:val="single" w:sz="4" w:space="0" w:color="auto"/>
            </w:tcBorders>
            <w:shd w:val="clear" w:color="auto" w:fill="auto"/>
            <w:hideMark/>
          </w:tcPr>
          <w:p w14:paraId="64142701" w14:textId="77777777" w:rsidR="00A10B4B" w:rsidRPr="00A10B4B" w:rsidRDefault="00A10B4B" w:rsidP="00131E78">
            <w:pPr>
              <w:ind w:left="-111" w:right="-103"/>
              <w:jc w:val="center"/>
              <w:rPr>
                <w:sz w:val="18"/>
                <w:szCs w:val="18"/>
                <w:lang w:val="ro-RO"/>
              </w:rPr>
            </w:pPr>
            <w:r w:rsidRPr="00A10B4B">
              <w:rPr>
                <w:sz w:val="18"/>
                <w:szCs w:val="18"/>
                <w:lang w:val="ro-RO"/>
              </w:rPr>
              <w:t>498,53</w:t>
            </w:r>
          </w:p>
        </w:tc>
        <w:tc>
          <w:tcPr>
            <w:tcW w:w="567" w:type="dxa"/>
            <w:tcBorders>
              <w:top w:val="nil"/>
              <w:left w:val="nil"/>
              <w:bottom w:val="single" w:sz="4" w:space="0" w:color="auto"/>
              <w:right w:val="single" w:sz="4" w:space="0" w:color="auto"/>
            </w:tcBorders>
            <w:shd w:val="clear" w:color="auto" w:fill="auto"/>
          </w:tcPr>
          <w:p w14:paraId="74293730" w14:textId="59960296"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6C3726DE" w14:textId="2A182341"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1ADB0B5C" w14:textId="6097AC81"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0048565E" w14:textId="77777777" w:rsidTr="00C314D0">
        <w:trPr>
          <w:trHeight w:val="264"/>
        </w:trPr>
        <w:tc>
          <w:tcPr>
            <w:tcW w:w="983" w:type="dxa"/>
            <w:vMerge/>
            <w:tcBorders>
              <w:top w:val="nil"/>
              <w:left w:val="single" w:sz="8" w:space="0" w:color="auto"/>
              <w:bottom w:val="single" w:sz="8" w:space="0" w:color="000000"/>
              <w:right w:val="nil"/>
            </w:tcBorders>
            <w:vAlign w:val="center"/>
            <w:hideMark/>
          </w:tcPr>
          <w:p w14:paraId="6953FF78" w14:textId="77777777" w:rsidR="00A10B4B" w:rsidRPr="00A10B4B" w:rsidRDefault="00A10B4B" w:rsidP="00A10B4B">
            <w:pPr>
              <w:rPr>
                <w:b/>
                <w:bCs/>
                <w:sz w:val="18"/>
                <w:szCs w:val="18"/>
                <w:lang w:val="ro-RO"/>
              </w:rPr>
            </w:pPr>
          </w:p>
        </w:tc>
        <w:tc>
          <w:tcPr>
            <w:tcW w:w="1417" w:type="dxa"/>
            <w:tcBorders>
              <w:top w:val="nil"/>
              <w:left w:val="single" w:sz="8" w:space="0" w:color="auto"/>
              <w:bottom w:val="single" w:sz="4" w:space="0" w:color="auto"/>
              <w:right w:val="single" w:sz="8" w:space="0" w:color="auto"/>
            </w:tcBorders>
            <w:shd w:val="clear" w:color="auto" w:fill="auto"/>
            <w:hideMark/>
          </w:tcPr>
          <w:p w14:paraId="567C97FA" w14:textId="77777777" w:rsidR="00A10B4B" w:rsidRPr="00A10B4B" w:rsidRDefault="00A10B4B" w:rsidP="00A10B4B">
            <w:pPr>
              <w:ind w:left="-111" w:right="-111"/>
              <w:rPr>
                <w:sz w:val="18"/>
                <w:szCs w:val="18"/>
                <w:lang w:val="ro-RO"/>
              </w:rPr>
            </w:pPr>
            <w:r w:rsidRPr="00A10B4B">
              <w:rPr>
                <w:sz w:val="18"/>
                <w:szCs w:val="18"/>
                <w:lang w:val="ro-RO"/>
              </w:rPr>
              <w:t xml:space="preserve">     30-50%</w:t>
            </w:r>
          </w:p>
        </w:tc>
        <w:tc>
          <w:tcPr>
            <w:tcW w:w="709" w:type="dxa"/>
            <w:tcBorders>
              <w:top w:val="nil"/>
              <w:left w:val="nil"/>
              <w:bottom w:val="single" w:sz="4" w:space="0" w:color="auto"/>
              <w:right w:val="single" w:sz="8" w:space="0" w:color="auto"/>
            </w:tcBorders>
            <w:shd w:val="clear" w:color="auto" w:fill="auto"/>
            <w:hideMark/>
          </w:tcPr>
          <w:p w14:paraId="04DF358E"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36,57</w:t>
            </w:r>
          </w:p>
        </w:tc>
        <w:tc>
          <w:tcPr>
            <w:tcW w:w="850" w:type="dxa"/>
            <w:tcBorders>
              <w:top w:val="nil"/>
              <w:left w:val="nil"/>
              <w:bottom w:val="single" w:sz="4" w:space="0" w:color="auto"/>
              <w:right w:val="single" w:sz="4" w:space="0" w:color="auto"/>
            </w:tcBorders>
            <w:shd w:val="clear" w:color="auto" w:fill="auto"/>
          </w:tcPr>
          <w:p w14:paraId="02163300" w14:textId="07F10604" w:rsidR="00A10B4B" w:rsidRPr="00A10B4B" w:rsidRDefault="002B7BAD" w:rsidP="00A10B4B">
            <w:pPr>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28AF3322" w14:textId="24C25902"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644978AB" w14:textId="64613CA9"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4" w:space="0" w:color="auto"/>
              <w:right w:val="single" w:sz="4" w:space="0" w:color="auto"/>
            </w:tcBorders>
            <w:shd w:val="clear" w:color="auto" w:fill="auto"/>
          </w:tcPr>
          <w:p w14:paraId="71A71661" w14:textId="31FB9F2F"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hideMark/>
          </w:tcPr>
          <w:p w14:paraId="32127469" w14:textId="77777777" w:rsidR="00A10B4B" w:rsidRPr="00A10B4B" w:rsidRDefault="00A10B4B" w:rsidP="00131E78">
            <w:pPr>
              <w:ind w:left="-111" w:right="-103"/>
              <w:jc w:val="center"/>
              <w:rPr>
                <w:sz w:val="18"/>
                <w:szCs w:val="18"/>
                <w:lang w:val="ro-RO"/>
              </w:rPr>
            </w:pPr>
            <w:r w:rsidRPr="00A10B4B">
              <w:rPr>
                <w:sz w:val="18"/>
                <w:szCs w:val="18"/>
                <w:lang w:val="ro-RO"/>
              </w:rPr>
              <w:t>9,37</w:t>
            </w:r>
          </w:p>
        </w:tc>
        <w:tc>
          <w:tcPr>
            <w:tcW w:w="709" w:type="dxa"/>
            <w:tcBorders>
              <w:top w:val="nil"/>
              <w:left w:val="nil"/>
              <w:bottom w:val="single" w:sz="4" w:space="0" w:color="auto"/>
              <w:right w:val="single" w:sz="4" w:space="0" w:color="auto"/>
            </w:tcBorders>
            <w:shd w:val="clear" w:color="auto" w:fill="auto"/>
          </w:tcPr>
          <w:p w14:paraId="0908ACA6" w14:textId="68423A59"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4" w:space="0" w:color="auto"/>
              <w:right w:val="single" w:sz="4" w:space="0" w:color="auto"/>
            </w:tcBorders>
            <w:shd w:val="clear" w:color="auto" w:fill="auto"/>
            <w:hideMark/>
          </w:tcPr>
          <w:p w14:paraId="2CD4213D" w14:textId="77777777" w:rsidR="00A10B4B" w:rsidRPr="00A10B4B" w:rsidRDefault="00A10B4B" w:rsidP="00131E78">
            <w:pPr>
              <w:ind w:left="-111" w:right="-103"/>
              <w:jc w:val="center"/>
              <w:rPr>
                <w:sz w:val="18"/>
                <w:szCs w:val="18"/>
                <w:lang w:val="ro-RO"/>
              </w:rPr>
            </w:pPr>
            <w:r w:rsidRPr="00A10B4B">
              <w:rPr>
                <w:sz w:val="18"/>
                <w:szCs w:val="18"/>
                <w:lang w:val="ro-RO"/>
              </w:rPr>
              <w:t>27,2</w:t>
            </w:r>
          </w:p>
        </w:tc>
        <w:tc>
          <w:tcPr>
            <w:tcW w:w="567" w:type="dxa"/>
            <w:tcBorders>
              <w:top w:val="nil"/>
              <w:left w:val="nil"/>
              <w:bottom w:val="single" w:sz="4" w:space="0" w:color="auto"/>
              <w:right w:val="single" w:sz="4" w:space="0" w:color="auto"/>
            </w:tcBorders>
            <w:shd w:val="clear" w:color="auto" w:fill="auto"/>
          </w:tcPr>
          <w:p w14:paraId="610BFF32" w14:textId="6AEE2D80"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4" w:space="0" w:color="auto"/>
              <w:right w:val="single" w:sz="4" w:space="0" w:color="auto"/>
            </w:tcBorders>
            <w:shd w:val="clear" w:color="auto" w:fill="auto"/>
          </w:tcPr>
          <w:p w14:paraId="2449F96E" w14:textId="7B0D4FA6"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4" w:space="0" w:color="auto"/>
              <w:right w:val="single" w:sz="8" w:space="0" w:color="auto"/>
            </w:tcBorders>
            <w:shd w:val="clear" w:color="auto" w:fill="auto"/>
          </w:tcPr>
          <w:p w14:paraId="44F2C9C0" w14:textId="35C1AD67"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2D0EE1E0" w14:textId="77777777" w:rsidTr="00C314D0">
        <w:trPr>
          <w:trHeight w:val="276"/>
        </w:trPr>
        <w:tc>
          <w:tcPr>
            <w:tcW w:w="983" w:type="dxa"/>
            <w:vMerge/>
            <w:tcBorders>
              <w:top w:val="nil"/>
              <w:left w:val="single" w:sz="8" w:space="0" w:color="auto"/>
              <w:bottom w:val="single" w:sz="8" w:space="0" w:color="000000"/>
              <w:right w:val="nil"/>
            </w:tcBorders>
            <w:vAlign w:val="center"/>
            <w:hideMark/>
          </w:tcPr>
          <w:p w14:paraId="7225F6C3" w14:textId="77777777" w:rsidR="00A10B4B" w:rsidRPr="00A10B4B" w:rsidRDefault="00A10B4B" w:rsidP="00A10B4B">
            <w:pPr>
              <w:rPr>
                <w:b/>
                <w:bCs/>
                <w:sz w:val="18"/>
                <w:szCs w:val="18"/>
                <w:lang w:val="ro-RO"/>
              </w:rPr>
            </w:pPr>
          </w:p>
        </w:tc>
        <w:tc>
          <w:tcPr>
            <w:tcW w:w="1417" w:type="dxa"/>
            <w:tcBorders>
              <w:top w:val="nil"/>
              <w:left w:val="single" w:sz="8" w:space="0" w:color="auto"/>
              <w:bottom w:val="single" w:sz="8" w:space="0" w:color="auto"/>
              <w:right w:val="single" w:sz="8" w:space="0" w:color="auto"/>
            </w:tcBorders>
            <w:shd w:val="clear" w:color="auto" w:fill="auto"/>
            <w:hideMark/>
          </w:tcPr>
          <w:p w14:paraId="357893E6" w14:textId="77777777" w:rsidR="00A10B4B" w:rsidRPr="00A10B4B" w:rsidRDefault="00A10B4B" w:rsidP="00A10B4B">
            <w:pPr>
              <w:ind w:left="-111" w:right="-111"/>
              <w:rPr>
                <w:sz w:val="18"/>
                <w:szCs w:val="18"/>
                <w:lang w:val="ro-RO"/>
              </w:rPr>
            </w:pPr>
            <w:r w:rsidRPr="00A10B4B">
              <w:rPr>
                <w:sz w:val="18"/>
                <w:szCs w:val="18"/>
                <w:lang w:val="ro-RO"/>
              </w:rPr>
              <w:t xml:space="preserve">     &gt;60%</w:t>
            </w:r>
          </w:p>
        </w:tc>
        <w:tc>
          <w:tcPr>
            <w:tcW w:w="709" w:type="dxa"/>
            <w:tcBorders>
              <w:top w:val="nil"/>
              <w:left w:val="nil"/>
              <w:bottom w:val="single" w:sz="8" w:space="0" w:color="auto"/>
              <w:right w:val="single" w:sz="8" w:space="0" w:color="auto"/>
            </w:tcBorders>
            <w:shd w:val="clear" w:color="auto" w:fill="auto"/>
            <w:hideMark/>
          </w:tcPr>
          <w:p w14:paraId="6DCEA68F" w14:textId="77777777" w:rsidR="00A10B4B" w:rsidRPr="00A10B4B" w:rsidRDefault="00A10B4B" w:rsidP="00A10B4B">
            <w:pPr>
              <w:tabs>
                <w:tab w:val="left" w:pos="540"/>
              </w:tabs>
              <w:ind w:left="-110" w:right="-114"/>
              <w:jc w:val="center"/>
              <w:rPr>
                <w:sz w:val="18"/>
                <w:szCs w:val="18"/>
                <w:lang w:val="ro-RO"/>
              </w:rPr>
            </w:pPr>
            <w:r w:rsidRPr="00A10B4B">
              <w:rPr>
                <w:sz w:val="18"/>
                <w:szCs w:val="18"/>
                <w:lang w:val="ro-RO"/>
              </w:rPr>
              <w:t>11,73</w:t>
            </w:r>
          </w:p>
        </w:tc>
        <w:tc>
          <w:tcPr>
            <w:tcW w:w="850" w:type="dxa"/>
            <w:tcBorders>
              <w:top w:val="nil"/>
              <w:left w:val="nil"/>
              <w:bottom w:val="single" w:sz="8" w:space="0" w:color="auto"/>
              <w:right w:val="single" w:sz="4" w:space="0" w:color="auto"/>
            </w:tcBorders>
            <w:shd w:val="clear" w:color="auto" w:fill="auto"/>
          </w:tcPr>
          <w:p w14:paraId="2BD8AB25" w14:textId="44808A24" w:rsidR="00A10B4B" w:rsidRPr="00A10B4B" w:rsidRDefault="002B7BAD" w:rsidP="00A10B4B">
            <w:pPr>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322A7333" w14:textId="4EDD66E3"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21922D51" w14:textId="01610BF8"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7FE14255" w14:textId="1D168E24"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hideMark/>
          </w:tcPr>
          <w:p w14:paraId="7FBAA2C6" w14:textId="77777777" w:rsidR="00A10B4B" w:rsidRPr="00A10B4B" w:rsidRDefault="00A10B4B" w:rsidP="00131E78">
            <w:pPr>
              <w:ind w:left="-111" w:right="-103"/>
              <w:jc w:val="center"/>
              <w:rPr>
                <w:sz w:val="18"/>
                <w:szCs w:val="18"/>
                <w:lang w:val="ro-RO"/>
              </w:rPr>
            </w:pPr>
            <w:r w:rsidRPr="00A10B4B">
              <w:rPr>
                <w:sz w:val="18"/>
                <w:szCs w:val="18"/>
                <w:lang w:val="ro-RO"/>
              </w:rPr>
              <w:t>11,73</w:t>
            </w:r>
          </w:p>
        </w:tc>
        <w:tc>
          <w:tcPr>
            <w:tcW w:w="709" w:type="dxa"/>
            <w:tcBorders>
              <w:top w:val="nil"/>
              <w:left w:val="nil"/>
              <w:bottom w:val="single" w:sz="8" w:space="0" w:color="auto"/>
              <w:right w:val="single" w:sz="4" w:space="0" w:color="auto"/>
            </w:tcBorders>
            <w:shd w:val="clear" w:color="auto" w:fill="auto"/>
          </w:tcPr>
          <w:p w14:paraId="36037559" w14:textId="4FC556A0" w:rsidR="00A10B4B" w:rsidRPr="00A10B4B" w:rsidRDefault="002B7BAD" w:rsidP="00131E78">
            <w:pPr>
              <w:ind w:left="-111" w:right="-103"/>
              <w:jc w:val="center"/>
              <w:rPr>
                <w:sz w:val="18"/>
                <w:szCs w:val="18"/>
                <w:lang w:val="ro-RO"/>
              </w:rPr>
            </w:pPr>
            <w:r>
              <w:rPr>
                <w:sz w:val="18"/>
                <w:szCs w:val="18"/>
                <w:lang w:val="ro-RO"/>
              </w:rPr>
              <w:t>-</w:t>
            </w:r>
          </w:p>
        </w:tc>
        <w:tc>
          <w:tcPr>
            <w:tcW w:w="709" w:type="dxa"/>
            <w:tcBorders>
              <w:top w:val="nil"/>
              <w:left w:val="nil"/>
              <w:bottom w:val="single" w:sz="8" w:space="0" w:color="auto"/>
              <w:right w:val="single" w:sz="4" w:space="0" w:color="auto"/>
            </w:tcBorders>
            <w:shd w:val="clear" w:color="auto" w:fill="auto"/>
          </w:tcPr>
          <w:p w14:paraId="3DB9B511" w14:textId="1108AFBB" w:rsidR="00A10B4B" w:rsidRPr="00A10B4B" w:rsidRDefault="002B7BAD" w:rsidP="00131E78">
            <w:pPr>
              <w:ind w:left="-111" w:right="-103"/>
              <w:jc w:val="center"/>
              <w:rPr>
                <w:sz w:val="18"/>
                <w:szCs w:val="18"/>
                <w:lang w:val="ro-RO"/>
              </w:rPr>
            </w:pPr>
            <w:r>
              <w:rPr>
                <w:sz w:val="18"/>
                <w:szCs w:val="18"/>
                <w:lang w:val="ro-RO"/>
              </w:rPr>
              <w:t>-</w:t>
            </w:r>
          </w:p>
        </w:tc>
        <w:tc>
          <w:tcPr>
            <w:tcW w:w="567" w:type="dxa"/>
            <w:tcBorders>
              <w:top w:val="nil"/>
              <w:left w:val="nil"/>
              <w:bottom w:val="single" w:sz="8" w:space="0" w:color="auto"/>
              <w:right w:val="single" w:sz="4" w:space="0" w:color="auto"/>
            </w:tcBorders>
            <w:shd w:val="clear" w:color="auto" w:fill="auto"/>
          </w:tcPr>
          <w:p w14:paraId="18642FEF" w14:textId="4E546EC0" w:rsidR="00A10B4B" w:rsidRPr="00A10B4B" w:rsidRDefault="002B7BAD" w:rsidP="00131E78">
            <w:pPr>
              <w:ind w:left="-111" w:right="-103"/>
              <w:jc w:val="center"/>
              <w:rPr>
                <w:sz w:val="18"/>
                <w:szCs w:val="18"/>
                <w:lang w:val="ro-RO"/>
              </w:rPr>
            </w:pPr>
            <w:r>
              <w:rPr>
                <w:sz w:val="18"/>
                <w:szCs w:val="18"/>
                <w:lang w:val="ro-RO"/>
              </w:rPr>
              <w:t>-</w:t>
            </w:r>
          </w:p>
        </w:tc>
        <w:tc>
          <w:tcPr>
            <w:tcW w:w="496" w:type="dxa"/>
            <w:tcBorders>
              <w:top w:val="nil"/>
              <w:left w:val="nil"/>
              <w:bottom w:val="single" w:sz="8" w:space="0" w:color="auto"/>
              <w:right w:val="single" w:sz="4" w:space="0" w:color="auto"/>
            </w:tcBorders>
            <w:shd w:val="clear" w:color="auto" w:fill="auto"/>
          </w:tcPr>
          <w:p w14:paraId="568FA6BC" w14:textId="48B587BE" w:rsidR="00A10B4B" w:rsidRPr="00A10B4B" w:rsidRDefault="002B7BAD" w:rsidP="00131E78">
            <w:pPr>
              <w:ind w:left="-111" w:right="-103"/>
              <w:jc w:val="center"/>
              <w:rPr>
                <w:sz w:val="18"/>
                <w:szCs w:val="18"/>
                <w:lang w:val="ro-RO"/>
              </w:rPr>
            </w:pPr>
            <w:r>
              <w:rPr>
                <w:sz w:val="18"/>
                <w:szCs w:val="18"/>
                <w:lang w:val="ro-RO"/>
              </w:rPr>
              <w:t>-</w:t>
            </w:r>
          </w:p>
        </w:tc>
        <w:tc>
          <w:tcPr>
            <w:tcW w:w="638" w:type="dxa"/>
            <w:tcBorders>
              <w:top w:val="nil"/>
              <w:left w:val="nil"/>
              <w:bottom w:val="single" w:sz="8" w:space="0" w:color="auto"/>
              <w:right w:val="single" w:sz="8" w:space="0" w:color="auto"/>
            </w:tcBorders>
            <w:shd w:val="clear" w:color="auto" w:fill="auto"/>
          </w:tcPr>
          <w:p w14:paraId="5FFC5C00" w14:textId="62260868" w:rsidR="00A10B4B" w:rsidRPr="00A10B4B" w:rsidRDefault="002B7BAD" w:rsidP="00131E78">
            <w:pPr>
              <w:ind w:left="-111" w:right="-103"/>
              <w:jc w:val="center"/>
              <w:rPr>
                <w:sz w:val="18"/>
                <w:szCs w:val="18"/>
                <w:lang w:val="ro-RO"/>
              </w:rPr>
            </w:pPr>
            <w:r>
              <w:rPr>
                <w:sz w:val="18"/>
                <w:szCs w:val="18"/>
                <w:lang w:val="ro-RO"/>
              </w:rPr>
              <w:t>-</w:t>
            </w:r>
          </w:p>
        </w:tc>
      </w:tr>
      <w:tr w:rsidR="00A10B4B" w:rsidRPr="00A10B4B" w14:paraId="6D93783E" w14:textId="77777777" w:rsidTr="00131E78">
        <w:trPr>
          <w:trHeight w:val="276"/>
        </w:trPr>
        <w:tc>
          <w:tcPr>
            <w:tcW w:w="983" w:type="dxa"/>
            <w:tcBorders>
              <w:top w:val="nil"/>
              <w:left w:val="single" w:sz="8" w:space="0" w:color="auto"/>
              <w:bottom w:val="single" w:sz="8" w:space="0" w:color="auto"/>
              <w:right w:val="nil"/>
            </w:tcBorders>
            <w:shd w:val="clear" w:color="000000" w:fill="FFFFFF"/>
            <w:hideMark/>
          </w:tcPr>
          <w:p w14:paraId="2EFC1DBA" w14:textId="77777777" w:rsidR="00A10B4B" w:rsidRPr="00A10B4B" w:rsidRDefault="00A10B4B" w:rsidP="00A10B4B">
            <w:pPr>
              <w:jc w:val="center"/>
              <w:rPr>
                <w:b/>
                <w:bCs/>
                <w:sz w:val="18"/>
                <w:szCs w:val="18"/>
                <w:lang w:val="ro-RO"/>
              </w:rPr>
            </w:pPr>
            <w:r w:rsidRPr="00A10B4B">
              <w:rPr>
                <w:b/>
                <w:bCs/>
                <w:sz w:val="18"/>
                <w:szCs w:val="18"/>
                <w:lang w:val="ro-RO"/>
              </w:rPr>
              <w:t>OS</w:t>
            </w:r>
          </w:p>
        </w:tc>
        <w:tc>
          <w:tcPr>
            <w:tcW w:w="1417" w:type="dxa"/>
            <w:vMerge w:val="restart"/>
            <w:tcBorders>
              <w:top w:val="nil"/>
              <w:left w:val="single" w:sz="8" w:space="0" w:color="auto"/>
              <w:bottom w:val="single" w:sz="8" w:space="0" w:color="000000"/>
              <w:right w:val="single" w:sz="8" w:space="0" w:color="auto"/>
            </w:tcBorders>
            <w:shd w:val="clear" w:color="000000" w:fill="FFFFFF"/>
            <w:vAlign w:val="bottom"/>
            <w:hideMark/>
          </w:tcPr>
          <w:p w14:paraId="190D29C3" w14:textId="77777777" w:rsidR="00A10B4B" w:rsidRPr="00A10B4B" w:rsidRDefault="00A10B4B" w:rsidP="00A10B4B">
            <w:pPr>
              <w:ind w:left="-111" w:right="-111"/>
              <w:jc w:val="center"/>
              <w:rPr>
                <w:b/>
                <w:bCs/>
                <w:sz w:val="18"/>
                <w:szCs w:val="18"/>
                <w:lang w:val="ro-RO"/>
              </w:rPr>
            </w:pPr>
            <w:r w:rsidRPr="00A10B4B">
              <w:rPr>
                <w:b/>
                <w:bCs/>
                <w:sz w:val="18"/>
                <w:szCs w:val="18"/>
                <w:lang w:val="ro-RO"/>
              </w:rPr>
              <w:t>*</w:t>
            </w:r>
          </w:p>
        </w:tc>
        <w:tc>
          <w:tcPr>
            <w:tcW w:w="709" w:type="dxa"/>
            <w:tcBorders>
              <w:top w:val="nil"/>
              <w:left w:val="nil"/>
              <w:bottom w:val="single" w:sz="8" w:space="0" w:color="auto"/>
              <w:right w:val="single" w:sz="8" w:space="0" w:color="auto"/>
            </w:tcBorders>
            <w:shd w:val="clear" w:color="000000" w:fill="FFFFFF"/>
            <w:vAlign w:val="bottom"/>
            <w:hideMark/>
          </w:tcPr>
          <w:p w14:paraId="2907D25E" w14:textId="77777777" w:rsidR="00A10B4B" w:rsidRPr="00A10B4B" w:rsidRDefault="00A10B4B" w:rsidP="00A10B4B">
            <w:pPr>
              <w:tabs>
                <w:tab w:val="left" w:pos="540"/>
              </w:tabs>
              <w:ind w:left="-110" w:right="-114"/>
              <w:jc w:val="center"/>
              <w:rPr>
                <w:b/>
                <w:bCs/>
                <w:sz w:val="18"/>
                <w:szCs w:val="18"/>
                <w:lang w:val="ro-RO"/>
              </w:rPr>
            </w:pPr>
            <w:r w:rsidRPr="00A10B4B">
              <w:rPr>
                <w:b/>
                <w:bCs/>
                <w:sz w:val="18"/>
                <w:szCs w:val="18"/>
                <w:lang w:val="ro-RO"/>
              </w:rPr>
              <w:t>14460,87</w:t>
            </w:r>
          </w:p>
        </w:tc>
        <w:tc>
          <w:tcPr>
            <w:tcW w:w="850" w:type="dxa"/>
            <w:tcBorders>
              <w:top w:val="nil"/>
              <w:left w:val="nil"/>
              <w:bottom w:val="single" w:sz="8" w:space="0" w:color="auto"/>
              <w:right w:val="single" w:sz="4" w:space="0" w:color="auto"/>
            </w:tcBorders>
            <w:shd w:val="clear" w:color="000000" w:fill="FFFFFF"/>
            <w:vAlign w:val="bottom"/>
            <w:hideMark/>
          </w:tcPr>
          <w:p w14:paraId="2C1E204A" w14:textId="77777777" w:rsidR="00A10B4B" w:rsidRPr="00A10B4B" w:rsidRDefault="00A10B4B" w:rsidP="00A10B4B">
            <w:pPr>
              <w:jc w:val="center"/>
              <w:rPr>
                <w:b/>
                <w:bCs/>
                <w:sz w:val="18"/>
                <w:szCs w:val="18"/>
                <w:lang w:val="ro-RO"/>
              </w:rPr>
            </w:pPr>
            <w:r w:rsidRPr="00A10B4B">
              <w:rPr>
                <w:b/>
                <w:bCs/>
                <w:sz w:val="18"/>
                <w:szCs w:val="18"/>
                <w:lang w:val="ro-RO"/>
              </w:rPr>
              <w:t>3112,44</w:t>
            </w:r>
          </w:p>
        </w:tc>
        <w:tc>
          <w:tcPr>
            <w:tcW w:w="567" w:type="dxa"/>
            <w:tcBorders>
              <w:top w:val="nil"/>
              <w:left w:val="nil"/>
              <w:bottom w:val="single" w:sz="8" w:space="0" w:color="auto"/>
              <w:right w:val="single" w:sz="4" w:space="0" w:color="auto"/>
            </w:tcBorders>
            <w:shd w:val="clear" w:color="000000" w:fill="FFFFFF"/>
            <w:vAlign w:val="bottom"/>
            <w:hideMark/>
          </w:tcPr>
          <w:p w14:paraId="1AC97CF2" w14:textId="77777777" w:rsidR="00A10B4B" w:rsidRPr="00A10B4B" w:rsidRDefault="00A10B4B" w:rsidP="00131E78">
            <w:pPr>
              <w:ind w:left="-111" w:right="-103"/>
              <w:jc w:val="center"/>
              <w:rPr>
                <w:b/>
                <w:bCs/>
                <w:sz w:val="18"/>
                <w:szCs w:val="18"/>
                <w:lang w:val="ro-RO"/>
              </w:rPr>
            </w:pPr>
            <w:r w:rsidRPr="00A10B4B">
              <w:rPr>
                <w:b/>
                <w:bCs/>
                <w:sz w:val="18"/>
                <w:szCs w:val="18"/>
                <w:lang w:val="ro-RO"/>
              </w:rPr>
              <w:t>43,85</w:t>
            </w:r>
          </w:p>
        </w:tc>
        <w:tc>
          <w:tcPr>
            <w:tcW w:w="567" w:type="dxa"/>
            <w:tcBorders>
              <w:top w:val="nil"/>
              <w:left w:val="nil"/>
              <w:bottom w:val="single" w:sz="8" w:space="0" w:color="auto"/>
              <w:right w:val="single" w:sz="4" w:space="0" w:color="auto"/>
            </w:tcBorders>
            <w:shd w:val="clear" w:color="000000" w:fill="FFFFFF"/>
            <w:vAlign w:val="bottom"/>
            <w:hideMark/>
          </w:tcPr>
          <w:p w14:paraId="3ECAFD05" w14:textId="77777777" w:rsidR="00A10B4B" w:rsidRPr="00A10B4B" w:rsidRDefault="00A10B4B" w:rsidP="00131E78">
            <w:pPr>
              <w:ind w:left="-111" w:right="-103"/>
              <w:jc w:val="center"/>
              <w:rPr>
                <w:b/>
                <w:bCs/>
                <w:sz w:val="18"/>
                <w:szCs w:val="18"/>
                <w:lang w:val="ro-RO"/>
              </w:rPr>
            </w:pPr>
            <w:r w:rsidRPr="00A10B4B">
              <w:rPr>
                <w:b/>
                <w:bCs/>
                <w:sz w:val="18"/>
                <w:szCs w:val="18"/>
                <w:lang w:val="ro-RO"/>
              </w:rPr>
              <w:t>57,92</w:t>
            </w:r>
          </w:p>
        </w:tc>
        <w:tc>
          <w:tcPr>
            <w:tcW w:w="567" w:type="dxa"/>
            <w:tcBorders>
              <w:top w:val="nil"/>
              <w:left w:val="nil"/>
              <w:bottom w:val="single" w:sz="8" w:space="0" w:color="auto"/>
              <w:right w:val="single" w:sz="4" w:space="0" w:color="auto"/>
            </w:tcBorders>
            <w:shd w:val="clear" w:color="000000" w:fill="FFFFFF"/>
            <w:vAlign w:val="bottom"/>
            <w:hideMark/>
          </w:tcPr>
          <w:p w14:paraId="0C598FFF" w14:textId="77777777" w:rsidR="00A10B4B" w:rsidRPr="00A10B4B" w:rsidRDefault="00A10B4B" w:rsidP="00131E78">
            <w:pPr>
              <w:ind w:left="-111" w:right="-103"/>
              <w:jc w:val="center"/>
              <w:rPr>
                <w:b/>
                <w:bCs/>
                <w:sz w:val="18"/>
                <w:szCs w:val="18"/>
                <w:lang w:val="ro-RO"/>
              </w:rPr>
            </w:pPr>
            <w:r w:rsidRPr="00A10B4B">
              <w:rPr>
                <w:b/>
                <w:bCs/>
                <w:sz w:val="18"/>
                <w:szCs w:val="18"/>
                <w:lang w:val="ro-RO"/>
              </w:rPr>
              <w:t>17,32</w:t>
            </w:r>
          </w:p>
        </w:tc>
        <w:tc>
          <w:tcPr>
            <w:tcW w:w="709" w:type="dxa"/>
            <w:tcBorders>
              <w:top w:val="nil"/>
              <w:left w:val="nil"/>
              <w:bottom w:val="single" w:sz="8" w:space="0" w:color="auto"/>
              <w:right w:val="single" w:sz="4" w:space="0" w:color="auto"/>
            </w:tcBorders>
            <w:shd w:val="clear" w:color="000000" w:fill="FFFFFF"/>
            <w:vAlign w:val="bottom"/>
            <w:hideMark/>
          </w:tcPr>
          <w:p w14:paraId="62F5E1AE" w14:textId="77777777" w:rsidR="00A10B4B" w:rsidRPr="00A10B4B" w:rsidRDefault="00A10B4B" w:rsidP="00131E78">
            <w:pPr>
              <w:ind w:left="-111" w:right="-103"/>
              <w:jc w:val="center"/>
              <w:rPr>
                <w:b/>
                <w:bCs/>
                <w:sz w:val="18"/>
                <w:szCs w:val="18"/>
                <w:lang w:val="ro-RO"/>
              </w:rPr>
            </w:pPr>
            <w:r w:rsidRPr="00A10B4B">
              <w:rPr>
                <w:b/>
                <w:bCs/>
                <w:sz w:val="18"/>
                <w:szCs w:val="18"/>
                <w:lang w:val="ro-RO"/>
              </w:rPr>
              <w:t>2236,27</w:t>
            </w:r>
          </w:p>
        </w:tc>
        <w:tc>
          <w:tcPr>
            <w:tcW w:w="709" w:type="dxa"/>
            <w:tcBorders>
              <w:top w:val="nil"/>
              <w:left w:val="nil"/>
              <w:bottom w:val="single" w:sz="8" w:space="0" w:color="auto"/>
              <w:right w:val="single" w:sz="4" w:space="0" w:color="auto"/>
            </w:tcBorders>
            <w:shd w:val="clear" w:color="000000" w:fill="FFFFFF"/>
            <w:vAlign w:val="bottom"/>
            <w:hideMark/>
          </w:tcPr>
          <w:p w14:paraId="0DDFCB52" w14:textId="77777777" w:rsidR="00A10B4B" w:rsidRPr="00A10B4B" w:rsidRDefault="00A10B4B" w:rsidP="00131E78">
            <w:pPr>
              <w:ind w:left="-111" w:right="-103"/>
              <w:jc w:val="center"/>
              <w:rPr>
                <w:b/>
                <w:bCs/>
                <w:sz w:val="18"/>
                <w:szCs w:val="18"/>
                <w:lang w:val="ro-RO"/>
              </w:rPr>
            </w:pPr>
            <w:r w:rsidRPr="00A10B4B">
              <w:rPr>
                <w:b/>
                <w:bCs/>
                <w:sz w:val="18"/>
                <w:szCs w:val="18"/>
                <w:lang w:val="ro-RO"/>
              </w:rPr>
              <w:t>2881,35</w:t>
            </w:r>
          </w:p>
        </w:tc>
        <w:tc>
          <w:tcPr>
            <w:tcW w:w="709" w:type="dxa"/>
            <w:tcBorders>
              <w:top w:val="nil"/>
              <w:left w:val="nil"/>
              <w:bottom w:val="single" w:sz="8" w:space="0" w:color="auto"/>
              <w:right w:val="single" w:sz="4" w:space="0" w:color="auto"/>
            </w:tcBorders>
            <w:shd w:val="clear" w:color="000000" w:fill="FFFFFF"/>
            <w:vAlign w:val="bottom"/>
            <w:hideMark/>
          </w:tcPr>
          <w:p w14:paraId="5D87CCF9" w14:textId="77777777" w:rsidR="00A10B4B" w:rsidRPr="00A10B4B" w:rsidRDefault="00A10B4B" w:rsidP="00131E78">
            <w:pPr>
              <w:ind w:left="-111" w:right="-103"/>
              <w:jc w:val="center"/>
              <w:rPr>
                <w:b/>
                <w:bCs/>
                <w:sz w:val="18"/>
                <w:szCs w:val="18"/>
                <w:lang w:val="ro-RO"/>
              </w:rPr>
            </w:pPr>
            <w:r w:rsidRPr="00A10B4B">
              <w:rPr>
                <w:b/>
                <w:bCs/>
                <w:sz w:val="18"/>
                <w:szCs w:val="18"/>
                <w:lang w:val="ro-RO"/>
              </w:rPr>
              <w:t>6051,17</w:t>
            </w:r>
          </w:p>
        </w:tc>
        <w:tc>
          <w:tcPr>
            <w:tcW w:w="567" w:type="dxa"/>
            <w:tcBorders>
              <w:top w:val="nil"/>
              <w:left w:val="nil"/>
              <w:bottom w:val="single" w:sz="8" w:space="0" w:color="auto"/>
              <w:right w:val="single" w:sz="4" w:space="0" w:color="auto"/>
            </w:tcBorders>
            <w:shd w:val="clear" w:color="000000" w:fill="FFFFFF"/>
            <w:vAlign w:val="bottom"/>
            <w:hideMark/>
          </w:tcPr>
          <w:p w14:paraId="3DCF5189" w14:textId="77777777" w:rsidR="00A10B4B" w:rsidRPr="00A10B4B" w:rsidRDefault="00A10B4B" w:rsidP="00131E78">
            <w:pPr>
              <w:ind w:left="-111" w:right="-103"/>
              <w:jc w:val="center"/>
              <w:rPr>
                <w:b/>
                <w:bCs/>
                <w:sz w:val="18"/>
                <w:szCs w:val="18"/>
                <w:lang w:val="ro-RO"/>
              </w:rPr>
            </w:pPr>
            <w:r w:rsidRPr="00A10B4B">
              <w:rPr>
                <w:b/>
                <w:bCs/>
                <w:sz w:val="18"/>
                <w:szCs w:val="18"/>
                <w:lang w:val="ro-RO"/>
              </w:rPr>
              <w:t>2,83</w:t>
            </w:r>
          </w:p>
        </w:tc>
        <w:tc>
          <w:tcPr>
            <w:tcW w:w="496" w:type="dxa"/>
            <w:tcBorders>
              <w:top w:val="nil"/>
              <w:left w:val="nil"/>
              <w:bottom w:val="single" w:sz="8" w:space="0" w:color="auto"/>
              <w:right w:val="single" w:sz="4" w:space="0" w:color="auto"/>
            </w:tcBorders>
            <w:shd w:val="clear" w:color="000000" w:fill="FFFFFF"/>
            <w:vAlign w:val="bottom"/>
            <w:hideMark/>
          </w:tcPr>
          <w:p w14:paraId="5577CFE2" w14:textId="77777777" w:rsidR="00A10B4B" w:rsidRPr="00A10B4B" w:rsidRDefault="00A10B4B" w:rsidP="00131E78">
            <w:pPr>
              <w:ind w:left="-111" w:right="-103"/>
              <w:jc w:val="center"/>
              <w:rPr>
                <w:b/>
                <w:bCs/>
                <w:sz w:val="18"/>
                <w:szCs w:val="18"/>
                <w:lang w:val="ro-RO"/>
              </w:rPr>
            </w:pPr>
            <w:r w:rsidRPr="00A10B4B">
              <w:rPr>
                <w:b/>
                <w:bCs/>
                <w:sz w:val="18"/>
                <w:szCs w:val="18"/>
                <w:lang w:val="ro-RO"/>
              </w:rPr>
              <w:t>48,57</w:t>
            </w:r>
          </w:p>
        </w:tc>
        <w:tc>
          <w:tcPr>
            <w:tcW w:w="638" w:type="dxa"/>
            <w:tcBorders>
              <w:top w:val="nil"/>
              <w:left w:val="nil"/>
              <w:bottom w:val="single" w:sz="8" w:space="0" w:color="auto"/>
              <w:right w:val="single" w:sz="8" w:space="0" w:color="auto"/>
            </w:tcBorders>
            <w:shd w:val="clear" w:color="000000" w:fill="FFFFFF"/>
            <w:vAlign w:val="bottom"/>
            <w:hideMark/>
          </w:tcPr>
          <w:p w14:paraId="706EE624" w14:textId="77777777" w:rsidR="00A10B4B" w:rsidRPr="00A10B4B" w:rsidRDefault="00A10B4B" w:rsidP="00131E78">
            <w:pPr>
              <w:ind w:left="-111" w:right="-103"/>
              <w:jc w:val="center"/>
              <w:rPr>
                <w:b/>
                <w:bCs/>
                <w:sz w:val="18"/>
                <w:szCs w:val="18"/>
                <w:lang w:val="ro-RO"/>
              </w:rPr>
            </w:pPr>
            <w:r w:rsidRPr="00A10B4B">
              <w:rPr>
                <w:b/>
                <w:bCs/>
                <w:sz w:val="18"/>
                <w:szCs w:val="18"/>
                <w:lang w:val="ro-RO"/>
              </w:rPr>
              <w:t>9,15</w:t>
            </w:r>
          </w:p>
        </w:tc>
      </w:tr>
      <w:tr w:rsidR="00131E78" w:rsidRPr="00A10B4B" w14:paraId="56215554" w14:textId="77777777" w:rsidTr="00C314D0">
        <w:trPr>
          <w:trHeight w:val="102"/>
        </w:trPr>
        <w:tc>
          <w:tcPr>
            <w:tcW w:w="983" w:type="dxa"/>
            <w:tcBorders>
              <w:top w:val="nil"/>
              <w:left w:val="single" w:sz="8" w:space="0" w:color="auto"/>
              <w:bottom w:val="single" w:sz="8" w:space="0" w:color="auto"/>
              <w:right w:val="nil"/>
            </w:tcBorders>
            <w:shd w:val="clear" w:color="000000" w:fill="FFFFFF"/>
            <w:hideMark/>
          </w:tcPr>
          <w:p w14:paraId="4D78CD12" w14:textId="77777777" w:rsidR="00A10B4B" w:rsidRPr="00A10B4B" w:rsidRDefault="00A10B4B" w:rsidP="00A10B4B">
            <w:pPr>
              <w:jc w:val="center"/>
              <w:rPr>
                <w:b/>
                <w:bCs/>
                <w:sz w:val="18"/>
                <w:szCs w:val="18"/>
                <w:lang w:val="ro-RO"/>
              </w:rPr>
            </w:pPr>
            <w:r w:rsidRPr="00A10B4B">
              <w:rPr>
                <w:b/>
                <w:bCs/>
                <w:sz w:val="18"/>
                <w:szCs w:val="18"/>
                <w:lang w:val="ro-RO"/>
              </w:rPr>
              <w:t>%</w:t>
            </w:r>
          </w:p>
        </w:tc>
        <w:tc>
          <w:tcPr>
            <w:tcW w:w="1417" w:type="dxa"/>
            <w:vMerge/>
            <w:tcBorders>
              <w:top w:val="nil"/>
              <w:left w:val="single" w:sz="8" w:space="0" w:color="auto"/>
              <w:bottom w:val="single" w:sz="8" w:space="0" w:color="000000"/>
              <w:right w:val="single" w:sz="8" w:space="0" w:color="auto"/>
            </w:tcBorders>
            <w:vAlign w:val="center"/>
            <w:hideMark/>
          </w:tcPr>
          <w:p w14:paraId="2E6010C5" w14:textId="77777777" w:rsidR="00A10B4B" w:rsidRPr="00A10B4B" w:rsidRDefault="00A10B4B" w:rsidP="00A10B4B">
            <w:pPr>
              <w:rPr>
                <w:b/>
                <w:bCs/>
                <w:sz w:val="18"/>
                <w:szCs w:val="18"/>
                <w:lang w:val="ro-RO"/>
              </w:rPr>
            </w:pPr>
          </w:p>
        </w:tc>
        <w:tc>
          <w:tcPr>
            <w:tcW w:w="709" w:type="dxa"/>
            <w:tcBorders>
              <w:top w:val="nil"/>
              <w:left w:val="nil"/>
              <w:bottom w:val="single" w:sz="8" w:space="0" w:color="auto"/>
              <w:right w:val="single" w:sz="8" w:space="0" w:color="auto"/>
            </w:tcBorders>
            <w:shd w:val="clear" w:color="000000" w:fill="FFFFFF"/>
            <w:vAlign w:val="bottom"/>
            <w:hideMark/>
          </w:tcPr>
          <w:p w14:paraId="36701841" w14:textId="77777777" w:rsidR="00A10B4B" w:rsidRPr="00A10B4B" w:rsidRDefault="00A10B4B" w:rsidP="00A10B4B">
            <w:pPr>
              <w:tabs>
                <w:tab w:val="left" w:pos="540"/>
              </w:tabs>
              <w:ind w:left="-110" w:right="-114"/>
              <w:jc w:val="center"/>
              <w:rPr>
                <w:b/>
                <w:bCs/>
                <w:sz w:val="18"/>
                <w:szCs w:val="18"/>
                <w:lang w:val="ro-RO"/>
              </w:rPr>
            </w:pPr>
            <w:r w:rsidRPr="00A10B4B">
              <w:rPr>
                <w:b/>
                <w:bCs/>
                <w:sz w:val="18"/>
                <w:szCs w:val="18"/>
                <w:lang w:val="ro-RO"/>
              </w:rPr>
              <w:t>100</w:t>
            </w:r>
          </w:p>
        </w:tc>
        <w:tc>
          <w:tcPr>
            <w:tcW w:w="850" w:type="dxa"/>
            <w:tcBorders>
              <w:top w:val="nil"/>
              <w:left w:val="nil"/>
              <w:bottom w:val="single" w:sz="8" w:space="0" w:color="auto"/>
              <w:right w:val="single" w:sz="4" w:space="0" w:color="auto"/>
            </w:tcBorders>
            <w:shd w:val="clear" w:color="auto" w:fill="auto"/>
            <w:vAlign w:val="center"/>
            <w:hideMark/>
          </w:tcPr>
          <w:p w14:paraId="055F426B" w14:textId="77777777" w:rsidR="00A10B4B" w:rsidRPr="00A10B4B" w:rsidRDefault="00A10B4B" w:rsidP="00131E78">
            <w:pPr>
              <w:jc w:val="center"/>
              <w:rPr>
                <w:b/>
                <w:bCs/>
                <w:sz w:val="18"/>
                <w:szCs w:val="18"/>
                <w:lang w:val="ro-RO"/>
              </w:rPr>
            </w:pPr>
            <w:r w:rsidRPr="00A10B4B">
              <w:rPr>
                <w:b/>
                <w:bCs/>
                <w:sz w:val="18"/>
                <w:szCs w:val="18"/>
                <w:lang w:val="ro-RO"/>
              </w:rPr>
              <w:t>22</w:t>
            </w:r>
          </w:p>
        </w:tc>
        <w:tc>
          <w:tcPr>
            <w:tcW w:w="567" w:type="dxa"/>
            <w:tcBorders>
              <w:top w:val="nil"/>
              <w:left w:val="nil"/>
              <w:bottom w:val="single" w:sz="8" w:space="0" w:color="auto"/>
              <w:right w:val="single" w:sz="4" w:space="0" w:color="auto"/>
            </w:tcBorders>
            <w:shd w:val="clear" w:color="auto" w:fill="auto"/>
            <w:vAlign w:val="center"/>
            <w:hideMark/>
          </w:tcPr>
          <w:p w14:paraId="3283BD51" w14:textId="40D01A88" w:rsidR="00A10B4B" w:rsidRPr="00A10B4B" w:rsidRDefault="00C314D0" w:rsidP="00131E78">
            <w:pPr>
              <w:ind w:left="-111" w:right="-103"/>
              <w:jc w:val="center"/>
              <w:rPr>
                <w:b/>
                <w:bCs/>
                <w:sz w:val="18"/>
                <w:szCs w:val="18"/>
                <w:lang w:val="ro-RO"/>
              </w:rPr>
            </w:pPr>
            <w:r>
              <w:rPr>
                <w:b/>
                <w:bCs/>
                <w:sz w:val="18"/>
                <w:szCs w:val="18"/>
                <w:lang w:val="ro-RO"/>
              </w:rPr>
              <w:t>-</w:t>
            </w:r>
          </w:p>
        </w:tc>
        <w:tc>
          <w:tcPr>
            <w:tcW w:w="567" w:type="dxa"/>
            <w:tcBorders>
              <w:top w:val="nil"/>
              <w:left w:val="nil"/>
              <w:bottom w:val="single" w:sz="8" w:space="0" w:color="auto"/>
              <w:right w:val="single" w:sz="4" w:space="0" w:color="auto"/>
            </w:tcBorders>
            <w:shd w:val="clear" w:color="auto" w:fill="auto"/>
            <w:vAlign w:val="center"/>
            <w:hideMark/>
          </w:tcPr>
          <w:p w14:paraId="030299FB" w14:textId="77777777" w:rsidR="00A10B4B" w:rsidRPr="00A10B4B" w:rsidRDefault="00A10B4B" w:rsidP="00131E78">
            <w:pPr>
              <w:ind w:left="-111" w:right="-103"/>
              <w:jc w:val="center"/>
              <w:rPr>
                <w:b/>
                <w:bCs/>
                <w:sz w:val="18"/>
                <w:szCs w:val="18"/>
                <w:lang w:val="ro-RO"/>
              </w:rPr>
            </w:pPr>
            <w:r w:rsidRPr="00A10B4B">
              <w:rPr>
                <w:b/>
                <w:bCs/>
                <w:sz w:val="18"/>
                <w:szCs w:val="18"/>
                <w:lang w:val="ro-RO"/>
              </w:rPr>
              <w:t>1</w:t>
            </w:r>
          </w:p>
        </w:tc>
        <w:tc>
          <w:tcPr>
            <w:tcW w:w="567" w:type="dxa"/>
            <w:tcBorders>
              <w:top w:val="nil"/>
              <w:left w:val="nil"/>
              <w:bottom w:val="single" w:sz="8" w:space="0" w:color="auto"/>
              <w:right w:val="single" w:sz="4" w:space="0" w:color="auto"/>
            </w:tcBorders>
            <w:shd w:val="clear" w:color="auto" w:fill="auto"/>
            <w:vAlign w:val="center"/>
            <w:hideMark/>
          </w:tcPr>
          <w:p w14:paraId="15D9E596" w14:textId="0A96A455" w:rsidR="00A10B4B" w:rsidRPr="00A10B4B" w:rsidRDefault="00C314D0" w:rsidP="00131E78">
            <w:pPr>
              <w:ind w:left="-111" w:right="-103"/>
              <w:jc w:val="center"/>
              <w:rPr>
                <w:b/>
                <w:bCs/>
                <w:sz w:val="18"/>
                <w:szCs w:val="18"/>
                <w:lang w:val="ro-RO"/>
              </w:rPr>
            </w:pPr>
            <w:r>
              <w:rPr>
                <w:b/>
                <w:bCs/>
                <w:sz w:val="18"/>
                <w:szCs w:val="18"/>
                <w:lang w:val="ro-RO"/>
              </w:rPr>
              <w:t>-</w:t>
            </w:r>
          </w:p>
        </w:tc>
        <w:tc>
          <w:tcPr>
            <w:tcW w:w="709" w:type="dxa"/>
            <w:tcBorders>
              <w:top w:val="nil"/>
              <w:left w:val="nil"/>
              <w:bottom w:val="single" w:sz="8" w:space="0" w:color="auto"/>
              <w:right w:val="single" w:sz="4" w:space="0" w:color="auto"/>
            </w:tcBorders>
            <w:shd w:val="clear" w:color="auto" w:fill="auto"/>
            <w:vAlign w:val="center"/>
            <w:hideMark/>
          </w:tcPr>
          <w:p w14:paraId="63497632" w14:textId="77777777" w:rsidR="00A10B4B" w:rsidRPr="00A10B4B" w:rsidRDefault="00A10B4B" w:rsidP="00131E78">
            <w:pPr>
              <w:ind w:left="-111" w:right="-103"/>
              <w:jc w:val="center"/>
              <w:rPr>
                <w:b/>
                <w:bCs/>
                <w:sz w:val="18"/>
                <w:szCs w:val="18"/>
                <w:lang w:val="ro-RO"/>
              </w:rPr>
            </w:pPr>
            <w:r w:rsidRPr="00A10B4B">
              <w:rPr>
                <w:b/>
                <w:bCs/>
                <w:sz w:val="18"/>
                <w:szCs w:val="18"/>
                <w:lang w:val="ro-RO"/>
              </w:rPr>
              <w:t>15</w:t>
            </w:r>
          </w:p>
        </w:tc>
        <w:tc>
          <w:tcPr>
            <w:tcW w:w="709" w:type="dxa"/>
            <w:tcBorders>
              <w:top w:val="nil"/>
              <w:left w:val="nil"/>
              <w:bottom w:val="single" w:sz="8" w:space="0" w:color="auto"/>
              <w:right w:val="single" w:sz="4" w:space="0" w:color="auto"/>
            </w:tcBorders>
            <w:shd w:val="clear" w:color="auto" w:fill="auto"/>
            <w:vAlign w:val="center"/>
            <w:hideMark/>
          </w:tcPr>
          <w:p w14:paraId="144850AE" w14:textId="77777777" w:rsidR="00A10B4B" w:rsidRPr="00A10B4B" w:rsidRDefault="00A10B4B" w:rsidP="00131E78">
            <w:pPr>
              <w:ind w:left="-111" w:right="-103"/>
              <w:jc w:val="center"/>
              <w:rPr>
                <w:b/>
                <w:bCs/>
                <w:sz w:val="18"/>
                <w:szCs w:val="18"/>
                <w:lang w:val="ro-RO"/>
              </w:rPr>
            </w:pPr>
            <w:r w:rsidRPr="00A10B4B">
              <w:rPr>
                <w:b/>
                <w:bCs/>
                <w:sz w:val="18"/>
                <w:szCs w:val="18"/>
                <w:lang w:val="ro-RO"/>
              </w:rPr>
              <w:t>20</w:t>
            </w:r>
          </w:p>
        </w:tc>
        <w:tc>
          <w:tcPr>
            <w:tcW w:w="709" w:type="dxa"/>
            <w:tcBorders>
              <w:top w:val="nil"/>
              <w:left w:val="nil"/>
              <w:bottom w:val="single" w:sz="8" w:space="0" w:color="auto"/>
              <w:right w:val="single" w:sz="4" w:space="0" w:color="auto"/>
            </w:tcBorders>
            <w:shd w:val="clear" w:color="auto" w:fill="auto"/>
            <w:vAlign w:val="center"/>
            <w:hideMark/>
          </w:tcPr>
          <w:p w14:paraId="354BE7FF" w14:textId="77777777" w:rsidR="00A10B4B" w:rsidRPr="00A10B4B" w:rsidRDefault="00A10B4B" w:rsidP="00131E78">
            <w:pPr>
              <w:ind w:left="-111" w:right="-103"/>
              <w:jc w:val="center"/>
              <w:rPr>
                <w:b/>
                <w:bCs/>
                <w:sz w:val="18"/>
                <w:szCs w:val="18"/>
                <w:lang w:val="ro-RO"/>
              </w:rPr>
            </w:pPr>
            <w:r w:rsidRPr="00A10B4B">
              <w:rPr>
                <w:b/>
                <w:bCs/>
                <w:sz w:val="18"/>
                <w:szCs w:val="18"/>
                <w:lang w:val="ro-RO"/>
              </w:rPr>
              <w:t>42</w:t>
            </w:r>
          </w:p>
        </w:tc>
        <w:tc>
          <w:tcPr>
            <w:tcW w:w="567" w:type="dxa"/>
            <w:tcBorders>
              <w:top w:val="nil"/>
              <w:left w:val="nil"/>
              <w:bottom w:val="single" w:sz="8" w:space="0" w:color="auto"/>
              <w:right w:val="single" w:sz="4" w:space="0" w:color="auto"/>
            </w:tcBorders>
            <w:shd w:val="clear" w:color="auto" w:fill="auto"/>
            <w:vAlign w:val="center"/>
            <w:hideMark/>
          </w:tcPr>
          <w:p w14:paraId="3C0FF1BC" w14:textId="502B0AF3" w:rsidR="00A10B4B" w:rsidRPr="00A10B4B" w:rsidRDefault="00C314D0" w:rsidP="00131E78">
            <w:pPr>
              <w:ind w:left="-111" w:right="-103"/>
              <w:jc w:val="center"/>
              <w:rPr>
                <w:b/>
                <w:bCs/>
                <w:sz w:val="18"/>
                <w:szCs w:val="18"/>
                <w:lang w:val="ro-RO"/>
              </w:rPr>
            </w:pPr>
            <w:r>
              <w:rPr>
                <w:b/>
                <w:bCs/>
                <w:sz w:val="18"/>
                <w:szCs w:val="18"/>
                <w:lang w:val="ro-RO"/>
              </w:rPr>
              <w:t>-</w:t>
            </w:r>
          </w:p>
        </w:tc>
        <w:tc>
          <w:tcPr>
            <w:tcW w:w="496" w:type="dxa"/>
            <w:tcBorders>
              <w:top w:val="nil"/>
              <w:left w:val="nil"/>
              <w:bottom w:val="single" w:sz="8" w:space="0" w:color="auto"/>
              <w:right w:val="single" w:sz="4" w:space="0" w:color="auto"/>
            </w:tcBorders>
            <w:shd w:val="clear" w:color="auto" w:fill="auto"/>
            <w:vAlign w:val="center"/>
            <w:hideMark/>
          </w:tcPr>
          <w:p w14:paraId="4AB999CE" w14:textId="1E4FDD5A" w:rsidR="00A10B4B" w:rsidRPr="00A10B4B" w:rsidRDefault="00C314D0" w:rsidP="00131E78">
            <w:pPr>
              <w:jc w:val="center"/>
              <w:rPr>
                <w:b/>
                <w:bCs/>
                <w:sz w:val="18"/>
                <w:szCs w:val="18"/>
                <w:lang w:val="ro-RO"/>
              </w:rPr>
            </w:pPr>
            <w:r>
              <w:rPr>
                <w:b/>
                <w:bCs/>
                <w:sz w:val="18"/>
                <w:szCs w:val="18"/>
                <w:lang w:val="ro-RO"/>
              </w:rPr>
              <w:t>-</w:t>
            </w:r>
          </w:p>
        </w:tc>
        <w:tc>
          <w:tcPr>
            <w:tcW w:w="638" w:type="dxa"/>
            <w:tcBorders>
              <w:top w:val="nil"/>
              <w:left w:val="nil"/>
              <w:bottom w:val="single" w:sz="8" w:space="0" w:color="auto"/>
              <w:right w:val="single" w:sz="8" w:space="0" w:color="auto"/>
            </w:tcBorders>
            <w:shd w:val="clear" w:color="auto" w:fill="auto"/>
            <w:noWrap/>
            <w:vAlign w:val="center"/>
            <w:hideMark/>
          </w:tcPr>
          <w:p w14:paraId="4D4E4BE0" w14:textId="78EB8DB3" w:rsidR="00A10B4B" w:rsidRPr="00A10B4B" w:rsidRDefault="00C314D0" w:rsidP="00131E78">
            <w:pPr>
              <w:jc w:val="center"/>
              <w:rPr>
                <w:sz w:val="18"/>
                <w:szCs w:val="18"/>
                <w:lang w:val="ro-RO"/>
              </w:rPr>
            </w:pPr>
            <w:r>
              <w:rPr>
                <w:sz w:val="18"/>
                <w:szCs w:val="18"/>
                <w:lang w:val="ro-RO"/>
              </w:rPr>
              <w:t>-</w:t>
            </w:r>
          </w:p>
        </w:tc>
      </w:tr>
    </w:tbl>
    <w:p w14:paraId="75CF601F" w14:textId="588C1E1C" w:rsidR="00EE734D" w:rsidRPr="009652C9" w:rsidRDefault="00EE734D" w:rsidP="00EE734D">
      <w:pPr>
        <w:shd w:val="clear" w:color="auto" w:fill="FFFFFF"/>
        <w:jc w:val="both"/>
        <w:rPr>
          <w:i/>
          <w:iCs/>
        </w:rPr>
      </w:pPr>
      <w:bookmarkStart w:id="14" w:name="_Hlk175575080"/>
      <w:bookmarkStart w:id="15" w:name="_Hlk117702197"/>
      <w:bookmarkEnd w:id="13"/>
      <w:r w:rsidRPr="003D784B">
        <w:rPr>
          <w:b/>
        </w:rPr>
        <w:tab/>
      </w:r>
      <w:r w:rsidRPr="009652C9">
        <w:rPr>
          <w:b/>
          <w:i/>
          <w:iCs/>
        </w:rPr>
        <w:t xml:space="preserve">*NOTĂ: </w:t>
      </w:r>
      <w:r w:rsidRPr="009652C9">
        <w:rPr>
          <w:i/>
          <w:iCs/>
        </w:rPr>
        <w:t xml:space="preserve">U.G. </w:t>
      </w:r>
      <w:r w:rsidR="00316CE7" w:rsidRPr="009652C9">
        <w:rPr>
          <w:i/>
          <w:iCs/>
        </w:rPr>
        <w:t>„</w:t>
      </w:r>
      <w:r w:rsidRPr="009652C9">
        <w:rPr>
          <w:i/>
          <w:iCs/>
        </w:rPr>
        <w:t>E</w:t>
      </w:r>
      <w:r w:rsidR="00316CE7" w:rsidRPr="009652C9">
        <w:rPr>
          <w:i/>
          <w:iCs/>
        </w:rPr>
        <w:t>”</w:t>
      </w:r>
      <w:r w:rsidRPr="009652C9">
        <w:rPr>
          <w:i/>
          <w:iCs/>
        </w:rPr>
        <w:t xml:space="preserve"> a </w:t>
      </w:r>
      <w:proofErr w:type="spellStart"/>
      <w:r w:rsidRPr="009652C9">
        <w:rPr>
          <w:i/>
          <w:iCs/>
        </w:rPr>
        <w:t>fost</w:t>
      </w:r>
      <w:proofErr w:type="spellEnd"/>
      <w:r w:rsidRPr="009652C9">
        <w:rPr>
          <w:i/>
          <w:iCs/>
        </w:rPr>
        <w:t xml:space="preserve"> </w:t>
      </w:r>
      <w:proofErr w:type="spellStart"/>
      <w:r w:rsidRPr="009652C9">
        <w:rPr>
          <w:i/>
          <w:iCs/>
        </w:rPr>
        <w:t>inclus</w:t>
      </w:r>
      <w:proofErr w:type="spellEnd"/>
      <w:r w:rsidRPr="009652C9">
        <w:rPr>
          <w:i/>
          <w:iCs/>
        </w:rPr>
        <w:t xml:space="preserve"> </w:t>
      </w:r>
      <w:proofErr w:type="spellStart"/>
      <w:r w:rsidRPr="009652C9">
        <w:rPr>
          <w:i/>
          <w:iCs/>
        </w:rPr>
        <w:t>în</w:t>
      </w:r>
      <w:proofErr w:type="spellEnd"/>
      <w:r w:rsidRPr="009652C9">
        <w:rPr>
          <w:i/>
          <w:iCs/>
        </w:rPr>
        <w:t xml:space="preserve"> </w:t>
      </w:r>
      <w:proofErr w:type="spellStart"/>
      <w:r w:rsidRPr="009652C9">
        <w:rPr>
          <w:i/>
          <w:iCs/>
        </w:rPr>
        <w:t>acest</w:t>
      </w:r>
      <w:proofErr w:type="spellEnd"/>
      <w:r w:rsidRPr="009652C9">
        <w:rPr>
          <w:i/>
          <w:iCs/>
        </w:rPr>
        <w:t xml:space="preserve"> </w:t>
      </w:r>
      <w:proofErr w:type="spellStart"/>
      <w:r w:rsidRPr="009652C9">
        <w:rPr>
          <w:i/>
          <w:iCs/>
        </w:rPr>
        <w:t>tabel</w:t>
      </w:r>
      <w:proofErr w:type="spellEnd"/>
      <w:r w:rsidRPr="009652C9">
        <w:rPr>
          <w:i/>
          <w:iCs/>
        </w:rPr>
        <w:t xml:space="preserve"> cu </w:t>
      </w:r>
      <w:proofErr w:type="spellStart"/>
      <w:r w:rsidRPr="009652C9">
        <w:rPr>
          <w:i/>
          <w:iCs/>
        </w:rPr>
        <w:t>suprafeţele</w:t>
      </w:r>
      <w:proofErr w:type="spellEnd"/>
      <w:r w:rsidRPr="009652C9">
        <w:rPr>
          <w:i/>
          <w:iCs/>
        </w:rPr>
        <w:t xml:space="preserve"> </w:t>
      </w:r>
      <w:proofErr w:type="spellStart"/>
      <w:r w:rsidRPr="009652C9">
        <w:rPr>
          <w:i/>
          <w:iCs/>
        </w:rPr>
        <w:t>afectate</w:t>
      </w:r>
      <w:proofErr w:type="spellEnd"/>
      <w:r w:rsidRPr="009652C9">
        <w:rPr>
          <w:i/>
          <w:iCs/>
        </w:rPr>
        <w:t xml:space="preserve"> de </w:t>
      </w:r>
      <w:proofErr w:type="spellStart"/>
      <w:r w:rsidRPr="009652C9">
        <w:rPr>
          <w:i/>
          <w:iCs/>
        </w:rPr>
        <w:t>factori</w:t>
      </w:r>
      <w:proofErr w:type="spellEnd"/>
      <w:r w:rsidRPr="009652C9">
        <w:rPr>
          <w:i/>
          <w:iCs/>
        </w:rPr>
        <w:t xml:space="preserve"> </w:t>
      </w:r>
      <w:proofErr w:type="spellStart"/>
      <w:r w:rsidRPr="009652C9">
        <w:rPr>
          <w:i/>
          <w:iCs/>
        </w:rPr>
        <w:t>destabilizatori</w:t>
      </w:r>
      <w:proofErr w:type="spellEnd"/>
      <w:r w:rsidRPr="009652C9">
        <w:rPr>
          <w:i/>
          <w:iCs/>
        </w:rPr>
        <w:t xml:space="preserve"> </w:t>
      </w:r>
      <w:proofErr w:type="spellStart"/>
      <w:r w:rsidRPr="009652C9">
        <w:rPr>
          <w:i/>
          <w:iCs/>
        </w:rPr>
        <w:t>pentru</w:t>
      </w:r>
      <w:proofErr w:type="spellEnd"/>
      <w:r w:rsidRPr="009652C9">
        <w:rPr>
          <w:i/>
          <w:iCs/>
        </w:rPr>
        <w:t xml:space="preserve"> </w:t>
      </w:r>
      <w:proofErr w:type="spellStart"/>
      <w:r w:rsidRPr="009652C9">
        <w:rPr>
          <w:i/>
          <w:iCs/>
        </w:rPr>
        <w:t>concordanţa</w:t>
      </w:r>
      <w:proofErr w:type="spellEnd"/>
      <w:r w:rsidRPr="009652C9">
        <w:rPr>
          <w:i/>
          <w:iCs/>
        </w:rPr>
        <w:t xml:space="preserve"> </w:t>
      </w:r>
      <w:proofErr w:type="spellStart"/>
      <w:r w:rsidRPr="009652C9">
        <w:rPr>
          <w:i/>
          <w:iCs/>
        </w:rPr>
        <w:t>între</w:t>
      </w:r>
      <w:proofErr w:type="spellEnd"/>
      <w:r w:rsidRPr="009652C9">
        <w:rPr>
          <w:i/>
          <w:iCs/>
        </w:rPr>
        <w:t xml:space="preserve"> </w:t>
      </w:r>
      <w:proofErr w:type="spellStart"/>
      <w:r w:rsidRPr="009652C9">
        <w:rPr>
          <w:i/>
          <w:iCs/>
        </w:rPr>
        <w:t>suma</w:t>
      </w:r>
      <w:proofErr w:type="spellEnd"/>
      <w:r w:rsidRPr="009652C9">
        <w:rPr>
          <w:i/>
          <w:iCs/>
        </w:rPr>
        <w:t xml:space="preserve"> </w:t>
      </w:r>
      <w:proofErr w:type="spellStart"/>
      <w:r w:rsidRPr="009652C9">
        <w:rPr>
          <w:i/>
          <w:iCs/>
        </w:rPr>
        <w:t>totală</w:t>
      </w:r>
      <w:proofErr w:type="spellEnd"/>
      <w:r w:rsidRPr="009652C9">
        <w:rPr>
          <w:i/>
          <w:iCs/>
        </w:rPr>
        <w:t xml:space="preserve"> </w:t>
      </w:r>
      <w:proofErr w:type="spellStart"/>
      <w:r w:rsidRPr="009652C9">
        <w:rPr>
          <w:i/>
          <w:iCs/>
        </w:rPr>
        <w:t>şi</w:t>
      </w:r>
      <w:proofErr w:type="spellEnd"/>
      <w:r w:rsidRPr="009652C9">
        <w:rPr>
          <w:i/>
          <w:iCs/>
        </w:rPr>
        <w:t xml:space="preserve"> </w:t>
      </w:r>
      <w:proofErr w:type="spellStart"/>
      <w:r w:rsidRPr="009652C9">
        <w:rPr>
          <w:i/>
          <w:iCs/>
        </w:rPr>
        <w:t>cea</w:t>
      </w:r>
      <w:proofErr w:type="spellEnd"/>
      <w:r w:rsidRPr="009652C9">
        <w:rPr>
          <w:i/>
          <w:iCs/>
        </w:rPr>
        <w:t xml:space="preserve"> </w:t>
      </w:r>
      <w:proofErr w:type="spellStart"/>
      <w:r w:rsidRPr="009652C9">
        <w:rPr>
          <w:i/>
          <w:iCs/>
        </w:rPr>
        <w:t>desfăşurată</w:t>
      </w:r>
      <w:proofErr w:type="spellEnd"/>
      <w:r w:rsidRPr="009652C9">
        <w:rPr>
          <w:i/>
          <w:iCs/>
        </w:rPr>
        <w:t xml:space="preserve"> pe </w:t>
      </w:r>
      <w:proofErr w:type="spellStart"/>
      <w:r w:rsidRPr="009652C9">
        <w:rPr>
          <w:i/>
          <w:iCs/>
        </w:rPr>
        <w:t>lucrări</w:t>
      </w:r>
      <w:proofErr w:type="spellEnd"/>
      <w:r w:rsidRPr="009652C9">
        <w:rPr>
          <w:i/>
          <w:iCs/>
        </w:rPr>
        <w:t xml:space="preserve">, </w:t>
      </w:r>
      <w:proofErr w:type="spellStart"/>
      <w:r w:rsidRPr="009652C9">
        <w:rPr>
          <w:i/>
          <w:iCs/>
        </w:rPr>
        <w:t>deşi</w:t>
      </w:r>
      <w:proofErr w:type="spellEnd"/>
      <w:r w:rsidRPr="009652C9">
        <w:rPr>
          <w:i/>
          <w:iCs/>
        </w:rPr>
        <w:t xml:space="preserve"> </w:t>
      </w:r>
      <w:proofErr w:type="spellStart"/>
      <w:r w:rsidRPr="009652C9">
        <w:rPr>
          <w:i/>
          <w:iCs/>
        </w:rPr>
        <w:t>în</w:t>
      </w:r>
      <w:proofErr w:type="spellEnd"/>
      <w:r w:rsidRPr="009652C9">
        <w:rPr>
          <w:i/>
          <w:iCs/>
        </w:rPr>
        <w:t xml:space="preserve"> UG </w:t>
      </w:r>
      <w:r w:rsidR="00316CE7" w:rsidRPr="009652C9">
        <w:rPr>
          <w:i/>
          <w:iCs/>
        </w:rPr>
        <w:t>„</w:t>
      </w:r>
      <w:r w:rsidRPr="009652C9">
        <w:rPr>
          <w:i/>
          <w:iCs/>
        </w:rPr>
        <w:t>E</w:t>
      </w:r>
      <w:r w:rsidR="00316CE7" w:rsidRPr="009652C9">
        <w:rPr>
          <w:i/>
          <w:iCs/>
        </w:rPr>
        <w:t>”</w:t>
      </w:r>
      <w:r w:rsidRPr="009652C9">
        <w:rPr>
          <w:i/>
          <w:iCs/>
        </w:rPr>
        <w:t xml:space="preserve"> </w:t>
      </w:r>
      <w:proofErr w:type="spellStart"/>
      <w:r w:rsidRPr="009652C9">
        <w:rPr>
          <w:i/>
          <w:iCs/>
        </w:rPr>
        <w:t>amenajamentul</w:t>
      </w:r>
      <w:proofErr w:type="spellEnd"/>
      <w:r w:rsidRPr="009652C9">
        <w:rPr>
          <w:i/>
          <w:iCs/>
        </w:rPr>
        <w:t xml:space="preserve"> actual nu a </w:t>
      </w:r>
      <w:proofErr w:type="spellStart"/>
      <w:r w:rsidRPr="009652C9">
        <w:rPr>
          <w:i/>
          <w:iCs/>
        </w:rPr>
        <w:t>prevăzut</w:t>
      </w:r>
      <w:proofErr w:type="spellEnd"/>
      <w:r w:rsidRPr="009652C9">
        <w:rPr>
          <w:i/>
          <w:iCs/>
        </w:rPr>
        <w:t xml:space="preserve"> </w:t>
      </w:r>
      <w:proofErr w:type="spellStart"/>
      <w:r w:rsidRPr="009652C9">
        <w:rPr>
          <w:i/>
          <w:iCs/>
        </w:rPr>
        <w:t>lucrări</w:t>
      </w:r>
      <w:proofErr w:type="spellEnd"/>
      <w:r w:rsidRPr="009652C9">
        <w:rPr>
          <w:i/>
          <w:iCs/>
        </w:rPr>
        <w:t xml:space="preserve">, </w:t>
      </w:r>
      <w:proofErr w:type="spellStart"/>
      <w:r w:rsidRPr="009652C9">
        <w:rPr>
          <w:i/>
          <w:iCs/>
        </w:rPr>
        <w:t>acestea</w:t>
      </w:r>
      <w:proofErr w:type="spellEnd"/>
      <w:r w:rsidRPr="009652C9">
        <w:rPr>
          <w:i/>
          <w:iCs/>
        </w:rPr>
        <w:t xml:space="preserve"> </w:t>
      </w:r>
      <w:proofErr w:type="spellStart"/>
      <w:r w:rsidRPr="009652C9">
        <w:rPr>
          <w:i/>
          <w:iCs/>
        </w:rPr>
        <w:t>urmând</w:t>
      </w:r>
      <w:proofErr w:type="spellEnd"/>
      <w:r w:rsidRPr="009652C9">
        <w:rPr>
          <w:i/>
          <w:iCs/>
        </w:rPr>
        <w:t xml:space="preserve"> a se </w:t>
      </w:r>
      <w:proofErr w:type="spellStart"/>
      <w:r w:rsidRPr="009652C9">
        <w:rPr>
          <w:i/>
          <w:iCs/>
        </w:rPr>
        <w:t>efectua</w:t>
      </w:r>
      <w:proofErr w:type="spellEnd"/>
      <w:r w:rsidRPr="009652C9">
        <w:rPr>
          <w:i/>
          <w:iCs/>
        </w:rPr>
        <w:t xml:space="preserve"> conform </w:t>
      </w:r>
      <w:proofErr w:type="spellStart"/>
      <w:r w:rsidRPr="009652C9">
        <w:rPr>
          <w:i/>
          <w:iCs/>
        </w:rPr>
        <w:t>reglementărilor</w:t>
      </w:r>
      <w:proofErr w:type="spellEnd"/>
      <w:r w:rsidRPr="009652C9">
        <w:rPr>
          <w:i/>
          <w:iCs/>
        </w:rPr>
        <w:t xml:space="preserve"> </w:t>
      </w:r>
      <w:proofErr w:type="spellStart"/>
      <w:r w:rsidRPr="009652C9">
        <w:rPr>
          <w:i/>
          <w:iCs/>
        </w:rPr>
        <w:t>în</w:t>
      </w:r>
      <w:proofErr w:type="spellEnd"/>
      <w:r w:rsidRPr="009652C9">
        <w:rPr>
          <w:i/>
          <w:iCs/>
        </w:rPr>
        <w:t xml:space="preserve"> </w:t>
      </w:r>
      <w:proofErr w:type="spellStart"/>
      <w:r w:rsidRPr="009652C9">
        <w:rPr>
          <w:i/>
          <w:iCs/>
        </w:rPr>
        <w:t>vigoare</w:t>
      </w:r>
      <w:proofErr w:type="spellEnd"/>
      <w:r w:rsidRPr="009652C9">
        <w:rPr>
          <w:i/>
          <w:iCs/>
        </w:rPr>
        <w:t>.</w:t>
      </w:r>
    </w:p>
    <w:bookmarkEnd w:id="14"/>
    <w:p w14:paraId="03568610" w14:textId="77777777" w:rsidR="008750E6" w:rsidRPr="009652C9" w:rsidRDefault="008750E6" w:rsidP="008750E6">
      <w:pPr>
        <w:shd w:val="clear" w:color="auto" w:fill="FFFFFF"/>
        <w:jc w:val="both"/>
        <w:rPr>
          <w:i/>
          <w:iCs/>
          <w:color w:val="FF0000"/>
        </w:rPr>
      </w:pPr>
    </w:p>
    <w:p w14:paraId="2961CF02" w14:textId="77777777" w:rsidR="008750E6" w:rsidRPr="003D784B" w:rsidRDefault="008750E6" w:rsidP="008750E6">
      <w:pPr>
        <w:shd w:val="clear" w:color="auto" w:fill="FFFFFF"/>
        <w:spacing w:line="360" w:lineRule="auto"/>
        <w:jc w:val="both"/>
        <w:rPr>
          <w:sz w:val="24"/>
          <w:lang w:val="fr-FR"/>
        </w:rPr>
      </w:pPr>
      <w:r w:rsidRPr="003D784B">
        <w:rPr>
          <w:sz w:val="24"/>
          <w:lang w:val="fr-FR"/>
        </w:rPr>
        <w:tab/>
        <w:t xml:space="preserve">Se </w:t>
      </w:r>
      <w:proofErr w:type="spellStart"/>
      <w:r w:rsidRPr="003D784B">
        <w:rPr>
          <w:sz w:val="24"/>
          <w:lang w:val="fr-FR"/>
        </w:rPr>
        <w:t>menţionează</w:t>
      </w:r>
      <w:proofErr w:type="spellEnd"/>
      <w:r w:rsidRPr="003D784B">
        <w:rPr>
          <w:sz w:val="24"/>
          <w:lang w:val="fr-FR"/>
        </w:rPr>
        <w:t xml:space="preserve"> </w:t>
      </w:r>
      <w:proofErr w:type="spellStart"/>
      <w:r w:rsidRPr="003D784B">
        <w:rPr>
          <w:sz w:val="24"/>
          <w:lang w:val="fr-FR"/>
        </w:rPr>
        <w:t>faptul</w:t>
      </w:r>
      <w:proofErr w:type="spellEnd"/>
      <w:r w:rsidRPr="003D784B">
        <w:rPr>
          <w:sz w:val="24"/>
          <w:lang w:val="fr-FR"/>
        </w:rPr>
        <w:t xml:space="preserve"> </w:t>
      </w:r>
      <w:proofErr w:type="spellStart"/>
      <w:r w:rsidRPr="003D784B">
        <w:rPr>
          <w:sz w:val="24"/>
          <w:lang w:val="fr-FR"/>
        </w:rPr>
        <w:t>că</w:t>
      </w:r>
      <w:proofErr w:type="spellEnd"/>
      <w:r w:rsidRPr="003D784B">
        <w:rPr>
          <w:sz w:val="24"/>
          <w:lang w:val="fr-FR"/>
        </w:rPr>
        <w:t xml:space="preserve"> </w:t>
      </w:r>
      <w:proofErr w:type="spellStart"/>
      <w:r w:rsidRPr="003D784B">
        <w:rPr>
          <w:sz w:val="24"/>
          <w:lang w:val="fr-FR"/>
        </w:rPr>
        <w:t>multe</w:t>
      </w:r>
      <w:proofErr w:type="spellEnd"/>
      <w:r w:rsidRPr="003D784B">
        <w:rPr>
          <w:sz w:val="24"/>
          <w:lang w:val="fr-FR"/>
        </w:rPr>
        <w:t xml:space="preserve"> </w:t>
      </w:r>
      <w:proofErr w:type="spellStart"/>
      <w:r w:rsidRPr="003D784B">
        <w:rPr>
          <w:sz w:val="24"/>
          <w:lang w:val="fr-FR"/>
        </w:rPr>
        <w:t>din</w:t>
      </w:r>
      <w:proofErr w:type="spellEnd"/>
      <w:r w:rsidRPr="003D784B">
        <w:rPr>
          <w:sz w:val="24"/>
          <w:lang w:val="fr-FR"/>
        </w:rPr>
        <w:t xml:space="preserve"> </w:t>
      </w:r>
      <w:proofErr w:type="spellStart"/>
      <w:r w:rsidRPr="003D784B">
        <w:rPr>
          <w:sz w:val="24"/>
          <w:lang w:val="fr-FR"/>
        </w:rPr>
        <w:t>arborete</w:t>
      </w:r>
      <w:proofErr w:type="spellEnd"/>
      <w:r w:rsidRPr="003D784B">
        <w:rPr>
          <w:sz w:val="24"/>
          <w:lang w:val="fr-FR"/>
        </w:rPr>
        <w:t xml:space="preserve"> (</w:t>
      </w:r>
      <w:proofErr w:type="spellStart"/>
      <w:r w:rsidRPr="003D784B">
        <w:rPr>
          <w:sz w:val="24"/>
          <w:lang w:val="fr-FR"/>
        </w:rPr>
        <w:t>u.a</w:t>
      </w:r>
      <w:proofErr w:type="spellEnd"/>
      <w:r w:rsidRPr="003D784B">
        <w:rPr>
          <w:sz w:val="24"/>
          <w:lang w:val="fr-FR"/>
        </w:rPr>
        <w:t xml:space="preserve">.) </w:t>
      </w:r>
      <w:proofErr w:type="spellStart"/>
      <w:r w:rsidRPr="003D784B">
        <w:rPr>
          <w:sz w:val="24"/>
          <w:lang w:val="fr-FR"/>
        </w:rPr>
        <w:t>sunt</w:t>
      </w:r>
      <w:proofErr w:type="spellEnd"/>
      <w:r w:rsidRPr="003D784B">
        <w:rPr>
          <w:sz w:val="24"/>
          <w:lang w:val="fr-FR"/>
        </w:rPr>
        <w:t xml:space="preserve"> </w:t>
      </w:r>
      <w:proofErr w:type="spellStart"/>
      <w:r w:rsidRPr="003D784B">
        <w:rPr>
          <w:sz w:val="24"/>
          <w:lang w:val="fr-FR"/>
        </w:rPr>
        <w:t>afectate</w:t>
      </w:r>
      <w:proofErr w:type="spellEnd"/>
      <w:r w:rsidRPr="003D784B">
        <w:rPr>
          <w:sz w:val="24"/>
          <w:lang w:val="fr-FR"/>
        </w:rPr>
        <w:t xml:space="preserve"> de 2-3 </w:t>
      </w:r>
      <w:proofErr w:type="spellStart"/>
      <w:r w:rsidRPr="003D784B">
        <w:rPr>
          <w:sz w:val="24"/>
          <w:lang w:val="fr-FR"/>
        </w:rPr>
        <w:t>factori</w:t>
      </w:r>
      <w:proofErr w:type="spellEnd"/>
      <w:r w:rsidRPr="003D784B">
        <w:rPr>
          <w:sz w:val="24"/>
          <w:lang w:val="fr-FR"/>
        </w:rPr>
        <w:t xml:space="preserve"> </w:t>
      </w:r>
      <w:proofErr w:type="spellStart"/>
      <w:r w:rsidRPr="003D784B">
        <w:rPr>
          <w:sz w:val="24"/>
          <w:lang w:val="fr-FR"/>
        </w:rPr>
        <w:t>destabilizatori</w:t>
      </w:r>
      <w:proofErr w:type="spellEnd"/>
      <w:r w:rsidRPr="003D784B">
        <w:rPr>
          <w:sz w:val="24"/>
          <w:lang w:val="fr-FR"/>
        </w:rPr>
        <w:t xml:space="preserve"> </w:t>
      </w:r>
      <w:proofErr w:type="spellStart"/>
      <w:r w:rsidRPr="003D784B">
        <w:rPr>
          <w:sz w:val="24"/>
          <w:lang w:val="fr-FR"/>
        </w:rPr>
        <w:t>şi</w:t>
      </w:r>
      <w:proofErr w:type="spellEnd"/>
      <w:r w:rsidRPr="003D784B">
        <w:rPr>
          <w:sz w:val="24"/>
          <w:lang w:val="fr-FR"/>
        </w:rPr>
        <w:t xml:space="preserve"> </w:t>
      </w:r>
      <w:proofErr w:type="spellStart"/>
      <w:r w:rsidRPr="003D784B">
        <w:rPr>
          <w:sz w:val="24"/>
          <w:lang w:val="fr-FR"/>
        </w:rPr>
        <w:t>limitativi</w:t>
      </w:r>
      <w:proofErr w:type="spellEnd"/>
      <w:r w:rsidRPr="003D784B">
        <w:rPr>
          <w:sz w:val="24"/>
          <w:lang w:val="fr-FR"/>
        </w:rPr>
        <w:t xml:space="preserve"> (</w:t>
      </w:r>
      <w:proofErr w:type="spellStart"/>
      <w:r w:rsidRPr="003D784B">
        <w:rPr>
          <w:sz w:val="24"/>
          <w:lang w:val="fr-FR"/>
        </w:rPr>
        <w:t>uneori</w:t>
      </w:r>
      <w:proofErr w:type="spellEnd"/>
      <w:r w:rsidRPr="003D784B">
        <w:rPr>
          <w:sz w:val="24"/>
          <w:lang w:val="fr-FR"/>
        </w:rPr>
        <w:t xml:space="preserve"> </w:t>
      </w:r>
      <w:proofErr w:type="spellStart"/>
      <w:r w:rsidRPr="003D784B">
        <w:rPr>
          <w:sz w:val="24"/>
          <w:lang w:val="fr-FR"/>
        </w:rPr>
        <w:t>chiar</w:t>
      </w:r>
      <w:proofErr w:type="spellEnd"/>
      <w:r w:rsidRPr="003D784B">
        <w:rPr>
          <w:sz w:val="24"/>
          <w:lang w:val="fr-FR"/>
        </w:rPr>
        <w:t xml:space="preserve"> de mai </w:t>
      </w:r>
      <w:proofErr w:type="spellStart"/>
      <w:r w:rsidRPr="003D784B">
        <w:rPr>
          <w:sz w:val="24"/>
          <w:lang w:val="fr-FR"/>
        </w:rPr>
        <w:t>mulţi</w:t>
      </w:r>
      <w:proofErr w:type="spellEnd"/>
      <w:r w:rsidRPr="003D784B">
        <w:rPr>
          <w:sz w:val="24"/>
          <w:lang w:val="fr-FR"/>
        </w:rPr>
        <w:t xml:space="preserve">), </w:t>
      </w:r>
      <w:proofErr w:type="spellStart"/>
      <w:r w:rsidRPr="003D784B">
        <w:rPr>
          <w:sz w:val="24"/>
          <w:lang w:val="fr-FR"/>
        </w:rPr>
        <w:t>multe</w:t>
      </w:r>
      <w:proofErr w:type="spellEnd"/>
      <w:r w:rsidRPr="003D784B">
        <w:rPr>
          <w:sz w:val="24"/>
          <w:lang w:val="fr-FR"/>
        </w:rPr>
        <w:t xml:space="preserve"> </w:t>
      </w:r>
      <w:proofErr w:type="spellStart"/>
      <w:r w:rsidRPr="003D784B">
        <w:rPr>
          <w:sz w:val="24"/>
          <w:lang w:val="fr-FR"/>
        </w:rPr>
        <w:t>suprafeţe</w:t>
      </w:r>
      <w:proofErr w:type="spellEnd"/>
      <w:r w:rsidRPr="003D784B">
        <w:rPr>
          <w:sz w:val="24"/>
          <w:lang w:val="fr-FR"/>
        </w:rPr>
        <w:t xml:space="preserve"> </w:t>
      </w:r>
      <w:proofErr w:type="spellStart"/>
      <w:r w:rsidRPr="003D784B">
        <w:rPr>
          <w:sz w:val="24"/>
          <w:lang w:val="fr-FR"/>
        </w:rPr>
        <w:t>fiind</w:t>
      </w:r>
      <w:proofErr w:type="spellEnd"/>
      <w:r w:rsidRPr="003D784B">
        <w:rPr>
          <w:sz w:val="24"/>
          <w:lang w:val="fr-FR"/>
        </w:rPr>
        <w:t xml:space="preserve"> </w:t>
      </w:r>
      <w:proofErr w:type="spellStart"/>
      <w:r w:rsidRPr="003D784B">
        <w:rPr>
          <w:sz w:val="24"/>
          <w:lang w:val="fr-FR"/>
        </w:rPr>
        <w:t>înregistrate</w:t>
      </w:r>
      <w:proofErr w:type="spellEnd"/>
      <w:r w:rsidRPr="003D784B">
        <w:rPr>
          <w:sz w:val="24"/>
          <w:lang w:val="fr-FR"/>
        </w:rPr>
        <w:t xml:space="preserve"> de </w:t>
      </w:r>
      <w:proofErr w:type="spellStart"/>
      <w:r w:rsidRPr="003D784B">
        <w:rPr>
          <w:sz w:val="24"/>
          <w:lang w:val="fr-FR"/>
        </w:rPr>
        <w:t>două</w:t>
      </w:r>
      <w:proofErr w:type="spellEnd"/>
      <w:r w:rsidRPr="003D784B">
        <w:rPr>
          <w:sz w:val="24"/>
          <w:lang w:val="fr-FR"/>
        </w:rPr>
        <w:t xml:space="preserve"> </w:t>
      </w:r>
      <w:proofErr w:type="spellStart"/>
      <w:r w:rsidRPr="003D784B">
        <w:rPr>
          <w:sz w:val="24"/>
          <w:lang w:val="fr-FR"/>
        </w:rPr>
        <w:t>sau</w:t>
      </w:r>
      <w:proofErr w:type="spellEnd"/>
      <w:r w:rsidRPr="003D784B">
        <w:rPr>
          <w:sz w:val="24"/>
          <w:lang w:val="fr-FR"/>
        </w:rPr>
        <w:t xml:space="preserve"> de mai </w:t>
      </w:r>
      <w:proofErr w:type="spellStart"/>
      <w:r w:rsidRPr="003D784B">
        <w:rPr>
          <w:sz w:val="24"/>
          <w:lang w:val="fr-FR"/>
        </w:rPr>
        <w:t>multe</w:t>
      </w:r>
      <w:proofErr w:type="spellEnd"/>
      <w:r w:rsidRPr="003D784B">
        <w:rPr>
          <w:sz w:val="24"/>
          <w:lang w:val="fr-FR"/>
        </w:rPr>
        <w:t xml:space="preserve"> </w:t>
      </w:r>
      <w:proofErr w:type="spellStart"/>
      <w:r w:rsidRPr="003D784B">
        <w:rPr>
          <w:sz w:val="24"/>
          <w:lang w:val="fr-FR"/>
        </w:rPr>
        <w:t>ori</w:t>
      </w:r>
      <w:proofErr w:type="spellEnd"/>
      <w:r w:rsidRPr="003D784B">
        <w:rPr>
          <w:sz w:val="24"/>
          <w:lang w:val="fr-FR"/>
        </w:rPr>
        <w:t xml:space="preserve">, la </w:t>
      </w:r>
      <w:proofErr w:type="spellStart"/>
      <w:r w:rsidRPr="003D784B">
        <w:rPr>
          <w:sz w:val="24"/>
          <w:lang w:val="fr-FR"/>
        </w:rPr>
        <w:t>fel</w:t>
      </w:r>
      <w:proofErr w:type="spellEnd"/>
      <w:r w:rsidRPr="003D784B">
        <w:rPr>
          <w:sz w:val="24"/>
          <w:lang w:val="fr-FR"/>
        </w:rPr>
        <w:t xml:space="preserve"> </w:t>
      </w:r>
      <w:proofErr w:type="spellStart"/>
      <w:r w:rsidRPr="003D784B">
        <w:rPr>
          <w:sz w:val="24"/>
          <w:lang w:val="fr-FR"/>
        </w:rPr>
        <w:t>lucrările</w:t>
      </w:r>
      <w:proofErr w:type="spellEnd"/>
      <w:r w:rsidRPr="003D784B">
        <w:rPr>
          <w:sz w:val="24"/>
          <w:lang w:val="fr-FR"/>
        </w:rPr>
        <w:t xml:space="preserve"> </w:t>
      </w:r>
      <w:proofErr w:type="spellStart"/>
      <w:r w:rsidRPr="003D784B">
        <w:rPr>
          <w:sz w:val="24"/>
          <w:lang w:val="fr-FR"/>
        </w:rPr>
        <w:t>aferente</w:t>
      </w:r>
      <w:proofErr w:type="spellEnd"/>
      <w:r w:rsidRPr="003D784B">
        <w:rPr>
          <w:sz w:val="24"/>
          <w:lang w:val="fr-FR"/>
        </w:rPr>
        <w:t>.</w:t>
      </w:r>
    </w:p>
    <w:p w14:paraId="284F463C" w14:textId="6FF7B6B5" w:rsidR="008750E6" w:rsidRPr="009B33B0" w:rsidRDefault="008750E6" w:rsidP="008750E6">
      <w:pPr>
        <w:spacing w:line="360" w:lineRule="auto"/>
        <w:jc w:val="both"/>
        <w:rPr>
          <w:sz w:val="24"/>
          <w:szCs w:val="24"/>
          <w:lang w:val="fr-FR"/>
        </w:rPr>
      </w:pPr>
      <w:r w:rsidRPr="009B33B0">
        <w:rPr>
          <w:b/>
          <w:sz w:val="24"/>
          <w:lang w:val="fr-FR"/>
        </w:rPr>
        <w:t xml:space="preserve">              </w:t>
      </w:r>
      <w:proofErr w:type="spellStart"/>
      <w:r w:rsidRPr="009B33B0">
        <w:rPr>
          <w:sz w:val="24"/>
          <w:lang w:val="fr-FR"/>
        </w:rPr>
        <w:t>Totuşi</w:t>
      </w:r>
      <w:proofErr w:type="spellEnd"/>
      <w:r w:rsidRPr="009B33B0">
        <w:rPr>
          <w:sz w:val="24"/>
          <w:lang w:val="fr-FR"/>
        </w:rPr>
        <w:t xml:space="preserve"> </w:t>
      </w:r>
      <w:proofErr w:type="spellStart"/>
      <w:r w:rsidRPr="009B33B0">
        <w:rPr>
          <w:sz w:val="24"/>
          <w:lang w:val="fr-FR"/>
        </w:rPr>
        <w:t>din</w:t>
      </w:r>
      <w:proofErr w:type="spellEnd"/>
      <w:r w:rsidRPr="009B33B0">
        <w:rPr>
          <w:sz w:val="24"/>
          <w:lang w:val="fr-FR"/>
        </w:rPr>
        <w:t xml:space="preserve"> </w:t>
      </w:r>
      <w:proofErr w:type="spellStart"/>
      <w:r w:rsidRPr="009B33B0">
        <w:rPr>
          <w:sz w:val="24"/>
          <w:lang w:val="fr-FR"/>
        </w:rPr>
        <w:t>datele</w:t>
      </w:r>
      <w:proofErr w:type="spellEnd"/>
      <w:r w:rsidRPr="009B33B0">
        <w:rPr>
          <w:sz w:val="24"/>
          <w:lang w:val="fr-FR"/>
        </w:rPr>
        <w:t xml:space="preserve"> </w:t>
      </w:r>
      <w:proofErr w:type="spellStart"/>
      <w:r w:rsidRPr="009B33B0">
        <w:rPr>
          <w:sz w:val="24"/>
          <w:lang w:val="fr-FR"/>
        </w:rPr>
        <w:t>prezentate</w:t>
      </w:r>
      <w:proofErr w:type="spellEnd"/>
      <w:r w:rsidRPr="009B33B0">
        <w:rPr>
          <w:sz w:val="24"/>
          <w:lang w:val="fr-FR"/>
        </w:rPr>
        <w:t xml:space="preserve"> </w:t>
      </w:r>
      <w:proofErr w:type="spellStart"/>
      <w:r w:rsidRPr="009B33B0">
        <w:rPr>
          <w:sz w:val="24"/>
          <w:lang w:val="fr-FR"/>
        </w:rPr>
        <w:t>în</w:t>
      </w:r>
      <w:proofErr w:type="spellEnd"/>
      <w:r w:rsidRPr="009B33B0">
        <w:rPr>
          <w:sz w:val="24"/>
          <w:lang w:val="fr-FR"/>
        </w:rPr>
        <w:t xml:space="preserve"> </w:t>
      </w:r>
      <w:proofErr w:type="spellStart"/>
      <w:r w:rsidRPr="009B33B0">
        <w:rPr>
          <w:sz w:val="24"/>
          <w:lang w:val="fr-FR"/>
        </w:rPr>
        <w:t>tabel</w:t>
      </w:r>
      <w:proofErr w:type="spellEnd"/>
      <w:r w:rsidRPr="009B33B0">
        <w:rPr>
          <w:sz w:val="24"/>
          <w:lang w:val="fr-FR"/>
        </w:rPr>
        <w:t xml:space="preserve"> se </w:t>
      </w:r>
      <w:proofErr w:type="spellStart"/>
      <w:r w:rsidRPr="009B33B0">
        <w:rPr>
          <w:sz w:val="24"/>
          <w:lang w:val="fr-FR"/>
        </w:rPr>
        <w:t>constată</w:t>
      </w:r>
      <w:proofErr w:type="spellEnd"/>
      <w:r w:rsidRPr="009B33B0">
        <w:rPr>
          <w:sz w:val="24"/>
          <w:lang w:val="fr-FR"/>
        </w:rPr>
        <w:t xml:space="preserve"> </w:t>
      </w:r>
      <w:proofErr w:type="spellStart"/>
      <w:r w:rsidRPr="009B33B0">
        <w:rPr>
          <w:sz w:val="24"/>
          <w:lang w:val="fr-FR"/>
        </w:rPr>
        <w:t>că</w:t>
      </w:r>
      <w:proofErr w:type="spellEnd"/>
      <w:r w:rsidRPr="009B33B0">
        <w:rPr>
          <w:sz w:val="24"/>
          <w:lang w:val="fr-FR"/>
        </w:rPr>
        <w:t xml:space="preserve"> </w:t>
      </w:r>
      <w:proofErr w:type="spellStart"/>
      <w:r w:rsidRPr="009B33B0">
        <w:rPr>
          <w:sz w:val="24"/>
          <w:lang w:val="fr-FR"/>
        </w:rPr>
        <w:t>din</w:t>
      </w:r>
      <w:proofErr w:type="spellEnd"/>
      <w:r w:rsidRPr="009B33B0">
        <w:rPr>
          <w:sz w:val="24"/>
          <w:lang w:val="fr-FR"/>
        </w:rPr>
        <w:t xml:space="preserve"> </w:t>
      </w:r>
      <w:proofErr w:type="spellStart"/>
      <w:r w:rsidRPr="009B33B0">
        <w:rPr>
          <w:sz w:val="24"/>
          <w:lang w:val="fr-FR"/>
        </w:rPr>
        <w:t>totalul</w:t>
      </w:r>
      <w:proofErr w:type="spellEnd"/>
      <w:r w:rsidRPr="009B33B0">
        <w:rPr>
          <w:sz w:val="24"/>
          <w:lang w:val="fr-FR"/>
        </w:rPr>
        <w:t xml:space="preserve"> </w:t>
      </w:r>
      <w:proofErr w:type="spellStart"/>
      <w:r w:rsidRPr="009B33B0">
        <w:rPr>
          <w:sz w:val="24"/>
          <w:lang w:val="fr-FR"/>
        </w:rPr>
        <w:t>arboretelor</w:t>
      </w:r>
      <w:proofErr w:type="spellEnd"/>
      <w:r w:rsidRPr="009B33B0">
        <w:rPr>
          <w:sz w:val="24"/>
          <w:lang w:val="fr-FR"/>
        </w:rPr>
        <w:t xml:space="preserve"> </w:t>
      </w:r>
      <w:proofErr w:type="spellStart"/>
      <w:r w:rsidRPr="009B33B0">
        <w:rPr>
          <w:sz w:val="24"/>
          <w:lang w:val="fr-FR"/>
        </w:rPr>
        <w:t>afectate</w:t>
      </w:r>
      <w:proofErr w:type="spellEnd"/>
      <w:r w:rsidRPr="009B33B0">
        <w:rPr>
          <w:sz w:val="24"/>
          <w:lang w:val="fr-FR"/>
        </w:rPr>
        <w:t xml:space="preserve"> de </w:t>
      </w:r>
      <w:proofErr w:type="spellStart"/>
      <w:r w:rsidRPr="009B33B0">
        <w:rPr>
          <w:sz w:val="24"/>
          <w:lang w:val="fr-FR"/>
        </w:rPr>
        <w:t>factorii</w:t>
      </w:r>
      <w:proofErr w:type="spellEnd"/>
      <w:r w:rsidRPr="009B33B0">
        <w:rPr>
          <w:sz w:val="24"/>
          <w:lang w:val="fr-FR"/>
        </w:rPr>
        <w:t xml:space="preserve"> </w:t>
      </w:r>
      <w:proofErr w:type="spellStart"/>
      <w:r w:rsidRPr="009B33B0">
        <w:rPr>
          <w:sz w:val="24"/>
          <w:lang w:val="fr-FR"/>
        </w:rPr>
        <w:t>destabilizatori</w:t>
      </w:r>
      <w:proofErr w:type="spellEnd"/>
      <w:r w:rsidRPr="009B33B0">
        <w:rPr>
          <w:sz w:val="24"/>
          <w:lang w:val="fr-FR"/>
        </w:rPr>
        <w:t xml:space="preserve">, </w:t>
      </w:r>
      <w:proofErr w:type="spellStart"/>
      <w:r w:rsidRPr="009B33B0">
        <w:rPr>
          <w:sz w:val="24"/>
          <w:lang w:val="fr-FR"/>
        </w:rPr>
        <w:t>numai</w:t>
      </w:r>
      <w:proofErr w:type="spellEnd"/>
      <w:r w:rsidRPr="009B33B0">
        <w:rPr>
          <w:sz w:val="24"/>
          <w:lang w:val="fr-FR"/>
        </w:rPr>
        <w:t xml:space="preserve"> </w:t>
      </w:r>
      <w:r w:rsidR="009B33B0" w:rsidRPr="009B33B0">
        <w:rPr>
          <w:sz w:val="24"/>
          <w:lang w:val="fr-FR"/>
        </w:rPr>
        <w:t>23</w:t>
      </w:r>
      <w:r w:rsidRPr="009B33B0">
        <w:rPr>
          <w:sz w:val="24"/>
          <w:lang w:val="fr-FR"/>
        </w:rPr>
        <w:t xml:space="preserve">% vor fi </w:t>
      </w:r>
      <w:proofErr w:type="spellStart"/>
      <w:r w:rsidRPr="009B33B0">
        <w:rPr>
          <w:sz w:val="24"/>
          <w:lang w:val="fr-FR"/>
        </w:rPr>
        <w:t>parcurse</w:t>
      </w:r>
      <w:proofErr w:type="spellEnd"/>
      <w:r w:rsidRPr="009B33B0">
        <w:rPr>
          <w:sz w:val="24"/>
          <w:lang w:val="fr-FR"/>
        </w:rPr>
        <w:t xml:space="preserve"> </w:t>
      </w:r>
      <w:proofErr w:type="spellStart"/>
      <w:r w:rsidRPr="009B33B0">
        <w:rPr>
          <w:sz w:val="24"/>
          <w:lang w:val="fr-FR"/>
        </w:rPr>
        <w:t>cu</w:t>
      </w:r>
      <w:proofErr w:type="spellEnd"/>
      <w:r w:rsidRPr="009B33B0">
        <w:rPr>
          <w:sz w:val="24"/>
          <w:lang w:val="fr-FR"/>
        </w:rPr>
        <w:t xml:space="preserve"> </w:t>
      </w:r>
      <w:proofErr w:type="spellStart"/>
      <w:r w:rsidRPr="009B33B0">
        <w:rPr>
          <w:sz w:val="24"/>
          <w:lang w:val="fr-FR"/>
        </w:rPr>
        <w:t>tăieri</w:t>
      </w:r>
      <w:proofErr w:type="spellEnd"/>
      <w:r w:rsidRPr="009B33B0">
        <w:rPr>
          <w:sz w:val="24"/>
          <w:lang w:val="fr-FR"/>
        </w:rPr>
        <w:t xml:space="preserve"> de </w:t>
      </w:r>
      <w:proofErr w:type="spellStart"/>
      <w:r w:rsidRPr="009B33B0">
        <w:rPr>
          <w:sz w:val="24"/>
          <w:lang w:val="fr-FR"/>
        </w:rPr>
        <w:t>produse</w:t>
      </w:r>
      <w:proofErr w:type="spellEnd"/>
      <w:r w:rsidRPr="009B33B0">
        <w:rPr>
          <w:sz w:val="24"/>
          <w:lang w:val="fr-FR"/>
        </w:rPr>
        <w:t xml:space="preserve"> principale </w:t>
      </w:r>
      <w:proofErr w:type="spellStart"/>
      <w:r w:rsidRPr="009B33B0">
        <w:rPr>
          <w:sz w:val="24"/>
          <w:lang w:val="fr-FR"/>
        </w:rPr>
        <w:t>în</w:t>
      </w:r>
      <w:proofErr w:type="spellEnd"/>
      <w:r w:rsidRPr="009B33B0">
        <w:rPr>
          <w:sz w:val="24"/>
          <w:lang w:val="fr-FR"/>
        </w:rPr>
        <w:t xml:space="preserve"> </w:t>
      </w:r>
      <w:proofErr w:type="spellStart"/>
      <w:r w:rsidRPr="009B33B0">
        <w:rPr>
          <w:sz w:val="24"/>
          <w:lang w:val="fr-FR"/>
        </w:rPr>
        <w:t>deceniul</w:t>
      </w:r>
      <w:proofErr w:type="spellEnd"/>
      <w:r w:rsidRPr="009B33B0">
        <w:rPr>
          <w:sz w:val="24"/>
          <w:lang w:val="fr-FR"/>
        </w:rPr>
        <w:t xml:space="preserve"> I (</w:t>
      </w:r>
      <w:proofErr w:type="spellStart"/>
      <w:r w:rsidRPr="009B33B0">
        <w:rPr>
          <w:sz w:val="24"/>
          <w:lang w:val="fr-FR"/>
        </w:rPr>
        <w:t>tăieri</w:t>
      </w:r>
      <w:proofErr w:type="spellEnd"/>
      <w:r w:rsidRPr="009B33B0">
        <w:rPr>
          <w:sz w:val="24"/>
          <w:lang w:val="fr-FR"/>
        </w:rPr>
        <w:t xml:space="preserve"> </w:t>
      </w:r>
      <w:proofErr w:type="spellStart"/>
      <w:r w:rsidRPr="009B33B0">
        <w:rPr>
          <w:sz w:val="24"/>
          <w:lang w:val="fr-FR"/>
        </w:rPr>
        <w:t>progresive</w:t>
      </w:r>
      <w:proofErr w:type="spellEnd"/>
      <w:r w:rsidR="009B33B0" w:rsidRPr="009B33B0">
        <w:rPr>
          <w:sz w:val="24"/>
          <w:lang w:val="fr-FR"/>
        </w:rPr>
        <w:t xml:space="preserve">, </w:t>
      </w:r>
      <w:proofErr w:type="spellStart"/>
      <w:r w:rsidR="009B33B0" w:rsidRPr="009B33B0">
        <w:rPr>
          <w:sz w:val="24"/>
          <w:lang w:val="fr-FR"/>
        </w:rPr>
        <w:t>tăieri</w:t>
      </w:r>
      <w:proofErr w:type="spellEnd"/>
      <w:r w:rsidR="009B33B0" w:rsidRPr="009B33B0">
        <w:rPr>
          <w:sz w:val="24"/>
          <w:lang w:val="fr-FR"/>
        </w:rPr>
        <w:t xml:space="preserve"> </w:t>
      </w:r>
      <w:proofErr w:type="spellStart"/>
      <w:r w:rsidR="009B33B0" w:rsidRPr="009B33B0">
        <w:rPr>
          <w:sz w:val="24"/>
          <w:lang w:val="fr-FR"/>
        </w:rPr>
        <w:t>cvasigrădinărite</w:t>
      </w:r>
      <w:proofErr w:type="spellEnd"/>
      <w:r w:rsidR="009B33B0" w:rsidRPr="009B33B0">
        <w:rPr>
          <w:sz w:val="24"/>
          <w:lang w:val="fr-FR"/>
        </w:rPr>
        <w:t xml:space="preserve">, </w:t>
      </w:r>
      <w:proofErr w:type="spellStart"/>
      <w:r w:rsidR="009B33B0" w:rsidRPr="009B33B0">
        <w:rPr>
          <w:sz w:val="24"/>
          <w:lang w:val="fr-FR"/>
        </w:rPr>
        <w:t>tăieri</w:t>
      </w:r>
      <w:proofErr w:type="spellEnd"/>
      <w:r w:rsidR="009B33B0" w:rsidRPr="009B33B0">
        <w:rPr>
          <w:sz w:val="24"/>
          <w:lang w:val="fr-FR"/>
        </w:rPr>
        <w:t xml:space="preserve"> </w:t>
      </w:r>
      <w:proofErr w:type="spellStart"/>
      <w:r w:rsidR="009B33B0" w:rsidRPr="009B33B0">
        <w:rPr>
          <w:sz w:val="24"/>
          <w:lang w:val="fr-FR"/>
        </w:rPr>
        <w:t>în</w:t>
      </w:r>
      <w:proofErr w:type="spellEnd"/>
      <w:r w:rsidR="009B33B0" w:rsidRPr="009B33B0">
        <w:rPr>
          <w:sz w:val="24"/>
          <w:lang w:val="fr-FR"/>
        </w:rPr>
        <w:t xml:space="preserve"> </w:t>
      </w:r>
      <w:proofErr w:type="spellStart"/>
      <w:r w:rsidR="009B33B0" w:rsidRPr="009B33B0">
        <w:rPr>
          <w:sz w:val="24"/>
          <w:lang w:val="fr-FR"/>
        </w:rPr>
        <w:t>crâng</w:t>
      </w:r>
      <w:proofErr w:type="spellEnd"/>
      <w:r w:rsidR="00515FAD" w:rsidRPr="009B33B0">
        <w:rPr>
          <w:sz w:val="24"/>
          <w:lang w:val="fr-FR"/>
        </w:rPr>
        <w:t xml:space="preserve"> </w:t>
      </w:r>
      <w:proofErr w:type="spellStart"/>
      <w:r w:rsidR="00515FAD" w:rsidRPr="009B33B0">
        <w:rPr>
          <w:sz w:val="24"/>
          <w:lang w:val="fr-FR"/>
        </w:rPr>
        <w:t>și</w:t>
      </w:r>
      <w:proofErr w:type="spellEnd"/>
      <w:r w:rsidR="00515FAD" w:rsidRPr="009B33B0">
        <w:rPr>
          <w:sz w:val="24"/>
          <w:lang w:val="fr-FR"/>
        </w:rPr>
        <w:t xml:space="preserve"> rase </w:t>
      </w:r>
      <w:proofErr w:type="spellStart"/>
      <w:r w:rsidR="00515FAD" w:rsidRPr="009B33B0">
        <w:rPr>
          <w:sz w:val="24"/>
          <w:lang w:val="fr-FR"/>
        </w:rPr>
        <w:t>cu</w:t>
      </w:r>
      <w:proofErr w:type="spellEnd"/>
      <w:r w:rsidR="00515FAD" w:rsidRPr="009B33B0">
        <w:rPr>
          <w:sz w:val="24"/>
          <w:lang w:val="fr-FR"/>
        </w:rPr>
        <w:t xml:space="preserve"> </w:t>
      </w:r>
      <w:proofErr w:type="spellStart"/>
      <w:r w:rsidR="00515FAD" w:rsidRPr="009B33B0">
        <w:rPr>
          <w:sz w:val="24"/>
          <w:lang w:val="fr-FR"/>
        </w:rPr>
        <w:t>caracter</w:t>
      </w:r>
      <w:proofErr w:type="spellEnd"/>
      <w:r w:rsidR="00515FAD" w:rsidRPr="009B33B0">
        <w:rPr>
          <w:sz w:val="24"/>
          <w:lang w:val="fr-FR"/>
        </w:rPr>
        <w:t xml:space="preserve"> de </w:t>
      </w:r>
      <w:proofErr w:type="spellStart"/>
      <w:r w:rsidR="00515FAD" w:rsidRPr="009B33B0">
        <w:rPr>
          <w:sz w:val="24"/>
          <w:lang w:val="fr-FR"/>
        </w:rPr>
        <w:t>substituire</w:t>
      </w:r>
      <w:proofErr w:type="spellEnd"/>
      <w:r w:rsidRPr="009B33B0">
        <w:rPr>
          <w:sz w:val="24"/>
          <w:lang w:val="fr-FR"/>
        </w:rPr>
        <w:t>).</w:t>
      </w:r>
      <w:r w:rsidRPr="009B33B0">
        <w:rPr>
          <w:sz w:val="24"/>
          <w:szCs w:val="24"/>
          <w:lang w:val="fr-FR"/>
        </w:rPr>
        <w:t xml:space="preserve"> </w:t>
      </w:r>
    </w:p>
    <w:p w14:paraId="044642B8" w14:textId="627ECB4B" w:rsidR="008750E6" w:rsidRPr="009B33B0" w:rsidRDefault="008750E6" w:rsidP="008750E6">
      <w:pPr>
        <w:spacing w:line="360" w:lineRule="auto"/>
        <w:ind w:firstLine="720"/>
        <w:jc w:val="both"/>
        <w:rPr>
          <w:sz w:val="24"/>
          <w:szCs w:val="24"/>
          <w:lang w:val="fr-FR"/>
        </w:rPr>
      </w:pPr>
      <w:r w:rsidRPr="009B33B0">
        <w:rPr>
          <w:sz w:val="24"/>
          <w:szCs w:val="24"/>
          <w:lang w:val="fr-FR"/>
        </w:rPr>
        <w:lastRenderedPageBreak/>
        <w:t xml:space="preserve">De </w:t>
      </w:r>
      <w:proofErr w:type="spellStart"/>
      <w:r w:rsidRPr="009B33B0">
        <w:rPr>
          <w:sz w:val="24"/>
          <w:szCs w:val="24"/>
          <w:lang w:val="fr-FR"/>
        </w:rPr>
        <w:t>asemenea</w:t>
      </w:r>
      <w:proofErr w:type="spellEnd"/>
      <w:r w:rsidRPr="009B33B0">
        <w:rPr>
          <w:sz w:val="24"/>
          <w:szCs w:val="24"/>
          <w:lang w:val="fr-FR"/>
        </w:rPr>
        <w:t xml:space="preserve"> </w:t>
      </w:r>
      <w:r w:rsidR="009B33B0" w:rsidRPr="009B33B0">
        <w:rPr>
          <w:sz w:val="24"/>
          <w:szCs w:val="24"/>
          <w:lang w:val="fr-FR"/>
        </w:rPr>
        <w:t>15</w:t>
      </w:r>
      <w:r w:rsidRPr="009B33B0">
        <w:rPr>
          <w:sz w:val="24"/>
          <w:szCs w:val="24"/>
          <w:lang w:val="fr-FR"/>
        </w:rPr>
        <w:t xml:space="preserve">% </w:t>
      </w:r>
      <w:proofErr w:type="spellStart"/>
      <w:r w:rsidRPr="009B33B0">
        <w:rPr>
          <w:sz w:val="24"/>
          <w:szCs w:val="24"/>
          <w:lang w:val="fr-FR"/>
        </w:rPr>
        <w:t>sunt</w:t>
      </w:r>
      <w:proofErr w:type="spellEnd"/>
      <w:r w:rsidRPr="009B33B0">
        <w:rPr>
          <w:sz w:val="24"/>
          <w:szCs w:val="24"/>
          <w:lang w:val="fr-FR"/>
        </w:rPr>
        <w:t xml:space="preserve"> </w:t>
      </w:r>
      <w:proofErr w:type="spellStart"/>
      <w:r w:rsidRPr="009B33B0">
        <w:rPr>
          <w:sz w:val="24"/>
          <w:szCs w:val="24"/>
          <w:lang w:val="fr-FR"/>
        </w:rPr>
        <w:t>prevăzute</w:t>
      </w:r>
      <w:proofErr w:type="spellEnd"/>
      <w:r w:rsidRPr="009B33B0">
        <w:rPr>
          <w:sz w:val="24"/>
          <w:szCs w:val="24"/>
          <w:lang w:val="fr-FR"/>
        </w:rPr>
        <w:t xml:space="preserve"> </w:t>
      </w:r>
      <w:proofErr w:type="spellStart"/>
      <w:r w:rsidRPr="009B33B0">
        <w:rPr>
          <w:sz w:val="24"/>
          <w:szCs w:val="24"/>
          <w:lang w:val="fr-FR"/>
        </w:rPr>
        <w:t>cu</w:t>
      </w:r>
      <w:proofErr w:type="spellEnd"/>
      <w:r w:rsidRPr="009B33B0">
        <w:rPr>
          <w:sz w:val="24"/>
          <w:szCs w:val="24"/>
          <w:lang w:val="fr-FR"/>
        </w:rPr>
        <w:t xml:space="preserve"> </w:t>
      </w:r>
      <w:proofErr w:type="spellStart"/>
      <w:r w:rsidRPr="009B33B0">
        <w:rPr>
          <w:sz w:val="24"/>
          <w:szCs w:val="24"/>
          <w:lang w:val="fr-FR"/>
        </w:rPr>
        <w:t>tăieri</w:t>
      </w:r>
      <w:proofErr w:type="spellEnd"/>
      <w:r w:rsidRPr="009B33B0">
        <w:rPr>
          <w:sz w:val="24"/>
          <w:szCs w:val="24"/>
          <w:lang w:val="fr-FR"/>
        </w:rPr>
        <w:t xml:space="preserve"> de </w:t>
      </w:r>
      <w:proofErr w:type="spellStart"/>
      <w:r w:rsidRPr="009B33B0">
        <w:rPr>
          <w:sz w:val="24"/>
          <w:szCs w:val="24"/>
          <w:lang w:val="fr-FR"/>
        </w:rPr>
        <w:t>conservare</w:t>
      </w:r>
      <w:proofErr w:type="spellEnd"/>
      <w:r w:rsidRPr="009B33B0">
        <w:rPr>
          <w:sz w:val="24"/>
          <w:szCs w:val="24"/>
          <w:lang w:val="fr-FR"/>
        </w:rPr>
        <w:t xml:space="preserve">, </w:t>
      </w:r>
      <w:r w:rsidR="009B33B0" w:rsidRPr="009B33B0">
        <w:rPr>
          <w:sz w:val="24"/>
          <w:szCs w:val="24"/>
          <w:lang w:val="fr-FR"/>
        </w:rPr>
        <w:t>20</w:t>
      </w:r>
      <w:r w:rsidRPr="009B33B0">
        <w:rPr>
          <w:sz w:val="24"/>
          <w:szCs w:val="24"/>
          <w:lang w:val="fr-FR"/>
        </w:rPr>
        <w:t xml:space="preserve">% </w:t>
      </w:r>
      <w:proofErr w:type="spellStart"/>
      <w:r w:rsidRPr="009B33B0">
        <w:rPr>
          <w:sz w:val="24"/>
          <w:szCs w:val="24"/>
          <w:lang w:val="fr-FR"/>
        </w:rPr>
        <w:t>cu</w:t>
      </w:r>
      <w:proofErr w:type="spellEnd"/>
      <w:r w:rsidRPr="009B33B0">
        <w:rPr>
          <w:sz w:val="24"/>
          <w:szCs w:val="24"/>
          <w:lang w:val="fr-FR"/>
        </w:rPr>
        <w:t xml:space="preserve"> </w:t>
      </w:r>
      <w:proofErr w:type="spellStart"/>
      <w:r w:rsidRPr="009B33B0">
        <w:rPr>
          <w:sz w:val="24"/>
          <w:szCs w:val="24"/>
          <w:lang w:val="fr-FR"/>
        </w:rPr>
        <w:t>lucrări</w:t>
      </w:r>
      <w:proofErr w:type="spellEnd"/>
      <w:r w:rsidRPr="009B33B0">
        <w:rPr>
          <w:sz w:val="24"/>
          <w:szCs w:val="24"/>
          <w:lang w:val="fr-FR"/>
        </w:rPr>
        <w:t xml:space="preserve"> de </w:t>
      </w:r>
      <w:proofErr w:type="spellStart"/>
      <w:r w:rsidRPr="009B33B0">
        <w:rPr>
          <w:sz w:val="24"/>
          <w:szCs w:val="24"/>
          <w:lang w:val="fr-FR"/>
        </w:rPr>
        <w:t>îngrijire</w:t>
      </w:r>
      <w:proofErr w:type="spellEnd"/>
      <w:r w:rsidRPr="009B33B0">
        <w:rPr>
          <w:sz w:val="24"/>
          <w:szCs w:val="24"/>
          <w:lang w:val="fr-FR"/>
        </w:rPr>
        <w:t xml:space="preserve"> (</w:t>
      </w:r>
      <w:proofErr w:type="spellStart"/>
      <w:r w:rsidRPr="009B33B0">
        <w:rPr>
          <w:sz w:val="24"/>
          <w:szCs w:val="24"/>
          <w:lang w:val="fr-FR"/>
        </w:rPr>
        <w:t>curăţiri</w:t>
      </w:r>
      <w:proofErr w:type="spellEnd"/>
      <w:r w:rsidRPr="009B33B0">
        <w:rPr>
          <w:sz w:val="24"/>
          <w:szCs w:val="24"/>
          <w:lang w:val="fr-FR"/>
        </w:rPr>
        <w:t xml:space="preserve"> + </w:t>
      </w:r>
      <w:proofErr w:type="spellStart"/>
      <w:r w:rsidRPr="009B33B0">
        <w:rPr>
          <w:sz w:val="24"/>
          <w:szCs w:val="24"/>
          <w:lang w:val="fr-FR"/>
        </w:rPr>
        <w:t>rărituri</w:t>
      </w:r>
      <w:proofErr w:type="spellEnd"/>
      <w:r w:rsidRPr="009B33B0">
        <w:rPr>
          <w:sz w:val="24"/>
          <w:szCs w:val="24"/>
          <w:lang w:val="fr-FR"/>
        </w:rPr>
        <w:t xml:space="preserve">), </w:t>
      </w:r>
      <w:r w:rsidR="009B33B0" w:rsidRPr="009B33B0">
        <w:rPr>
          <w:sz w:val="24"/>
          <w:szCs w:val="24"/>
          <w:lang w:val="fr-FR"/>
        </w:rPr>
        <w:t>2,83</w:t>
      </w:r>
      <w:r w:rsidR="00527A1B" w:rsidRPr="009B33B0">
        <w:rPr>
          <w:sz w:val="24"/>
          <w:szCs w:val="24"/>
          <w:lang w:val="fr-FR"/>
        </w:rPr>
        <w:t xml:space="preserve"> ha</w:t>
      </w:r>
      <w:r w:rsidRPr="009B33B0">
        <w:rPr>
          <w:sz w:val="24"/>
          <w:szCs w:val="24"/>
          <w:lang w:val="fr-FR"/>
        </w:rPr>
        <w:t xml:space="preserve"> </w:t>
      </w:r>
      <w:proofErr w:type="spellStart"/>
      <w:r w:rsidRPr="009B33B0">
        <w:rPr>
          <w:sz w:val="24"/>
          <w:szCs w:val="24"/>
          <w:lang w:val="fr-FR"/>
        </w:rPr>
        <w:t>cu</w:t>
      </w:r>
      <w:proofErr w:type="spellEnd"/>
      <w:r w:rsidRPr="009B33B0">
        <w:rPr>
          <w:sz w:val="24"/>
          <w:szCs w:val="24"/>
          <w:lang w:val="fr-FR"/>
        </w:rPr>
        <w:t xml:space="preserve"> </w:t>
      </w:r>
      <w:proofErr w:type="spellStart"/>
      <w:r w:rsidRPr="009B33B0">
        <w:rPr>
          <w:sz w:val="24"/>
          <w:szCs w:val="24"/>
          <w:lang w:val="fr-FR"/>
        </w:rPr>
        <w:t>îngrijirea</w:t>
      </w:r>
      <w:proofErr w:type="spellEnd"/>
      <w:r w:rsidRPr="009B33B0">
        <w:rPr>
          <w:sz w:val="24"/>
          <w:szCs w:val="24"/>
          <w:lang w:val="fr-FR"/>
        </w:rPr>
        <w:t xml:space="preserve"> </w:t>
      </w:r>
      <w:proofErr w:type="spellStart"/>
      <w:r w:rsidRPr="009B33B0">
        <w:rPr>
          <w:sz w:val="24"/>
          <w:szCs w:val="24"/>
          <w:lang w:val="fr-FR"/>
        </w:rPr>
        <w:t>culturilor</w:t>
      </w:r>
      <w:proofErr w:type="spellEnd"/>
      <w:r w:rsidRPr="009B33B0">
        <w:rPr>
          <w:sz w:val="24"/>
          <w:szCs w:val="24"/>
          <w:lang w:val="fr-FR"/>
        </w:rPr>
        <w:t xml:space="preserve">, </w:t>
      </w:r>
      <w:proofErr w:type="spellStart"/>
      <w:r w:rsidRPr="009B33B0">
        <w:rPr>
          <w:sz w:val="24"/>
          <w:szCs w:val="24"/>
          <w:lang w:val="fr-FR"/>
        </w:rPr>
        <w:t>completări</w:t>
      </w:r>
      <w:proofErr w:type="spellEnd"/>
      <w:r w:rsidR="009B33B0" w:rsidRPr="009B33B0">
        <w:rPr>
          <w:sz w:val="24"/>
          <w:szCs w:val="24"/>
          <w:lang w:val="fr-FR"/>
        </w:rPr>
        <w:t xml:space="preserve">, </w:t>
      </w:r>
      <w:proofErr w:type="spellStart"/>
      <w:r w:rsidR="009B33B0" w:rsidRPr="009B33B0">
        <w:rPr>
          <w:sz w:val="24"/>
          <w:szCs w:val="24"/>
          <w:lang w:val="fr-FR"/>
        </w:rPr>
        <w:t>împăduriri</w:t>
      </w:r>
      <w:proofErr w:type="spellEnd"/>
      <w:r w:rsidRPr="009B33B0">
        <w:rPr>
          <w:sz w:val="24"/>
          <w:szCs w:val="24"/>
          <w:lang w:val="fr-FR"/>
        </w:rPr>
        <w:t xml:space="preserve"> </w:t>
      </w:r>
      <w:proofErr w:type="spellStart"/>
      <w:r w:rsidR="00515FAD" w:rsidRPr="009B33B0">
        <w:rPr>
          <w:sz w:val="24"/>
          <w:szCs w:val="24"/>
          <w:lang w:val="fr-FR"/>
        </w:rPr>
        <w:t>și</w:t>
      </w:r>
      <w:proofErr w:type="spellEnd"/>
      <w:r w:rsidR="00515FAD" w:rsidRPr="009B33B0">
        <w:rPr>
          <w:sz w:val="24"/>
          <w:szCs w:val="24"/>
          <w:lang w:val="fr-FR"/>
        </w:rPr>
        <w:t xml:space="preserve"> </w:t>
      </w:r>
      <w:r w:rsidR="009B33B0" w:rsidRPr="009B33B0">
        <w:rPr>
          <w:sz w:val="24"/>
          <w:szCs w:val="24"/>
          <w:lang w:val="fr-FR"/>
        </w:rPr>
        <w:t>48,57 ha</w:t>
      </w:r>
      <w:r w:rsidRPr="009B33B0">
        <w:rPr>
          <w:sz w:val="24"/>
          <w:szCs w:val="24"/>
          <w:lang w:val="fr-FR"/>
        </w:rPr>
        <w:t xml:space="preserve"> </w:t>
      </w:r>
      <w:proofErr w:type="spellStart"/>
      <w:r w:rsidR="00515FAD" w:rsidRPr="009B33B0">
        <w:rPr>
          <w:sz w:val="24"/>
          <w:szCs w:val="24"/>
          <w:lang w:val="fr-FR"/>
        </w:rPr>
        <w:t>cu</w:t>
      </w:r>
      <w:proofErr w:type="spellEnd"/>
      <w:r w:rsidRPr="009B33B0">
        <w:rPr>
          <w:sz w:val="24"/>
          <w:szCs w:val="24"/>
          <w:lang w:val="fr-FR"/>
        </w:rPr>
        <w:t xml:space="preserve"> </w:t>
      </w:r>
      <w:proofErr w:type="spellStart"/>
      <w:r w:rsidRPr="009B33B0">
        <w:rPr>
          <w:sz w:val="24"/>
          <w:szCs w:val="24"/>
          <w:lang w:val="fr-FR"/>
        </w:rPr>
        <w:t>degajări</w:t>
      </w:r>
      <w:proofErr w:type="spellEnd"/>
      <w:r w:rsidRPr="009B33B0">
        <w:rPr>
          <w:sz w:val="24"/>
          <w:szCs w:val="24"/>
          <w:lang w:val="fr-FR"/>
        </w:rPr>
        <w:t xml:space="preserve">, </w:t>
      </w:r>
      <w:proofErr w:type="spellStart"/>
      <w:r w:rsidRPr="009B33B0">
        <w:rPr>
          <w:sz w:val="24"/>
          <w:szCs w:val="24"/>
          <w:lang w:val="fr-FR"/>
        </w:rPr>
        <w:t>în</w:t>
      </w:r>
      <w:proofErr w:type="spellEnd"/>
      <w:r w:rsidRPr="009B33B0">
        <w:rPr>
          <w:sz w:val="24"/>
          <w:szCs w:val="24"/>
          <w:lang w:val="fr-FR"/>
        </w:rPr>
        <w:t xml:space="preserve"> </w:t>
      </w:r>
      <w:proofErr w:type="spellStart"/>
      <w:r w:rsidRPr="009B33B0">
        <w:rPr>
          <w:sz w:val="24"/>
          <w:szCs w:val="24"/>
          <w:lang w:val="fr-FR"/>
        </w:rPr>
        <w:t>timp</w:t>
      </w:r>
      <w:proofErr w:type="spellEnd"/>
      <w:r w:rsidRPr="009B33B0">
        <w:rPr>
          <w:sz w:val="24"/>
          <w:szCs w:val="24"/>
          <w:lang w:val="fr-FR"/>
        </w:rPr>
        <w:t xml:space="preserve"> ce </w:t>
      </w:r>
      <w:proofErr w:type="spellStart"/>
      <w:r w:rsidRPr="009B33B0">
        <w:rPr>
          <w:sz w:val="24"/>
          <w:szCs w:val="24"/>
          <w:lang w:val="fr-FR"/>
        </w:rPr>
        <w:t>majoritatea</w:t>
      </w:r>
      <w:proofErr w:type="spellEnd"/>
      <w:r w:rsidRPr="009B33B0">
        <w:rPr>
          <w:sz w:val="24"/>
          <w:szCs w:val="24"/>
          <w:lang w:val="fr-FR"/>
        </w:rPr>
        <w:t xml:space="preserve"> </w:t>
      </w:r>
      <w:proofErr w:type="spellStart"/>
      <w:r w:rsidRPr="009B33B0">
        <w:rPr>
          <w:sz w:val="24"/>
          <w:szCs w:val="24"/>
          <w:lang w:val="fr-FR"/>
        </w:rPr>
        <w:t>arboretelor</w:t>
      </w:r>
      <w:proofErr w:type="spellEnd"/>
      <w:r w:rsidRPr="009B33B0">
        <w:rPr>
          <w:sz w:val="24"/>
          <w:szCs w:val="24"/>
          <w:lang w:val="fr-FR"/>
        </w:rPr>
        <w:t xml:space="preserve"> </w:t>
      </w:r>
      <w:proofErr w:type="spellStart"/>
      <w:r w:rsidRPr="009B33B0">
        <w:rPr>
          <w:sz w:val="24"/>
          <w:szCs w:val="24"/>
          <w:lang w:val="fr-FR"/>
        </w:rPr>
        <w:t>afectate</w:t>
      </w:r>
      <w:proofErr w:type="spellEnd"/>
      <w:r w:rsidRPr="009B33B0">
        <w:rPr>
          <w:sz w:val="24"/>
          <w:szCs w:val="24"/>
          <w:lang w:val="fr-FR"/>
        </w:rPr>
        <w:t xml:space="preserve"> de </w:t>
      </w:r>
      <w:proofErr w:type="spellStart"/>
      <w:r w:rsidRPr="009B33B0">
        <w:rPr>
          <w:sz w:val="24"/>
          <w:szCs w:val="24"/>
          <w:lang w:val="fr-FR"/>
        </w:rPr>
        <w:t>factori</w:t>
      </w:r>
      <w:proofErr w:type="spellEnd"/>
      <w:r w:rsidRPr="009B33B0">
        <w:rPr>
          <w:sz w:val="24"/>
          <w:szCs w:val="24"/>
          <w:lang w:val="fr-FR"/>
        </w:rPr>
        <w:t xml:space="preserve"> </w:t>
      </w:r>
      <w:proofErr w:type="spellStart"/>
      <w:r w:rsidRPr="009B33B0">
        <w:rPr>
          <w:sz w:val="24"/>
          <w:szCs w:val="24"/>
          <w:lang w:val="fr-FR"/>
        </w:rPr>
        <w:t>destabilizatori</w:t>
      </w:r>
      <w:proofErr w:type="spellEnd"/>
      <w:r w:rsidRPr="009B33B0">
        <w:rPr>
          <w:sz w:val="24"/>
          <w:szCs w:val="24"/>
          <w:lang w:val="fr-FR"/>
        </w:rPr>
        <w:t xml:space="preserve"> (</w:t>
      </w:r>
      <w:r w:rsidR="009B33B0" w:rsidRPr="009B33B0">
        <w:rPr>
          <w:sz w:val="24"/>
          <w:szCs w:val="24"/>
          <w:lang w:val="fr-FR"/>
        </w:rPr>
        <w:t>42</w:t>
      </w:r>
      <w:r w:rsidRPr="009B33B0">
        <w:rPr>
          <w:sz w:val="24"/>
          <w:szCs w:val="24"/>
          <w:lang w:val="fr-FR"/>
        </w:rPr>
        <w:t xml:space="preserve">%) </w:t>
      </w:r>
      <w:proofErr w:type="spellStart"/>
      <w:r w:rsidRPr="009B33B0">
        <w:rPr>
          <w:sz w:val="24"/>
          <w:szCs w:val="24"/>
          <w:lang w:val="fr-FR"/>
        </w:rPr>
        <w:t>sunt</w:t>
      </w:r>
      <w:proofErr w:type="spellEnd"/>
      <w:r w:rsidRPr="009B33B0">
        <w:rPr>
          <w:sz w:val="24"/>
          <w:szCs w:val="24"/>
          <w:lang w:val="fr-FR"/>
        </w:rPr>
        <w:t xml:space="preserve"> </w:t>
      </w:r>
      <w:proofErr w:type="spellStart"/>
      <w:r w:rsidRPr="009B33B0">
        <w:rPr>
          <w:sz w:val="24"/>
          <w:szCs w:val="24"/>
          <w:lang w:val="fr-FR"/>
        </w:rPr>
        <w:t>prevăzute</w:t>
      </w:r>
      <w:proofErr w:type="spellEnd"/>
      <w:r w:rsidRPr="009B33B0">
        <w:rPr>
          <w:sz w:val="24"/>
          <w:szCs w:val="24"/>
          <w:lang w:val="fr-FR"/>
        </w:rPr>
        <w:t xml:space="preserve"> a fi </w:t>
      </w:r>
      <w:proofErr w:type="spellStart"/>
      <w:r w:rsidRPr="009B33B0">
        <w:rPr>
          <w:sz w:val="24"/>
          <w:szCs w:val="24"/>
          <w:lang w:val="fr-FR"/>
        </w:rPr>
        <w:t>parcurse</w:t>
      </w:r>
      <w:proofErr w:type="spellEnd"/>
      <w:r w:rsidRPr="009B33B0">
        <w:rPr>
          <w:sz w:val="24"/>
          <w:szCs w:val="24"/>
          <w:lang w:val="fr-FR"/>
        </w:rPr>
        <w:t xml:space="preserve"> </w:t>
      </w:r>
      <w:proofErr w:type="spellStart"/>
      <w:r w:rsidRPr="009B33B0">
        <w:rPr>
          <w:sz w:val="24"/>
          <w:szCs w:val="24"/>
          <w:lang w:val="fr-FR"/>
        </w:rPr>
        <w:t>cu</w:t>
      </w:r>
      <w:proofErr w:type="spellEnd"/>
      <w:r w:rsidRPr="009B33B0">
        <w:rPr>
          <w:sz w:val="24"/>
          <w:szCs w:val="24"/>
          <w:lang w:val="fr-FR"/>
        </w:rPr>
        <w:t xml:space="preserve"> </w:t>
      </w:r>
      <w:proofErr w:type="spellStart"/>
      <w:r w:rsidRPr="009B33B0">
        <w:rPr>
          <w:sz w:val="24"/>
          <w:szCs w:val="24"/>
          <w:lang w:val="fr-FR"/>
        </w:rPr>
        <w:t>tăieri</w:t>
      </w:r>
      <w:proofErr w:type="spellEnd"/>
      <w:r w:rsidRPr="009B33B0">
        <w:rPr>
          <w:sz w:val="24"/>
          <w:szCs w:val="24"/>
          <w:lang w:val="fr-FR"/>
        </w:rPr>
        <w:t xml:space="preserve"> de </w:t>
      </w:r>
      <w:proofErr w:type="spellStart"/>
      <w:r w:rsidRPr="009B33B0">
        <w:rPr>
          <w:sz w:val="24"/>
          <w:szCs w:val="24"/>
          <w:lang w:val="fr-FR"/>
        </w:rPr>
        <w:t>igienă</w:t>
      </w:r>
      <w:proofErr w:type="spellEnd"/>
      <w:r w:rsidRPr="009B33B0">
        <w:rPr>
          <w:sz w:val="24"/>
          <w:szCs w:val="24"/>
          <w:lang w:val="fr-FR"/>
        </w:rPr>
        <w:t>.</w:t>
      </w:r>
    </w:p>
    <w:p w14:paraId="2AFCD2A3" w14:textId="56DF5D36" w:rsidR="00EE734D" w:rsidRPr="009B33B0" w:rsidRDefault="00EE734D" w:rsidP="00EE734D">
      <w:pPr>
        <w:spacing w:line="360" w:lineRule="auto"/>
        <w:jc w:val="both"/>
        <w:rPr>
          <w:sz w:val="24"/>
          <w:szCs w:val="24"/>
          <w:lang w:val="fr-FR"/>
        </w:rPr>
      </w:pPr>
      <w:r w:rsidRPr="009B33B0">
        <w:rPr>
          <w:sz w:val="24"/>
          <w:szCs w:val="24"/>
          <w:lang w:val="fr-FR"/>
        </w:rPr>
        <w:tab/>
      </w:r>
      <w:proofErr w:type="spellStart"/>
      <w:r w:rsidRPr="009B33B0">
        <w:rPr>
          <w:sz w:val="24"/>
          <w:szCs w:val="24"/>
          <w:lang w:val="fr-FR"/>
        </w:rPr>
        <w:t>Arboretele</w:t>
      </w:r>
      <w:proofErr w:type="spellEnd"/>
      <w:r w:rsidRPr="009B33B0">
        <w:rPr>
          <w:sz w:val="24"/>
          <w:szCs w:val="24"/>
          <w:lang w:val="fr-FR"/>
        </w:rPr>
        <w:t xml:space="preserve"> </w:t>
      </w:r>
      <w:proofErr w:type="spellStart"/>
      <w:r w:rsidRPr="009B33B0">
        <w:rPr>
          <w:sz w:val="24"/>
          <w:szCs w:val="24"/>
          <w:lang w:val="fr-FR"/>
        </w:rPr>
        <w:t>afectate</w:t>
      </w:r>
      <w:proofErr w:type="spellEnd"/>
      <w:r w:rsidRPr="009B33B0">
        <w:rPr>
          <w:sz w:val="24"/>
          <w:szCs w:val="24"/>
          <w:lang w:val="fr-FR"/>
        </w:rPr>
        <w:t xml:space="preserve"> de </w:t>
      </w:r>
      <w:proofErr w:type="spellStart"/>
      <w:r w:rsidRPr="009B33B0">
        <w:rPr>
          <w:sz w:val="24"/>
          <w:szCs w:val="24"/>
          <w:lang w:val="fr-FR"/>
        </w:rPr>
        <w:t>diverşi</w:t>
      </w:r>
      <w:proofErr w:type="spellEnd"/>
      <w:r w:rsidRPr="009B33B0">
        <w:rPr>
          <w:sz w:val="24"/>
          <w:szCs w:val="24"/>
          <w:lang w:val="fr-FR"/>
        </w:rPr>
        <w:t xml:space="preserve"> </w:t>
      </w:r>
      <w:proofErr w:type="spellStart"/>
      <w:r w:rsidRPr="009B33B0">
        <w:rPr>
          <w:sz w:val="24"/>
          <w:szCs w:val="24"/>
          <w:lang w:val="fr-FR"/>
        </w:rPr>
        <w:t>factori</w:t>
      </w:r>
      <w:proofErr w:type="spellEnd"/>
      <w:r w:rsidRPr="009B33B0">
        <w:rPr>
          <w:sz w:val="24"/>
          <w:szCs w:val="24"/>
          <w:lang w:val="fr-FR"/>
        </w:rPr>
        <w:t xml:space="preserve"> </w:t>
      </w:r>
      <w:proofErr w:type="spellStart"/>
      <w:r w:rsidRPr="009B33B0">
        <w:rPr>
          <w:sz w:val="24"/>
          <w:szCs w:val="24"/>
          <w:lang w:val="fr-FR"/>
        </w:rPr>
        <w:t>destabilizatori</w:t>
      </w:r>
      <w:proofErr w:type="spellEnd"/>
      <w:r w:rsidRPr="009B33B0">
        <w:rPr>
          <w:sz w:val="24"/>
          <w:szCs w:val="24"/>
          <w:lang w:val="fr-FR"/>
        </w:rPr>
        <w:t xml:space="preserve"> de </w:t>
      </w:r>
      <w:proofErr w:type="spellStart"/>
      <w:r w:rsidRPr="009B33B0">
        <w:rPr>
          <w:sz w:val="24"/>
          <w:szCs w:val="24"/>
          <w:lang w:val="fr-FR"/>
        </w:rPr>
        <w:t>pe</w:t>
      </w:r>
      <w:proofErr w:type="spellEnd"/>
      <w:r w:rsidRPr="009B33B0">
        <w:rPr>
          <w:sz w:val="24"/>
          <w:szCs w:val="24"/>
          <w:lang w:val="fr-FR"/>
        </w:rPr>
        <w:t xml:space="preserve"> o </w:t>
      </w:r>
      <w:proofErr w:type="spellStart"/>
      <w:r w:rsidRPr="009B33B0">
        <w:rPr>
          <w:sz w:val="24"/>
          <w:szCs w:val="24"/>
          <w:lang w:val="fr-FR"/>
        </w:rPr>
        <w:t>suprafaţă</w:t>
      </w:r>
      <w:proofErr w:type="spellEnd"/>
      <w:r w:rsidRPr="009B33B0">
        <w:rPr>
          <w:sz w:val="24"/>
          <w:szCs w:val="24"/>
          <w:lang w:val="fr-FR"/>
        </w:rPr>
        <w:t xml:space="preserve"> de </w:t>
      </w:r>
      <w:r w:rsidR="009B33B0" w:rsidRPr="009B33B0">
        <w:rPr>
          <w:sz w:val="24"/>
          <w:szCs w:val="24"/>
          <w:lang w:val="fr-FR"/>
        </w:rPr>
        <w:t>9,15</w:t>
      </w:r>
      <w:r w:rsidRPr="009B33B0">
        <w:rPr>
          <w:sz w:val="24"/>
          <w:szCs w:val="24"/>
          <w:lang w:val="fr-FR"/>
        </w:rPr>
        <w:t xml:space="preserve"> ha (</w:t>
      </w:r>
      <w:proofErr w:type="spellStart"/>
      <w:r w:rsidRPr="009B33B0">
        <w:rPr>
          <w:sz w:val="24"/>
          <w:szCs w:val="24"/>
          <w:lang w:val="fr-FR"/>
        </w:rPr>
        <w:t>sub</w:t>
      </w:r>
      <w:proofErr w:type="spellEnd"/>
      <w:r w:rsidRPr="009B33B0">
        <w:rPr>
          <w:sz w:val="24"/>
          <w:szCs w:val="24"/>
          <w:lang w:val="fr-FR"/>
        </w:rPr>
        <w:t xml:space="preserve"> 1%) care </w:t>
      </w:r>
      <w:proofErr w:type="spellStart"/>
      <w:r w:rsidRPr="009B33B0">
        <w:rPr>
          <w:sz w:val="24"/>
          <w:szCs w:val="24"/>
          <w:lang w:val="fr-FR"/>
        </w:rPr>
        <w:t>sunt</w:t>
      </w:r>
      <w:proofErr w:type="spellEnd"/>
      <w:r w:rsidRPr="009B33B0">
        <w:rPr>
          <w:sz w:val="24"/>
          <w:szCs w:val="24"/>
          <w:lang w:val="fr-FR"/>
        </w:rPr>
        <w:t xml:space="preserve"> </w:t>
      </w:r>
      <w:proofErr w:type="spellStart"/>
      <w:r w:rsidR="009B33B0" w:rsidRPr="009B33B0">
        <w:rPr>
          <w:sz w:val="24"/>
          <w:szCs w:val="24"/>
          <w:lang w:val="fr-FR"/>
        </w:rPr>
        <w:t>încadrate</w:t>
      </w:r>
      <w:proofErr w:type="spellEnd"/>
      <w:r w:rsidR="009B33B0" w:rsidRPr="009B33B0">
        <w:rPr>
          <w:sz w:val="24"/>
          <w:szCs w:val="24"/>
          <w:lang w:val="fr-FR"/>
        </w:rPr>
        <w:t xml:space="preserve"> </w:t>
      </w:r>
      <w:proofErr w:type="spellStart"/>
      <w:r w:rsidRPr="009B33B0">
        <w:rPr>
          <w:sz w:val="24"/>
          <w:szCs w:val="24"/>
          <w:lang w:val="fr-FR"/>
        </w:rPr>
        <w:t>în</w:t>
      </w:r>
      <w:proofErr w:type="spellEnd"/>
      <w:r w:rsidRPr="009B33B0">
        <w:rPr>
          <w:sz w:val="24"/>
          <w:szCs w:val="24"/>
          <w:lang w:val="fr-FR"/>
        </w:rPr>
        <w:t xml:space="preserve"> </w:t>
      </w:r>
      <w:proofErr w:type="gramStart"/>
      <w:r w:rsidRPr="009B33B0">
        <w:rPr>
          <w:sz w:val="24"/>
          <w:szCs w:val="24"/>
          <w:lang w:val="fr-FR"/>
        </w:rPr>
        <w:t>UG ,,</w:t>
      </w:r>
      <w:proofErr w:type="gramEnd"/>
      <w:r w:rsidRPr="009B33B0">
        <w:rPr>
          <w:sz w:val="24"/>
          <w:szCs w:val="24"/>
          <w:lang w:val="fr-FR"/>
        </w:rPr>
        <w:t xml:space="preserve">E” nu au </w:t>
      </w:r>
      <w:proofErr w:type="spellStart"/>
      <w:r w:rsidRPr="009B33B0">
        <w:rPr>
          <w:sz w:val="24"/>
          <w:szCs w:val="24"/>
          <w:lang w:val="fr-FR"/>
        </w:rPr>
        <w:t>fost</w:t>
      </w:r>
      <w:proofErr w:type="spellEnd"/>
      <w:r w:rsidRPr="009B33B0">
        <w:rPr>
          <w:sz w:val="24"/>
          <w:szCs w:val="24"/>
          <w:lang w:val="fr-FR"/>
        </w:rPr>
        <w:t xml:space="preserve"> </w:t>
      </w:r>
      <w:proofErr w:type="spellStart"/>
      <w:r w:rsidRPr="009B33B0">
        <w:rPr>
          <w:sz w:val="24"/>
          <w:szCs w:val="24"/>
          <w:lang w:val="fr-FR"/>
        </w:rPr>
        <w:t>prev</w:t>
      </w:r>
      <w:proofErr w:type="spellEnd"/>
      <w:r w:rsidRPr="009B33B0">
        <w:rPr>
          <w:sz w:val="24"/>
          <w:szCs w:val="24"/>
          <w:lang w:val="ro-RO"/>
        </w:rPr>
        <w:t>ă</w:t>
      </w:r>
      <w:proofErr w:type="spellStart"/>
      <w:r w:rsidRPr="009B33B0">
        <w:rPr>
          <w:sz w:val="24"/>
          <w:szCs w:val="24"/>
          <w:lang w:val="fr-FR"/>
        </w:rPr>
        <w:t>zute</w:t>
      </w:r>
      <w:proofErr w:type="spellEnd"/>
      <w:r w:rsidRPr="009B33B0">
        <w:rPr>
          <w:sz w:val="24"/>
          <w:szCs w:val="24"/>
          <w:lang w:val="fr-FR"/>
        </w:rPr>
        <w:t xml:space="preserve"> </w:t>
      </w:r>
      <w:proofErr w:type="spellStart"/>
      <w:r w:rsidRPr="009B33B0">
        <w:rPr>
          <w:sz w:val="24"/>
          <w:szCs w:val="24"/>
          <w:lang w:val="fr-FR"/>
        </w:rPr>
        <w:t>cu</w:t>
      </w:r>
      <w:proofErr w:type="spellEnd"/>
      <w:r w:rsidRPr="009B33B0">
        <w:rPr>
          <w:sz w:val="24"/>
          <w:szCs w:val="24"/>
          <w:lang w:val="fr-FR"/>
        </w:rPr>
        <w:t xml:space="preserve"> </w:t>
      </w:r>
      <w:proofErr w:type="spellStart"/>
      <w:r w:rsidRPr="009B33B0">
        <w:rPr>
          <w:sz w:val="24"/>
          <w:szCs w:val="24"/>
          <w:lang w:val="fr-FR"/>
        </w:rPr>
        <w:t>lucrări</w:t>
      </w:r>
      <w:proofErr w:type="spellEnd"/>
      <w:r w:rsidRPr="009B33B0">
        <w:rPr>
          <w:sz w:val="24"/>
          <w:szCs w:val="24"/>
          <w:lang w:val="fr-FR"/>
        </w:rPr>
        <w:t xml:space="preserve">, </w:t>
      </w:r>
      <w:proofErr w:type="spellStart"/>
      <w:r w:rsidRPr="009B33B0">
        <w:rPr>
          <w:sz w:val="24"/>
          <w:szCs w:val="24"/>
          <w:lang w:val="fr-FR"/>
        </w:rPr>
        <w:t>acestea</w:t>
      </w:r>
      <w:proofErr w:type="spellEnd"/>
      <w:r w:rsidRPr="009B33B0">
        <w:rPr>
          <w:sz w:val="24"/>
          <w:szCs w:val="24"/>
          <w:lang w:val="fr-FR"/>
        </w:rPr>
        <w:t xml:space="preserve"> </w:t>
      </w:r>
      <w:proofErr w:type="spellStart"/>
      <w:r w:rsidRPr="009B33B0">
        <w:rPr>
          <w:sz w:val="24"/>
          <w:szCs w:val="24"/>
          <w:lang w:val="fr-FR"/>
        </w:rPr>
        <w:t>urmând</w:t>
      </w:r>
      <w:proofErr w:type="spellEnd"/>
      <w:r w:rsidRPr="009B33B0">
        <w:rPr>
          <w:sz w:val="24"/>
          <w:szCs w:val="24"/>
          <w:lang w:val="fr-FR"/>
        </w:rPr>
        <w:t xml:space="preserve"> a fi </w:t>
      </w:r>
      <w:proofErr w:type="spellStart"/>
      <w:r w:rsidRPr="009B33B0">
        <w:rPr>
          <w:sz w:val="24"/>
          <w:szCs w:val="24"/>
          <w:lang w:val="fr-FR"/>
        </w:rPr>
        <w:t>gospodărite</w:t>
      </w:r>
      <w:proofErr w:type="spellEnd"/>
      <w:r w:rsidRPr="009B33B0">
        <w:rPr>
          <w:sz w:val="24"/>
          <w:szCs w:val="24"/>
          <w:lang w:val="fr-FR"/>
        </w:rPr>
        <w:t xml:space="preserve"> </w:t>
      </w:r>
      <w:proofErr w:type="spellStart"/>
      <w:r w:rsidRPr="009B33B0">
        <w:rPr>
          <w:sz w:val="24"/>
          <w:szCs w:val="24"/>
          <w:lang w:val="fr-FR"/>
        </w:rPr>
        <w:t>conform</w:t>
      </w:r>
      <w:proofErr w:type="spellEnd"/>
      <w:r w:rsidRPr="009B33B0">
        <w:rPr>
          <w:sz w:val="24"/>
          <w:szCs w:val="24"/>
          <w:lang w:val="fr-FR"/>
        </w:rPr>
        <w:t xml:space="preserve"> </w:t>
      </w:r>
      <w:proofErr w:type="spellStart"/>
      <w:r w:rsidRPr="009B33B0">
        <w:rPr>
          <w:sz w:val="24"/>
          <w:szCs w:val="24"/>
          <w:lang w:val="fr-FR"/>
        </w:rPr>
        <w:t>reglementărilor</w:t>
      </w:r>
      <w:proofErr w:type="spellEnd"/>
      <w:r w:rsidRPr="009B33B0">
        <w:rPr>
          <w:sz w:val="24"/>
          <w:szCs w:val="24"/>
          <w:lang w:val="fr-FR"/>
        </w:rPr>
        <w:t xml:space="preserve"> </w:t>
      </w:r>
      <w:proofErr w:type="spellStart"/>
      <w:r w:rsidRPr="009B33B0">
        <w:rPr>
          <w:sz w:val="24"/>
          <w:szCs w:val="24"/>
          <w:lang w:val="fr-FR"/>
        </w:rPr>
        <w:t>în</w:t>
      </w:r>
      <w:proofErr w:type="spellEnd"/>
      <w:r w:rsidRPr="009B33B0">
        <w:rPr>
          <w:sz w:val="24"/>
          <w:szCs w:val="24"/>
          <w:lang w:val="fr-FR"/>
        </w:rPr>
        <w:t xml:space="preserve"> </w:t>
      </w:r>
      <w:proofErr w:type="spellStart"/>
      <w:r w:rsidRPr="009B33B0">
        <w:rPr>
          <w:sz w:val="24"/>
          <w:szCs w:val="24"/>
          <w:lang w:val="fr-FR"/>
        </w:rPr>
        <w:t>vigoare</w:t>
      </w:r>
      <w:proofErr w:type="spellEnd"/>
      <w:r w:rsidRPr="009B33B0">
        <w:rPr>
          <w:sz w:val="24"/>
          <w:szCs w:val="24"/>
          <w:lang w:val="fr-FR"/>
        </w:rPr>
        <w:t>.</w:t>
      </w:r>
    </w:p>
    <w:bookmarkEnd w:id="15"/>
    <w:p w14:paraId="167A34EF" w14:textId="77777777" w:rsidR="008750E6" w:rsidRPr="001317EE" w:rsidRDefault="008750E6" w:rsidP="008750E6">
      <w:pPr>
        <w:spacing w:line="360" w:lineRule="auto"/>
        <w:ind w:firstLine="720"/>
        <w:rPr>
          <w:b/>
          <w:color w:val="FF0000"/>
          <w:sz w:val="24"/>
          <w:szCs w:val="24"/>
          <w:u w:val="single"/>
          <w:lang w:val="ro-RO"/>
        </w:rPr>
      </w:pPr>
    </w:p>
    <w:p w14:paraId="694D6F1E" w14:textId="39B61B36" w:rsidR="008750E6" w:rsidRPr="009B33B0" w:rsidRDefault="008750E6" w:rsidP="0070694F">
      <w:pPr>
        <w:spacing w:line="360" w:lineRule="auto"/>
        <w:jc w:val="center"/>
        <w:rPr>
          <w:b/>
          <w:sz w:val="24"/>
          <w:szCs w:val="24"/>
          <w:u w:val="single"/>
          <w:lang w:val="ro-RO"/>
        </w:rPr>
      </w:pPr>
      <w:r w:rsidRPr="009B33B0">
        <w:rPr>
          <w:b/>
          <w:sz w:val="24"/>
          <w:szCs w:val="24"/>
          <w:u w:val="single"/>
          <w:lang w:val="ro-RO"/>
        </w:rPr>
        <w:t>6.</w:t>
      </w:r>
      <w:r w:rsidR="0070694F" w:rsidRPr="009B33B0">
        <w:rPr>
          <w:b/>
          <w:sz w:val="24"/>
          <w:szCs w:val="24"/>
          <w:u w:val="single"/>
          <w:lang w:val="ro-RO"/>
        </w:rPr>
        <w:t>6</w:t>
      </w:r>
      <w:r w:rsidRPr="009B33B0">
        <w:rPr>
          <w:b/>
          <w:sz w:val="24"/>
          <w:szCs w:val="24"/>
          <w:u w:val="single"/>
          <w:lang w:val="ro-RO"/>
        </w:rPr>
        <w:t xml:space="preserve">. </w:t>
      </w:r>
      <w:r w:rsidR="0070694F" w:rsidRPr="009B33B0">
        <w:rPr>
          <w:b/>
          <w:sz w:val="24"/>
          <w:szCs w:val="24"/>
          <w:u w:val="single"/>
          <w:lang w:val="ro-RO"/>
        </w:rPr>
        <w:t>Măsuri de gospodărire a arboretelor afectate de factori destabilizatori pe perioada de aplicare a amenajamentului silvic și procedura executării acestora, prin derogare de la prevederile amenajamentului</w:t>
      </w:r>
    </w:p>
    <w:p w14:paraId="5AACB7E0" w14:textId="77777777" w:rsidR="008750E6" w:rsidRPr="009B33B0" w:rsidRDefault="008750E6" w:rsidP="008750E6">
      <w:pPr>
        <w:spacing w:line="360" w:lineRule="auto"/>
        <w:ind w:firstLine="720"/>
        <w:rPr>
          <w:sz w:val="24"/>
          <w:szCs w:val="24"/>
          <w:lang w:val="ro-RO"/>
        </w:rPr>
      </w:pPr>
    </w:p>
    <w:p w14:paraId="2F16EE62" w14:textId="77777777" w:rsidR="008750E6" w:rsidRPr="009B33B0" w:rsidRDefault="008750E6" w:rsidP="008750E6">
      <w:pPr>
        <w:spacing w:line="360" w:lineRule="auto"/>
        <w:ind w:firstLine="709"/>
        <w:jc w:val="both"/>
        <w:rPr>
          <w:sz w:val="24"/>
          <w:szCs w:val="24"/>
          <w:lang w:val="ro-RO"/>
        </w:rPr>
      </w:pPr>
      <w:bookmarkStart w:id="16" w:name="_Hlk117702716"/>
      <w:r w:rsidRPr="009B33B0">
        <w:rPr>
          <w:sz w:val="24"/>
          <w:szCs w:val="24"/>
          <w:lang w:val="ro-RO"/>
        </w:rPr>
        <w:t>Pe parcursul aplicării prevederilor amenajamentului, arboretele pot fi afectate, în diferite grade de intensitate, de factori destabilizatori biotici şi abiotici: incendii, doborâturi de vânt, rupturi de zăpadă, inundaţii, secetă, atacuri de dăunători, uscare anormală etc.</w:t>
      </w:r>
    </w:p>
    <w:p w14:paraId="1DC3EF8F" w14:textId="77777777" w:rsidR="008750E6" w:rsidRPr="009B33B0" w:rsidRDefault="008750E6" w:rsidP="008750E6">
      <w:pPr>
        <w:spacing w:line="360" w:lineRule="auto"/>
        <w:ind w:firstLine="709"/>
        <w:jc w:val="both"/>
        <w:rPr>
          <w:sz w:val="24"/>
          <w:szCs w:val="24"/>
          <w:lang w:val="ro-RO"/>
        </w:rPr>
      </w:pPr>
      <w:r w:rsidRPr="009B33B0">
        <w:rPr>
          <w:sz w:val="24"/>
          <w:szCs w:val="24"/>
          <w:lang w:val="ro-RO"/>
        </w:rPr>
        <w:t>În vederea gospodăririi durabile a fondului forestier este necesară extragerea materialului lemnos și valorificarea acestuia. Recoltarea materialului lemnos se va realiza cu respectarea prevederilor legislaţiei silvice în vigoare şi va consta în:</w:t>
      </w:r>
    </w:p>
    <w:p w14:paraId="00C9FF25" w14:textId="77777777" w:rsidR="008750E6" w:rsidRPr="009B33B0" w:rsidRDefault="008750E6" w:rsidP="008750E6">
      <w:pPr>
        <w:spacing w:line="360" w:lineRule="auto"/>
        <w:ind w:firstLine="709"/>
        <w:jc w:val="both"/>
        <w:rPr>
          <w:sz w:val="24"/>
          <w:szCs w:val="24"/>
          <w:lang w:val="ro-RO"/>
        </w:rPr>
      </w:pPr>
      <w:r w:rsidRPr="009B33B0">
        <w:rPr>
          <w:sz w:val="24"/>
          <w:szCs w:val="24"/>
          <w:lang w:val="ro-RO"/>
        </w:rPr>
        <w:t xml:space="preserve">   - </w:t>
      </w:r>
      <w:r w:rsidRPr="009B33B0">
        <w:rPr>
          <w:i/>
          <w:sz w:val="24"/>
          <w:szCs w:val="24"/>
          <w:lang w:val="ro-RO"/>
        </w:rPr>
        <w:t>extragerea integrală a materialului lemnos</w:t>
      </w:r>
      <w:r w:rsidRPr="009B33B0">
        <w:rPr>
          <w:sz w:val="24"/>
          <w:szCs w:val="24"/>
          <w:lang w:val="ro-RO"/>
        </w:rPr>
        <w:t xml:space="preserve"> - în arboretele afectate integral de factori biotici şi abiotici şi în cele care, prin extragerea arborilor afectaţi, se determină încadrarea arboretelor în urgenţa I de regenerare;</w:t>
      </w:r>
    </w:p>
    <w:p w14:paraId="604DD8C6" w14:textId="77777777" w:rsidR="008750E6" w:rsidRPr="009B33B0" w:rsidRDefault="008750E6" w:rsidP="008750E6">
      <w:pPr>
        <w:spacing w:line="360" w:lineRule="auto"/>
        <w:ind w:firstLine="709"/>
        <w:jc w:val="both"/>
        <w:rPr>
          <w:sz w:val="24"/>
          <w:szCs w:val="24"/>
          <w:lang w:val="ro-RO"/>
        </w:rPr>
      </w:pPr>
      <w:r w:rsidRPr="009B33B0">
        <w:rPr>
          <w:sz w:val="24"/>
          <w:szCs w:val="24"/>
          <w:lang w:val="ro-RO"/>
        </w:rPr>
        <w:t xml:space="preserve">   </w:t>
      </w:r>
      <w:r w:rsidRPr="009B33B0">
        <w:rPr>
          <w:i/>
          <w:sz w:val="24"/>
          <w:szCs w:val="24"/>
          <w:lang w:val="ro-RO"/>
        </w:rPr>
        <w:t xml:space="preserve">- extragerea arborilor afectaţi </w:t>
      </w:r>
      <w:r w:rsidRPr="009B33B0">
        <w:rPr>
          <w:sz w:val="24"/>
          <w:szCs w:val="24"/>
          <w:lang w:val="ro-RO"/>
        </w:rPr>
        <w:t>- în arboretele afectate parţial de factori biotici şi abiotici.</w:t>
      </w:r>
    </w:p>
    <w:p w14:paraId="258215D3" w14:textId="77777777" w:rsidR="008750E6" w:rsidRPr="009B33B0" w:rsidRDefault="008750E6" w:rsidP="008750E6">
      <w:pPr>
        <w:spacing w:line="360" w:lineRule="auto"/>
        <w:ind w:firstLine="709"/>
        <w:jc w:val="both"/>
        <w:rPr>
          <w:sz w:val="24"/>
          <w:szCs w:val="24"/>
          <w:lang w:val="ro-RO"/>
        </w:rPr>
      </w:pPr>
      <w:r w:rsidRPr="009B33B0">
        <w:rPr>
          <w:sz w:val="24"/>
          <w:szCs w:val="24"/>
          <w:lang w:val="ro-RO"/>
        </w:rPr>
        <w:t xml:space="preserve">Volumul rezultat se va încadra ca: </w:t>
      </w:r>
    </w:p>
    <w:p w14:paraId="0A8C0231" w14:textId="77777777" w:rsidR="008750E6" w:rsidRPr="009B33B0" w:rsidRDefault="008750E6" w:rsidP="008750E6">
      <w:pPr>
        <w:spacing w:line="360" w:lineRule="auto"/>
        <w:ind w:firstLine="709"/>
        <w:jc w:val="both"/>
        <w:rPr>
          <w:sz w:val="24"/>
          <w:szCs w:val="24"/>
          <w:lang w:val="ro-RO"/>
        </w:rPr>
      </w:pPr>
      <w:r w:rsidRPr="009B33B0">
        <w:rPr>
          <w:sz w:val="24"/>
          <w:szCs w:val="24"/>
          <w:lang w:val="ro-RO"/>
        </w:rPr>
        <w:t>- produse accidentale I - volumul provenit din arboretele afectate integral de factori biotici şi abiotici precum şi cel din arboretele afectate parțial de factori biotici cu vârsta mai mare de 1/2 din vârsta exploatabilității tehnice;</w:t>
      </w:r>
    </w:p>
    <w:p w14:paraId="383CD0AB" w14:textId="77777777" w:rsidR="008750E6" w:rsidRPr="009B33B0" w:rsidRDefault="008750E6" w:rsidP="008750E6">
      <w:pPr>
        <w:spacing w:line="360" w:lineRule="auto"/>
        <w:ind w:firstLine="709"/>
        <w:jc w:val="both"/>
        <w:rPr>
          <w:sz w:val="24"/>
          <w:szCs w:val="24"/>
          <w:lang w:val="ro-RO"/>
        </w:rPr>
      </w:pPr>
      <w:r w:rsidRPr="009B33B0">
        <w:rPr>
          <w:sz w:val="24"/>
          <w:szCs w:val="24"/>
          <w:lang w:val="ro-RO"/>
        </w:rPr>
        <w:t>- produse accidentale II – volumul provenit din arboretele cu vârste sub 1/2 din vârsta exploatabilității tehnice, afectate parțial de factori biotici și abiotici.</w:t>
      </w:r>
    </w:p>
    <w:p w14:paraId="101DF2CF" w14:textId="77777777" w:rsidR="008750E6" w:rsidRPr="009B33B0" w:rsidRDefault="008750E6" w:rsidP="008750E6">
      <w:pPr>
        <w:spacing w:line="360" w:lineRule="auto"/>
        <w:ind w:firstLine="709"/>
        <w:jc w:val="both"/>
        <w:rPr>
          <w:sz w:val="24"/>
          <w:szCs w:val="24"/>
          <w:lang w:val="ro-RO"/>
        </w:rPr>
      </w:pPr>
      <w:r w:rsidRPr="009B33B0">
        <w:rPr>
          <w:sz w:val="24"/>
          <w:szCs w:val="24"/>
          <w:lang w:val="ro-RO"/>
        </w:rPr>
        <w:t>Masa lemnoasă care se recoltează ca produse accidentale I se precomptează ca produse principale, numai dacă aceasta provine din subunităţi de gospodărire pentru care se reglementează procesul de producţie, celelalte produse accidentale I, precum şi produsele accidentale II, nu se precomptează.</w:t>
      </w:r>
    </w:p>
    <w:p w14:paraId="67F8BC00" w14:textId="77777777" w:rsidR="008750E6" w:rsidRPr="009B33B0" w:rsidRDefault="008750E6" w:rsidP="008750E6">
      <w:pPr>
        <w:spacing w:line="360" w:lineRule="auto"/>
        <w:ind w:firstLine="709"/>
        <w:jc w:val="both"/>
        <w:rPr>
          <w:b/>
          <w:sz w:val="24"/>
          <w:szCs w:val="24"/>
          <w:u w:val="single"/>
          <w:lang w:val="ro-RO"/>
        </w:rPr>
      </w:pPr>
      <w:r w:rsidRPr="009B33B0">
        <w:rPr>
          <w:sz w:val="24"/>
          <w:szCs w:val="24"/>
          <w:lang w:val="ro-RO"/>
        </w:rPr>
        <w:t>Precomtarea masei lemnoase recoltată din produse accidentale I se va face conform metodologiei din reglementările în vigoare.</w:t>
      </w:r>
    </w:p>
    <w:p w14:paraId="4C512CCF" w14:textId="762908C8" w:rsidR="008750E6" w:rsidRPr="00460C3A" w:rsidRDefault="008750E6" w:rsidP="008750E6">
      <w:pPr>
        <w:spacing w:line="360" w:lineRule="auto"/>
        <w:ind w:firstLine="720"/>
        <w:jc w:val="both"/>
        <w:rPr>
          <w:b/>
          <w:sz w:val="24"/>
          <w:szCs w:val="24"/>
          <w:u w:val="single"/>
          <w:lang w:val="ro-RO"/>
        </w:rPr>
      </w:pPr>
      <w:r w:rsidRPr="00460C3A">
        <w:rPr>
          <w:b/>
          <w:sz w:val="24"/>
          <w:szCs w:val="24"/>
          <w:u w:val="single"/>
          <w:lang w:val="ro-RO"/>
        </w:rPr>
        <w:lastRenderedPageBreak/>
        <w:t>1). Masa lemnoasă posibil a fi afectată de factori destabilizatori</w:t>
      </w:r>
      <w:r w:rsidRPr="00460C3A">
        <w:rPr>
          <w:sz w:val="24"/>
          <w:szCs w:val="24"/>
          <w:lang w:val="ro-RO"/>
        </w:rPr>
        <w:t xml:space="preserve"> (solicitată exclusiv pentru procedura de evaluare strategică de mediu a amenajamentelor silvice).</w:t>
      </w:r>
      <w:r w:rsidRPr="00460C3A">
        <w:rPr>
          <w:b/>
          <w:sz w:val="24"/>
          <w:szCs w:val="24"/>
          <w:lang w:val="ro-RO"/>
        </w:rPr>
        <w:t xml:space="preserve"> </w:t>
      </w:r>
      <w:r w:rsidRPr="00460C3A">
        <w:rPr>
          <w:sz w:val="24"/>
          <w:szCs w:val="24"/>
          <w:lang w:val="ro-RO"/>
        </w:rPr>
        <w:t>În deceniul expirat (201</w:t>
      </w:r>
      <w:r w:rsidR="0070694F" w:rsidRPr="00460C3A">
        <w:rPr>
          <w:sz w:val="24"/>
          <w:szCs w:val="24"/>
          <w:lang w:val="ro-RO"/>
        </w:rPr>
        <w:t>4</w:t>
      </w:r>
      <w:r w:rsidRPr="00460C3A">
        <w:rPr>
          <w:sz w:val="24"/>
          <w:szCs w:val="24"/>
          <w:lang w:val="ro-RO"/>
        </w:rPr>
        <w:t>-202</w:t>
      </w:r>
      <w:r w:rsidR="0070694F" w:rsidRPr="00460C3A">
        <w:rPr>
          <w:sz w:val="24"/>
          <w:szCs w:val="24"/>
          <w:lang w:val="ro-RO"/>
        </w:rPr>
        <w:t>3</w:t>
      </w:r>
      <w:r w:rsidRPr="00460C3A">
        <w:rPr>
          <w:sz w:val="24"/>
          <w:szCs w:val="24"/>
          <w:lang w:val="ro-RO"/>
        </w:rPr>
        <w:t xml:space="preserve">), volumul mediu anual recoltat din produse accidentale I a fost de </w:t>
      </w:r>
      <w:r w:rsidR="00460C3A" w:rsidRPr="00460C3A">
        <w:rPr>
          <w:sz w:val="24"/>
          <w:szCs w:val="24"/>
          <w:lang w:val="ro-RO"/>
        </w:rPr>
        <w:t>12556</w:t>
      </w:r>
      <w:r w:rsidRPr="00460C3A">
        <w:rPr>
          <w:sz w:val="24"/>
          <w:szCs w:val="24"/>
          <w:lang w:val="ro-RO"/>
        </w:rPr>
        <w:t xml:space="preserve"> m</w:t>
      </w:r>
      <w:r w:rsidRPr="00460C3A">
        <w:rPr>
          <w:sz w:val="24"/>
          <w:szCs w:val="24"/>
          <w:vertAlign w:val="superscript"/>
          <w:lang w:val="ro-RO"/>
        </w:rPr>
        <w:t>3</w:t>
      </w:r>
      <w:r w:rsidRPr="00460C3A">
        <w:rPr>
          <w:sz w:val="24"/>
          <w:szCs w:val="24"/>
          <w:lang w:val="ro-RO"/>
        </w:rPr>
        <w:t xml:space="preserve">/an, iar cel din produse accidentale II de </w:t>
      </w:r>
      <w:r w:rsidR="00460C3A" w:rsidRPr="00460C3A">
        <w:rPr>
          <w:sz w:val="24"/>
          <w:szCs w:val="24"/>
          <w:lang w:val="ro-RO"/>
        </w:rPr>
        <w:t>193</w:t>
      </w:r>
      <w:r w:rsidRPr="00460C3A">
        <w:rPr>
          <w:sz w:val="24"/>
          <w:szCs w:val="24"/>
          <w:lang w:val="ro-RO"/>
        </w:rPr>
        <w:t xml:space="preserve"> m</w:t>
      </w:r>
      <w:r w:rsidRPr="00460C3A">
        <w:rPr>
          <w:sz w:val="24"/>
          <w:szCs w:val="24"/>
          <w:vertAlign w:val="superscript"/>
          <w:lang w:val="ro-RO"/>
        </w:rPr>
        <w:t>3</w:t>
      </w:r>
      <w:r w:rsidRPr="00460C3A">
        <w:rPr>
          <w:sz w:val="24"/>
          <w:szCs w:val="24"/>
          <w:lang w:val="ro-RO"/>
        </w:rPr>
        <w:t xml:space="preserve">/an. Se apreciază că pe perioada de aplicare a actualului amenajament volumul mediu anual rezultat din produsele accidentale se poate situa la acelaşi nivel, dacă factorii destabilizatori vor acţiona cu aceeaşi intensitate. </w:t>
      </w:r>
    </w:p>
    <w:p w14:paraId="6130CEC0" w14:textId="77777777" w:rsidR="008750E6" w:rsidRPr="00460C3A" w:rsidRDefault="008750E6" w:rsidP="008750E6">
      <w:pPr>
        <w:spacing w:line="360" w:lineRule="auto"/>
        <w:ind w:firstLine="720"/>
        <w:jc w:val="both"/>
        <w:rPr>
          <w:sz w:val="24"/>
          <w:szCs w:val="24"/>
          <w:lang w:val="ro-RO"/>
        </w:rPr>
      </w:pPr>
      <w:r w:rsidRPr="00460C3A">
        <w:rPr>
          <w:b/>
          <w:sz w:val="24"/>
          <w:szCs w:val="24"/>
          <w:u w:val="single"/>
          <w:lang w:val="ro-RO"/>
        </w:rPr>
        <w:t>2) Lucrările prevăzute în arboretele afectate.</w:t>
      </w:r>
      <w:r w:rsidRPr="00460C3A">
        <w:rPr>
          <w:sz w:val="24"/>
          <w:szCs w:val="24"/>
          <w:lang w:val="ro-RO"/>
        </w:rPr>
        <w:t xml:space="preserve"> Aici se disting două situaţii:</w:t>
      </w:r>
    </w:p>
    <w:p w14:paraId="28787584" w14:textId="14773988" w:rsidR="008750E6" w:rsidRPr="00460C3A" w:rsidRDefault="008750E6" w:rsidP="008750E6">
      <w:pPr>
        <w:spacing w:line="360" w:lineRule="auto"/>
        <w:ind w:firstLine="720"/>
        <w:jc w:val="both"/>
        <w:rPr>
          <w:sz w:val="24"/>
          <w:szCs w:val="24"/>
          <w:lang w:val="ro-RO"/>
        </w:rPr>
      </w:pPr>
      <w:r w:rsidRPr="00460C3A">
        <w:rPr>
          <w:sz w:val="24"/>
          <w:szCs w:val="24"/>
          <w:lang w:val="ro-RO"/>
        </w:rPr>
        <w:t xml:space="preserve">a) </w:t>
      </w:r>
      <w:r w:rsidRPr="00460C3A">
        <w:rPr>
          <w:sz w:val="24"/>
          <w:szCs w:val="24"/>
          <w:u w:val="single"/>
          <w:lang w:val="ro-RO"/>
        </w:rPr>
        <w:t>factorii destabilizatori afectează în grad redus</w:t>
      </w:r>
      <w:r w:rsidRPr="00460C3A">
        <w:rPr>
          <w:sz w:val="24"/>
          <w:szCs w:val="24"/>
          <w:lang w:val="ro-RO"/>
        </w:rPr>
        <w:t xml:space="preserve"> (intensitate slabă), caz în care se va proceda la recoltarea </w:t>
      </w:r>
      <w:r w:rsidR="00460C3A" w:rsidRPr="00460C3A">
        <w:rPr>
          <w:sz w:val="24"/>
          <w:szCs w:val="24"/>
          <w:lang w:val="ro-RO"/>
        </w:rPr>
        <w:t>„</w:t>
      </w:r>
      <w:r w:rsidRPr="00460C3A">
        <w:rPr>
          <w:sz w:val="24"/>
          <w:szCs w:val="24"/>
          <w:lang w:val="ro-RO"/>
        </w:rPr>
        <w:t>materialului afectat”, respectiv extragerea arborilor afectaţi de factorii destabilizatori;</w:t>
      </w:r>
    </w:p>
    <w:p w14:paraId="304113A8" w14:textId="77777777" w:rsidR="008750E6" w:rsidRPr="00460C3A" w:rsidRDefault="008750E6" w:rsidP="008750E6">
      <w:pPr>
        <w:spacing w:line="360" w:lineRule="auto"/>
        <w:ind w:firstLine="720"/>
        <w:jc w:val="both"/>
        <w:rPr>
          <w:sz w:val="24"/>
          <w:szCs w:val="24"/>
          <w:lang w:val="ro-RO"/>
        </w:rPr>
      </w:pPr>
      <w:r w:rsidRPr="00460C3A">
        <w:rPr>
          <w:sz w:val="24"/>
          <w:szCs w:val="24"/>
          <w:lang w:val="ro-RO"/>
        </w:rPr>
        <w:t xml:space="preserve">b) </w:t>
      </w:r>
      <w:r w:rsidRPr="00460C3A">
        <w:rPr>
          <w:sz w:val="24"/>
          <w:szCs w:val="24"/>
          <w:u w:val="single"/>
          <w:lang w:val="ro-RO"/>
        </w:rPr>
        <w:t>factorii destabilizatori afectează în grad mare</w:t>
      </w:r>
      <w:r w:rsidRPr="00460C3A">
        <w:rPr>
          <w:sz w:val="24"/>
          <w:szCs w:val="24"/>
          <w:lang w:val="ro-RO"/>
        </w:rPr>
        <w:t xml:space="preserve"> (intensitate puternică şi foarte puternică), caz în care se va proceda la recoltarea integrală a materialului lemnos din unitatea amenajistică afectată și împădurirea suprafeței respective (în cazul în care situația din teren impune acest lucru).</w:t>
      </w:r>
    </w:p>
    <w:p w14:paraId="4B9BF18B" w14:textId="77777777" w:rsidR="008750E6" w:rsidRPr="00460C3A" w:rsidRDefault="008750E6" w:rsidP="008750E6">
      <w:pPr>
        <w:spacing w:line="360" w:lineRule="auto"/>
        <w:ind w:firstLine="720"/>
        <w:jc w:val="both"/>
        <w:rPr>
          <w:sz w:val="24"/>
          <w:szCs w:val="24"/>
          <w:lang w:val="ro-RO"/>
        </w:rPr>
      </w:pPr>
      <w:r w:rsidRPr="00460C3A">
        <w:rPr>
          <w:sz w:val="24"/>
          <w:szCs w:val="24"/>
          <w:lang w:val="ro-RO"/>
        </w:rPr>
        <w:t xml:space="preserve"> </w:t>
      </w:r>
      <w:r w:rsidRPr="00460C3A">
        <w:rPr>
          <w:b/>
          <w:sz w:val="24"/>
          <w:szCs w:val="24"/>
          <w:u w:val="single"/>
          <w:lang w:val="ro-RO"/>
        </w:rPr>
        <w:t>3) Compoziţia de regenerare a arboretelor afectate de factori destabilizatori.</w:t>
      </w:r>
      <w:r w:rsidRPr="00460C3A">
        <w:rPr>
          <w:sz w:val="24"/>
          <w:szCs w:val="24"/>
          <w:lang w:val="ro-RO"/>
        </w:rPr>
        <w:t xml:space="preserve"> Compoziţia de regenerare stabilită, va fi cea corespunzătoare tipului natural fundamental de pădure, similar arboretelor aflate la exploatabilitate şi care necesită a fi regenerate, iar în cazul arboretelor afectate de uscare anormală și alunecări de teren, va fi stabilită în baza studiilor pedostaționale avizate de comisia tehnică de avizare pentru silvicultură din cadrul autorității publice centrale care răspunde de silvicultură.</w:t>
      </w:r>
    </w:p>
    <w:p w14:paraId="388E2F59" w14:textId="7E24BFF2" w:rsidR="008750E6" w:rsidRPr="00460C3A" w:rsidRDefault="008750E6" w:rsidP="008750E6">
      <w:pPr>
        <w:spacing w:line="360" w:lineRule="auto"/>
        <w:ind w:firstLine="720"/>
        <w:jc w:val="both"/>
        <w:rPr>
          <w:sz w:val="24"/>
          <w:szCs w:val="24"/>
          <w:lang w:val="ro-RO"/>
        </w:rPr>
      </w:pPr>
      <w:r w:rsidRPr="00460C3A">
        <w:rPr>
          <w:sz w:val="24"/>
          <w:szCs w:val="24"/>
          <w:lang w:val="ro-RO"/>
        </w:rPr>
        <w:t>În vederea obţinerii derogării de la prevederile amenajamentului (dacă va fi cazul), se vor respecta întocmai prevederile actelor normative în vigoare</w:t>
      </w:r>
      <w:r w:rsidR="00AC7BBF">
        <w:rPr>
          <w:sz w:val="24"/>
          <w:szCs w:val="24"/>
          <w:lang w:val="ro-RO"/>
        </w:rPr>
        <w:t xml:space="preserve"> la data respectivă</w:t>
      </w:r>
      <w:r w:rsidRPr="00460C3A">
        <w:rPr>
          <w:sz w:val="24"/>
          <w:szCs w:val="24"/>
          <w:lang w:val="ro-RO"/>
        </w:rPr>
        <w:t>.</w:t>
      </w:r>
    </w:p>
    <w:p w14:paraId="2725BF0E" w14:textId="77777777" w:rsidR="008750E6" w:rsidRPr="00460C3A" w:rsidRDefault="008750E6" w:rsidP="008750E6">
      <w:pPr>
        <w:spacing w:line="360" w:lineRule="auto"/>
        <w:ind w:firstLine="720"/>
        <w:jc w:val="both"/>
        <w:rPr>
          <w:spacing w:val="-6"/>
          <w:sz w:val="24"/>
          <w:szCs w:val="24"/>
          <w:lang w:val="ro-RO"/>
        </w:rPr>
      </w:pPr>
      <w:r w:rsidRPr="00460C3A">
        <w:rPr>
          <w:spacing w:val="-6"/>
          <w:sz w:val="24"/>
          <w:szCs w:val="24"/>
          <w:lang w:val="ro-RO"/>
        </w:rPr>
        <w:t>Evaluarea de mediu pentru documentația de modificare a prevederilor amenajamentului nu mai este necesară, datele respective (evidenţa habitatelor de interes comunitar existente în fondul forestier proprietate publică a statului analizat, lucrările silvotehnice propuse, măsuri în favoarea conservării biodiversităţii, măsuri specifice, etc.) se regăsesc în Capitolul 9. ”Conservarea Biodiversităţii”.</w:t>
      </w:r>
      <w:bookmarkEnd w:id="16"/>
    </w:p>
    <w:sectPr w:rsidR="008750E6" w:rsidRPr="00460C3A" w:rsidSect="0051043B">
      <w:pgSz w:w="11907" w:h="16840" w:code="9"/>
      <w:pgMar w:top="1418" w:right="964" w:bottom="964" w:left="1418"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E4E70" w14:textId="77777777" w:rsidR="00CB02BA" w:rsidRDefault="00CB02BA" w:rsidP="00C856AA">
      <w:r>
        <w:separator/>
      </w:r>
    </w:p>
  </w:endnote>
  <w:endnote w:type="continuationSeparator" w:id="0">
    <w:p w14:paraId="40BBA674" w14:textId="77777777" w:rsidR="00CB02BA" w:rsidRDefault="00CB02BA" w:rsidP="00C856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51A3DC" w14:textId="77777777" w:rsidR="00CB02BA" w:rsidRDefault="00CB02BA" w:rsidP="00C856AA">
      <w:r>
        <w:separator/>
      </w:r>
    </w:p>
  </w:footnote>
  <w:footnote w:type="continuationSeparator" w:id="0">
    <w:p w14:paraId="4AA43C44" w14:textId="77777777" w:rsidR="00CB02BA" w:rsidRDefault="00CB02BA" w:rsidP="00C856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C0491"/>
    <w:multiLevelType w:val="hybridMultilevel"/>
    <w:tmpl w:val="1BC839BC"/>
    <w:lvl w:ilvl="0" w:tplc="C8F873E8">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333E8"/>
    <w:multiLevelType w:val="hybridMultilevel"/>
    <w:tmpl w:val="02A26794"/>
    <w:lvl w:ilvl="0" w:tplc="F5D23FDC">
      <w:start w:val="1"/>
      <w:numFmt w:val="bullet"/>
      <w:lvlText w:val=""/>
      <w:lvlJc w:val="left"/>
      <w:pPr>
        <w:tabs>
          <w:tab w:val="num" w:pos="1105"/>
        </w:tabs>
        <w:ind w:left="748" w:firstLine="567"/>
      </w:pPr>
      <w:rPr>
        <w:rFonts w:ascii="Wingdings" w:hAnsi="Wingdings" w:hint="default"/>
      </w:rPr>
    </w:lvl>
    <w:lvl w:ilvl="1" w:tplc="04090003" w:tentative="1">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2" w15:restartNumberingAfterBreak="0">
    <w:nsid w:val="1649205D"/>
    <w:multiLevelType w:val="singleLevel"/>
    <w:tmpl w:val="7E6A35F6"/>
    <w:lvl w:ilvl="0">
      <w:start w:val="19"/>
      <w:numFmt w:val="bullet"/>
      <w:lvlText w:val="-"/>
      <w:lvlJc w:val="left"/>
      <w:pPr>
        <w:tabs>
          <w:tab w:val="num" w:pos="1500"/>
        </w:tabs>
        <w:ind w:left="1500" w:hanging="360"/>
      </w:pPr>
      <w:rPr>
        <w:rFonts w:hint="default"/>
      </w:rPr>
    </w:lvl>
  </w:abstractNum>
  <w:abstractNum w:abstractNumId="3" w15:restartNumberingAfterBreak="0">
    <w:nsid w:val="17542DF7"/>
    <w:multiLevelType w:val="hybridMultilevel"/>
    <w:tmpl w:val="C5EA39B8"/>
    <w:lvl w:ilvl="0" w:tplc="FDFE9BF8">
      <w:start w:val="1"/>
      <w:numFmt w:val="bullet"/>
      <w:lvlText w:val="-"/>
      <w:lvlJc w:val="left"/>
      <w:pPr>
        <w:tabs>
          <w:tab w:val="num" w:pos="737"/>
        </w:tabs>
        <w:ind w:left="0" w:firstLine="567"/>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6A7601"/>
    <w:multiLevelType w:val="hybridMultilevel"/>
    <w:tmpl w:val="9A6EDD8E"/>
    <w:lvl w:ilvl="0" w:tplc="0409000B">
      <w:start w:val="1"/>
      <w:numFmt w:val="bullet"/>
      <w:lvlText w:val=""/>
      <w:lvlJc w:val="left"/>
      <w:pPr>
        <w:tabs>
          <w:tab w:val="num" w:pos="1800"/>
        </w:tabs>
        <w:ind w:left="1800" w:hanging="360"/>
      </w:pPr>
      <w:rPr>
        <w:rFonts w:ascii="Wingdings" w:hAnsi="Wingdings"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 w15:restartNumberingAfterBreak="0">
    <w:nsid w:val="18564716"/>
    <w:multiLevelType w:val="hybridMultilevel"/>
    <w:tmpl w:val="AD82CFEC"/>
    <w:lvl w:ilvl="0" w:tplc="A5C4B818">
      <w:start w:val="1"/>
      <w:numFmt w:val="bullet"/>
      <w:lvlText w:val="►"/>
      <w:lvlJc w:val="left"/>
      <w:pPr>
        <w:tabs>
          <w:tab w:val="num" w:pos="1315"/>
        </w:tabs>
        <w:ind w:left="1202" w:firstLine="964"/>
      </w:pPr>
      <w:rPr>
        <w:rFonts w:ascii="Times New Roman" w:hAnsi="Times New Roman" w:cs="Times New Roman" w:hint="default"/>
      </w:rPr>
    </w:lvl>
    <w:lvl w:ilvl="1" w:tplc="04090003">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6" w15:restartNumberingAfterBreak="0">
    <w:nsid w:val="21F743FC"/>
    <w:multiLevelType w:val="multilevel"/>
    <w:tmpl w:val="B544A4AC"/>
    <w:lvl w:ilvl="0">
      <w:start w:val="6"/>
      <w:numFmt w:val="decimal"/>
      <w:lvlText w:val="%1."/>
      <w:lvlJc w:val="left"/>
      <w:pPr>
        <w:tabs>
          <w:tab w:val="num" w:pos="840"/>
        </w:tabs>
        <w:ind w:left="840" w:hanging="840"/>
      </w:pPr>
      <w:rPr>
        <w:rFonts w:hint="default"/>
      </w:rPr>
    </w:lvl>
    <w:lvl w:ilvl="1">
      <w:start w:val="1"/>
      <w:numFmt w:val="decimal"/>
      <w:lvlText w:val="%1.%2."/>
      <w:lvlJc w:val="left"/>
      <w:pPr>
        <w:tabs>
          <w:tab w:val="num" w:pos="1020"/>
        </w:tabs>
        <w:ind w:left="1020" w:hanging="840"/>
      </w:pPr>
      <w:rPr>
        <w:rFonts w:hint="default"/>
      </w:rPr>
    </w:lvl>
    <w:lvl w:ilvl="2">
      <w:start w:val="1"/>
      <w:numFmt w:val="decimal"/>
      <w:lvlText w:val="%1.%2.%3."/>
      <w:lvlJc w:val="left"/>
      <w:pPr>
        <w:tabs>
          <w:tab w:val="num" w:pos="1200"/>
        </w:tabs>
        <w:ind w:left="1200" w:hanging="840"/>
      </w:pPr>
      <w:rPr>
        <w:rFonts w:hint="default"/>
      </w:rPr>
    </w:lvl>
    <w:lvl w:ilvl="3">
      <w:start w:val="4"/>
      <w:numFmt w:val="decimal"/>
      <w:lvlText w:val="%1.%2.%3.%4."/>
      <w:lvlJc w:val="left"/>
      <w:pPr>
        <w:tabs>
          <w:tab w:val="num" w:pos="1380"/>
        </w:tabs>
        <w:ind w:left="1380" w:hanging="84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273E3C7F"/>
    <w:multiLevelType w:val="hybridMultilevel"/>
    <w:tmpl w:val="79CCE902"/>
    <w:lvl w:ilvl="0" w:tplc="A5C4B818">
      <w:start w:val="1"/>
      <w:numFmt w:val="bullet"/>
      <w:lvlText w:val="►"/>
      <w:lvlJc w:val="left"/>
      <w:pPr>
        <w:tabs>
          <w:tab w:val="num" w:pos="977"/>
        </w:tabs>
        <w:ind w:left="864" w:firstLine="964"/>
      </w:pPr>
      <w:rPr>
        <w:rFonts w:ascii="Times New Roman" w:hAnsi="Times New Roman" w:cs="Times New Roman" w:hint="default"/>
      </w:rPr>
    </w:lvl>
    <w:lvl w:ilvl="1" w:tplc="04090003" w:tentative="1">
      <w:start w:val="1"/>
      <w:numFmt w:val="bullet"/>
      <w:lvlText w:val="o"/>
      <w:lvlJc w:val="left"/>
      <w:pPr>
        <w:tabs>
          <w:tab w:val="num" w:pos="1850"/>
        </w:tabs>
        <w:ind w:left="1850" w:hanging="360"/>
      </w:pPr>
      <w:rPr>
        <w:rFonts w:ascii="Courier New" w:hAnsi="Courier New" w:cs="Courier New" w:hint="default"/>
      </w:rPr>
    </w:lvl>
    <w:lvl w:ilvl="2" w:tplc="04090005" w:tentative="1">
      <w:start w:val="1"/>
      <w:numFmt w:val="bullet"/>
      <w:lvlText w:val=""/>
      <w:lvlJc w:val="left"/>
      <w:pPr>
        <w:tabs>
          <w:tab w:val="num" w:pos="2570"/>
        </w:tabs>
        <w:ind w:left="2570" w:hanging="360"/>
      </w:pPr>
      <w:rPr>
        <w:rFonts w:ascii="Wingdings" w:hAnsi="Wingdings" w:hint="default"/>
      </w:rPr>
    </w:lvl>
    <w:lvl w:ilvl="3" w:tplc="04090001" w:tentative="1">
      <w:start w:val="1"/>
      <w:numFmt w:val="bullet"/>
      <w:lvlText w:val=""/>
      <w:lvlJc w:val="left"/>
      <w:pPr>
        <w:tabs>
          <w:tab w:val="num" w:pos="3290"/>
        </w:tabs>
        <w:ind w:left="3290" w:hanging="360"/>
      </w:pPr>
      <w:rPr>
        <w:rFonts w:ascii="Symbol" w:hAnsi="Symbol" w:hint="default"/>
      </w:rPr>
    </w:lvl>
    <w:lvl w:ilvl="4" w:tplc="04090003" w:tentative="1">
      <w:start w:val="1"/>
      <w:numFmt w:val="bullet"/>
      <w:lvlText w:val="o"/>
      <w:lvlJc w:val="left"/>
      <w:pPr>
        <w:tabs>
          <w:tab w:val="num" w:pos="4010"/>
        </w:tabs>
        <w:ind w:left="4010" w:hanging="360"/>
      </w:pPr>
      <w:rPr>
        <w:rFonts w:ascii="Courier New" w:hAnsi="Courier New" w:cs="Courier New" w:hint="default"/>
      </w:rPr>
    </w:lvl>
    <w:lvl w:ilvl="5" w:tplc="04090005" w:tentative="1">
      <w:start w:val="1"/>
      <w:numFmt w:val="bullet"/>
      <w:lvlText w:val=""/>
      <w:lvlJc w:val="left"/>
      <w:pPr>
        <w:tabs>
          <w:tab w:val="num" w:pos="4730"/>
        </w:tabs>
        <w:ind w:left="4730" w:hanging="360"/>
      </w:pPr>
      <w:rPr>
        <w:rFonts w:ascii="Wingdings" w:hAnsi="Wingdings" w:hint="default"/>
      </w:rPr>
    </w:lvl>
    <w:lvl w:ilvl="6" w:tplc="04090001" w:tentative="1">
      <w:start w:val="1"/>
      <w:numFmt w:val="bullet"/>
      <w:lvlText w:val=""/>
      <w:lvlJc w:val="left"/>
      <w:pPr>
        <w:tabs>
          <w:tab w:val="num" w:pos="5450"/>
        </w:tabs>
        <w:ind w:left="5450" w:hanging="360"/>
      </w:pPr>
      <w:rPr>
        <w:rFonts w:ascii="Symbol" w:hAnsi="Symbol" w:hint="default"/>
      </w:rPr>
    </w:lvl>
    <w:lvl w:ilvl="7" w:tplc="04090003" w:tentative="1">
      <w:start w:val="1"/>
      <w:numFmt w:val="bullet"/>
      <w:lvlText w:val="o"/>
      <w:lvlJc w:val="left"/>
      <w:pPr>
        <w:tabs>
          <w:tab w:val="num" w:pos="6170"/>
        </w:tabs>
        <w:ind w:left="6170" w:hanging="360"/>
      </w:pPr>
      <w:rPr>
        <w:rFonts w:ascii="Courier New" w:hAnsi="Courier New" w:cs="Courier New" w:hint="default"/>
      </w:rPr>
    </w:lvl>
    <w:lvl w:ilvl="8" w:tplc="04090005" w:tentative="1">
      <w:start w:val="1"/>
      <w:numFmt w:val="bullet"/>
      <w:lvlText w:val=""/>
      <w:lvlJc w:val="left"/>
      <w:pPr>
        <w:tabs>
          <w:tab w:val="num" w:pos="6890"/>
        </w:tabs>
        <w:ind w:left="6890" w:hanging="360"/>
      </w:pPr>
      <w:rPr>
        <w:rFonts w:ascii="Wingdings" w:hAnsi="Wingdings" w:hint="default"/>
      </w:rPr>
    </w:lvl>
  </w:abstractNum>
  <w:abstractNum w:abstractNumId="8" w15:restartNumberingAfterBreak="0">
    <w:nsid w:val="2DFC5263"/>
    <w:multiLevelType w:val="hybridMultilevel"/>
    <w:tmpl w:val="3B2438E0"/>
    <w:lvl w:ilvl="0" w:tplc="F5D23FDC">
      <w:start w:val="1"/>
      <w:numFmt w:val="bullet"/>
      <w:lvlText w:val=""/>
      <w:lvlJc w:val="left"/>
      <w:pPr>
        <w:tabs>
          <w:tab w:val="num" w:pos="357"/>
        </w:tabs>
        <w:ind w:left="0" w:firstLine="56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0A025F1"/>
    <w:multiLevelType w:val="hybridMultilevel"/>
    <w:tmpl w:val="E3781232"/>
    <w:lvl w:ilvl="0" w:tplc="C9E4D990">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08"/>
    <w:multiLevelType w:val="hybridMultilevel"/>
    <w:tmpl w:val="25FA337E"/>
    <w:lvl w:ilvl="0" w:tplc="A5C4B818">
      <w:start w:val="1"/>
      <w:numFmt w:val="bullet"/>
      <w:lvlText w:val="►"/>
      <w:lvlJc w:val="left"/>
      <w:pPr>
        <w:tabs>
          <w:tab w:val="num" w:pos="977"/>
        </w:tabs>
        <w:ind w:left="864" w:firstLine="964"/>
      </w:pPr>
      <w:rPr>
        <w:rFonts w:ascii="Times New Roman" w:hAnsi="Times New Roman" w:cs="Times New Roman" w:hint="default"/>
      </w:rPr>
    </w:lvl>
    <w:lvl w:ilvl="1" w:tplc="04090003" w:tentative="1">
      <w:start w:val="1"/>
      <w:numFmt w:val="bullet"/>
      <w:lvlText w:val="o"/>
      <w:lvlJc w:val="left"/>
      <w:pPr>
        <w:tabs>
          <w:tab w:val="num" w:pos="1850"/>
        </w:tabs>
        <w:ind w:left="1850" w:hanging="360"/>
      </w:pPr>
      <w:rPr>
        <w:rFonts w:ascii="Courier New" w:hAnsi="Courier New" w:cs="Courier New" w:hint="default"/>
      </w:rPr>
    </w:lvl>
    <w:lvl w:ilvl="2" w:tplc="04090005" w:tentative="1">
      <w:start w:val="1"/>
      <w:numFmt w:val="bullet"/>
      <w:lvlText w:val=""/>
      <w:lvlJc w:val="left"/>
      <w:pPr>
        <w:tabs>
          <w:tab w:val="num" w:pos="2570"/>
        </w:tabs>
        <w:ind w:left="2570" w:hanging="360"/>
      </w:pPr>
      <w:rPr>
        <w:rFonts w:ascii="Wingdings" w:hAnsi="Wingdings" w:hint="default"/>
      </w:rPr>
    </w:lvl>
    <w:lvl w:ilvl="3" w:tplc="04090001" w:tentative="1">
      <w:start w:val="1"/>
      <w:numFmt w:val="bullet"/>
      <w:lvlText w:val=""/>
      <w:lvlJc w:val="left"/>
      <w:pPr>
        <w:tabs>
          <w:tab w:val="num" w:pos="3290"/>
        </w:tabs>
        <w:ind w:left="3290" w:hanging="360"/>
      </w:pPr>
      <w:rPr>
        <w:rFonts w:ascii="Symbol" w:hAnsi="Symbol" w:hint="default"/>
      </w:rPr>
    </w:lvl>
    <w:lvl w:ilvl="4" w:tplc="04090003" w:tentative="1">
      <w:start w:val="1"/>
      <w:numFmt w:val="bullet"/>
      <w:lvlText w:val="o"/>
      <w:lvlJc w:val="left"/>
      <w:pPr>
        <w:tabs>
          <w:tab w:val="num" w:pos="4010"/>
        </w:tabs>
        <w:ind w:left="4010" w:hanging="360"/>
      </w:pPr>
      <w:rPr>
        <w:rFonts w:ascii="Courier New" w:hAnsi="Courier New" w:cs="Courier New" w:hint="default"/>
      </w:rPr>
    </w:lvl>
    <w:lvl w:ilvl="5" w:tplc="04090005" w:tentative="1">
      <w:start w:val="1"/>
      <w:numFmt w:val="bullet"/>
      <w:lvlText w:val=""/>
      <w:lvlJc w:val="left"/>
      <w:pPr>
        <w:tabs>
          <w:tab w:val="num" w:pos="4730"/>
        </w:tabs>
        <w:ind w:left="4730" w:hanging="360"/>
      </w:pPr>
      <w:rPr>
        <w:rFonts w:ascii="Wingdings" w:hAnsi="Wingdings" w:hint="default"/>
      </w:rPr>
    </w:lvl>
    <w:lvl w:ilvl="6" w:tplc="04090001" w:tentative="1">
      <w:start w:val="1"/>
      <w:numFmt w:val="bullet"/>
      <w:lvlText w:val=""/>
      <w:lvlJc w:val="left"/>
      <w:pPr>
        <w:tabs>
          <w:tab w:val="num" w:pos="5450"/>
        </w:tabs>
        <w:ind w:left="5450" w:hanging="360"/>
      </w:pPr>
      <w:rPr>
        <w:rFonts w:ascii="Symbol" w:hAnsi="Symbol" w:hint="default"/>
      </w:rPr>
    </w:lvl>
    <w:lvl w:ilvl="7" w:tplc="04090003" w:tentative="1">
      <w:start w:val="1"/>
      <w:numFmt w:val="bullet"/>
      <w:lvlText w:val="o"/>
      <w:lvlJc w:val="left"/>
      <w:pPr>
        <w:tabs>
          <w:tab w:val="num" w:pos="6170"/>
        </w:tabs>
        <w:ind w:left="6170" w:hanging="360"/>
      </w:pPr>
      <w:rPr>
        <w:rFonts w:ascii="Courier New" w:hAnsi="Courier New" w:cs="Courier New" w:hint="default"/>
      </w:rPr>
    </w:lvl>
    <w:lvl w:ilvl="8" w:tplc="04090005" w:tentative="1">
      <w:start w:val="1"/>
      <w:numFmt w:val="bullet"/>
      <w:lvlText w:val=""/>
      <w:lvlJc w:val="left"/>
      <w:pPr>
        <w:tabs>
          <w:tab w:val="num" w:pos="6890"/>
        </w:tabs>
        <w:ind w:left="6890" w:hanging="360"/>
      </w:pPr>
      <w:rPr>
        <w:rFonts w:ascii="Wingdings" w:hAnsi="Wingdings" w:hint="default"/>
      </w:rPr>
    </w:lvl>
  </w:abstractNum>
  <w:abstractNum w:abstractNumId="11" w15:restartNumberingAfterBreak="0">
    <w:nsid w:val="35CC21D2"/>
    <w:multiLevelType w:val="hybridMultilevel"/>
    <w:tmpl w:val="40C40B06"/>
    <w:lvl w:ilvl="0" w:tplc="A5C4B818">
      <w:start w:val="1"/>
      <w:numFmt w:val="bullet"/>
      <w:lvlText w:val="►"/>
      <w:lvlJc w:val="left"/>
      <w:pPr>
        <w:tabs>
          <w:tab w:val="num" w:pos="977"/>
        </w:tabs>
        <w:ind w:left="864" w:firstLine="964"/>
      </w:pPr>
      <w:rPr>
        <w:rFonts w:ascii="Times New Roman" w:hAnsi="Times New Roman" w:cs="Times New Roman" w:hint="default"/>
      </w:rPr>
    </w:lvl>
    <w:lvl w:ilvl="1" w:tplc="04090003" w:tentative="1">
      <w:start w:val="1"/>
      <w:numFmt w:val="bullet"/>
      <w:lvlText w:val="o"/>
      <w:lvlJc w:val="left"/>
      <w:pPr>
        <w:tabs>
          <w:tab w:val="num" w:pos="1850"/>
        </w:tabs>
        <w:ind w:left="1850" w:hanging="360"/>
      </w:pPr>
      <w:rPr>
        <w:rFonts w:ascii="Courier New" w:hAnsi="Courier New" w:cs="Courier New" w:hint="default"/>
      </w:rPr>
    </w:lvl>
    <w:lvl w:ilvl="2" w:tplc="04090005" w:tentative="1">
      <w:start w:val="1"/>
      <w:numFmt w:val="bullet"/>
      <w:lvlText w:val=""/>
      <w:lvlJc w:val="left"/>
      <w:pPr>
        <w:tabs>
          <w:tab w:val="num" w:pos="2570"/>
        </w:tabs>
        <w:ind w:left="2570" w:hanging="360"/>
      </w:pPr>
      <w:rPr>
        <w:rFonts w:ascii="Wingdings" w:hAnsi="Wingdings" w:hint="default"/>
      </w:rPr>
    </w:lvl>
    <w:lvl w:ilvl="3" w:tplc="04090001" w:tentative="1">
      <w:start w:val="1"/>
      <w:numFmt w:val="bullet"/>
      <w:lvlText w:val=""/>
      <w:lvlJc w:val="left"/>
      <w:pPr>
        <w:tabs>
          <w:tab w:val="num" w:pos="3290"/>
        </w:tabs>
        <w:ind w:left="3290" w:hanging="360"/>
      </w:pPr>
      <w:rPr>
        <w:rFonts w:ascii="Symbol" w:hAnsi="Symbol" w:hint="default"/>
      </w:rPr>
    </w:lvl>
    <w:lvl w:ilvl="4" w:tplc="04090003" w:tentative="1">
      <w:start w:val="1"/>
      <w:numFmt w:val="bullet"/>
      <w:lvlText w:val="o"/>
      <w:lvlJc w:val="left"/>
      <w:pPr>
        <w:tabs>
          <w:tab w:val="num" w:pos="4010"/>
        </w:tabs>
        <w:ind w:left="4010" w:hanging="360"/>
      </w:pPr>
      <w:rPr>
        <w:rFonts w:ascii="Courier New" w:hAnsi="Courier New" w:cs="Courier New" w:hint="default"/>
      </w:rPr>
    </w:lvl>
    <w:lvl w:ilvl="5" w:tplc="04090005" w:tentative="1">
      <w:start w:val="1"/>
      <w:numFmt w:val="bullet"/>
      <w:lvlText w:val=""/>
      <w:lvlJc w:val="left"/>
      <w:pPr>
        <w:tabs>
          <w:tab w:val="num" w:pos="4730"/>
        </w:tabs>
        <w:ind w:left="4730" w:hanging="360"/>
      </w:pPr>
      <w:rPr>
        <w:rFonts w:ascii="Wingdings" w:hAnsi="Wingdings" w:hint="default"/>
      </w:rPr>
    </w:lvl>
    <w:lvl w:ilvl="6" w:tplc="04090001" w:tentative="1">
      <w:start w:val="1"/>
      <w:numFmt w:val="bullet"/>
      <w:lvlText w:val=""/>
      <w:lvlJc w:val="left"/>
      <w:pPr>
        <w:tabs>
          <w:tab w:val="num" w:pos="5450"/>
        </w:tabs>
        <w:ind w:left="5450" w:hanging="360"/>
      </w:pPr>
      <w:rPr>
        <w:rFonts w:ascii="Symbol" w:hAnsi="Symbol" w:hint="default"/>
      </w:rPr>
    </w:lvl>
    <w:lvl w:ilvl="7" w:tplc="04090003" w:tentative="1">
      <w:start w:val="1"/>
      <w:numFmt w:val="bullet"/>
      <w:lvlText w:val="o"/>
      <w:lvlJc w:val="left"/>
      <w:pPr>
        <w:tabs>
          <w:tab w:val="num" w:pos="6170"/>
        </w:tabs>
        <w:ind w:left="6170" w:hanging="360"/>
      </w:pPr>
      <w:rPr>
        <w:rFonts w:ascii="Courier New" w:hAnsi="Courier New" w:cs="Courier New" w:hint="default"/>
      </w:rPr>
    </w:lvl>
    <w:lvl w:ilvl="8" w:tplc="04090005" w:tentative="1">
      <w:start w:val="1"/>
      <w:numFmt w:val="bullet"/>
      <w:lvlText w:val=""/>
      <w:lvlJc w:val="left"/>
      <w:pPr>
        <w:tabs>
          <w:tab w:val="num" w:pos="6890"/>
        </w:tabs>
        <w:ind w:left="6890" w:hanging="360"/>
      </w:pPr>
      <w:rPr>
        <w:rFonts w:ascii="Wingdings" w:hAnsi="Wingdings" w:hint="default"/>
      </w:rPr>
    </w:lvl>
  </w:abstractNum>
  <w:abstractNum w:abstractNumId="12" w15:restartNumberingAfterBreak="0">
    <w:nsid w:val="36FA5890"/>
    <w:multiLevelType w:val="singleLevel"/>
    <w:tmpl w:val="A1FCD088"/>
    <w:lvl w:ilvl="0">
      <w:start w:val="19"/>
      <w:numFmt w:val="bullet"/>
      <w:lvlText w:val="-"/>
      <w:lvlJc w:val="left"/>
      <w:pPr>
        <w:tabs>
          <w:tab w:val="num" w:pos="1500"/>
        </w:tabs>
        <w:ind w:left="1500" w:hanging="360"/>
      </w:pPr>
      <w:rPr>
        <w:rFonts w:hint="default"/>
      </w:rPr>
    </w:lvl>
  </w:abstractNum>
  <w:abstractNum w:abstractNumId="13" w15:restartNumberingAfterBreak="0">
    <w:nsid w:val="3B5F7B54"/>
    <w:multiLevelType w:val="hybridMultilevel"/>
    <w:tmpl w:val="14E036D6"/>
    <w:lvl w:ilvl="0" w:tplc="F5D23FDC">
      <w:start w:val="1"/>
      <w:numFmt w:val="bullet"/>
      <w:lvlText w:val=""/>
      <w:lvlJc w:val="left"/>
      <w:pPr>
        <w:tabs>
          <w:tab w:val="num" w:pos="1105"/>
        </w:tabs>
        <w:ind w:left="748" w:firstLine="567"/>
      </w:pPr>
      <w:rPr>
        <w:rFonts w:ascii="Wingdings" w:hAnsi="Wingdings" w:hint="default"/>
      </w:rPr>
    </w:lvl>
    <w:lvl w:ilvl="1" w:tplc="04090003" w:tentative="1">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14" w15:restartNumberingAfterBreak="0">
    <w:nsid w:val="3D256FB2"/>
    <w:multiLevelType w:val="singleLevel"/>
    <w:tmpl w:val="C1AC815A"/>
    <w:lvl w:ilvl="0">
      <w:start w:val="6"/>
      <w:numFmt w:val="bullet"/>
      <w:lvlText w:val="-"/>
      <w:lvlJc w:val="left"/>
      <w:pPr>
        <w:tabs>
          <w:tab w:val="num" w:pos="1200"/>
        </w:tabs>
        <w:ind w:left="1200" w:hanging="360"/>
      </w:pPr>
    </w:lvl>
  </w:abstractNum>
  <w:abstractNum w:abstractNumId="15" w15:restartNumberingAfterBreak="0">
    <w:nsid w:val="3E6028A0"/>
    <w:multiLevelType w:val="hybridMultilevel"/>
    <w:tmpl w:val="F644405E"/>
    <w:lvl w:ilvl="0" w:tplc="A8065A56">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CF16CB"/>
    <w:multiLevelType w:val="hybridMultilevel"/>
    <w:tmpl w:val="4C20F75E"/>
    <w:lvl w:ilvl="0" w:tplc="A5C4B818">
      <w:start w:val="1"/>
      <w:numFmt w:val="bullet"/>
      <w:lvlText w:val="►"/>
      <w:lvlJc w:val="left"/>
      <w:pPr>
        <w:tabs>
          <w:tab w:val="num" w:pos="1315"/>
        </w:tabs>
        <w:ind w:left="1202" w:firstLine="964"/>
      </w:pPr>
      <w:rPr>
        <w:rFonts w:ascii="Times New Roman" w:hAnsi="Times New Roman" w:cs="Times New Roman" w:hint="default"/>
      </w:rPr>
    </w:lvl>
    <w:lvl w:ilvl="1" w:tplc="04090003">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17" w15:restartNumberingAfterBreak="0">
    <w:nsid w:val="4893778B"/>
    <w:multiLevelType w:val="hybridMultilevel"/>
    <w:tmpl w:val="9D507136"/>
    <w:lvl w:ilvl="0" w:tplc="8FFE9560">
      <w:start w:val="4"/>
      <w:numFmt w:val="bullet"/>
      <w:lvlText w:val="-"/>
      <w:lvlJc w:val="left"/>
      <w:pPr>
        <w:tabs>
          <w:tab w:val="num" w:pos="927"/>
        </w:tabs>
        <w:ind w:left="0" w:firstLine="567"/>
      </w:pPr>
      <w:rPr>
        <w:rFonts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4A473E"/>
    <w:multiLevelType w:val="hybridMultilevel"/>
    <w:tmpl w:val="E6C6BC5A"/>
    <w:lvl w:ilvl="0" w:tplc="A5C4B818">
      <w:start w:val="1"/>
      <w:numFmt w:val="bullet"/>
      <w:lvlText w:val="►"/>
      <w:lvlJc w:val="left"/>
      <w:pPr>
        <w:tabs>
          <w:tab w:val="num" w:pos="567"/>
        </w:tabs>
        <w:ind w:left="454" w:firstLine="96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CE07C17"/>
    <w:multiLevelType w:val="hybridMultilevel"/>
    <w:tmpl w:val="8FF2B06C"/>
    <w:lvl w:ilvl="0" w:tplc="7E6A35F6">
      <w:start w:val="19"/>
      <w:numFmt w:val="bullet"/>
      <w:lvlText w:val="-"/>
      <w:lvlJc w:val="left"/>
      <w:pPr>
        <w:tabs>
          <w:tab w:val="num" w:pos="1500"/>
        </w:tabs>
        <w:ind w:left="150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6924A4"/>
    <w:multiLevelType w:val="multilevel"/>
    <w:tmpl w:val="D14013BA"/>
    <w:lvl w:ilvl="0">
      <w:start w:val="6"/>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14751BF"/>
    <w:multiLevelType w:val="hybridMultilevel"/>
    <w:tmpl w:val="8BDA92D0"/>
    <w:lvl w:ilvl="0" w:tplc="7E6A35F6">
      <w:start w:val="19"/>
      <w:numFmt w:val="bullet"/>
      <w:lvlText w:val="-"/>
      <w:lvlJc w:val="left"/>
      <w:pPr>
        <w:tabs>
          <w:tab w:val="num" w:pos="1500"/>
        </w:tabs>
        <w:ind w:left="150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5EE6632"/>
    <w:multiLevelType w:val="hybridMultilevel"/>
    <w:tmpl w:val="EEFCC176"/>
    <w:lvl w:ilvl="0" w:tplc="07DA935E">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015590"/>
    <w:multiLevelType w:val="hybridMultilevel"/>
    <w:tmpl w:val="E0B07AE8"/>
    <w:lvl w:ilvl="0" w:tplc="D74C2E8A">
      <w:start w:val="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85169B1"/>
    <w:multiLevelType w:val="hybridMultilevel"/>
    <w:tmpl w:val="FE4435A2"/>
    <w:lvl w:ilvl="0" w:tplc="7E6A35F6">
      <w:start w:val="19"/>
      <w:numFmt w:val="bullet"/>
      <w:lvlText w:val="-"/>
      <w:lvlJc w:val="left"/>
      <w:pPr>
        <w:tabs>
          <w:tab w:val="num" w:pos="2220"/>
        </w:tabs>
        <w:ind w:left="2220" w:hanging="360"/>
      </w:pPr>
      <w:rPr>
        <w:rFont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A9831A9"/>
    <w:multiLevelType w:val="hybridMultilevel"/>
    <w:tmpl w:val="E79AA868"/>
    <w:lvl w:ilvl="0" w:tplc="F5D23FDC">
      <w:start w:val="1"/>
      <w:numFmt w:val="bullet"/>
      <w:lvlText w:val=""/>
      <w:lvlJc w:val="left"/>
      <w:pPr>
        <w:tabs>
          <w:tab w:val="num" w:pos="357"/>
        </w:tabs>
        <w:ind w:left="0" w:firstLine="56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D2516BC"/>
    <w:multiLevelType w:val="hybridMultilevel"/>
    <w:tmpl w:val="AD9474CE"/>
    <w:lvl w:ilvl="0" w:tplc="A5C4B818">
      <w:start w:val="1"/>
      <w:numFmt w:val="bullet"/>
      <w:lvlText w:val="►"/>
      <w:lvlJc w:val="left"/>
      <w:pPr>
        <w:tabs>
          <w:tab w:val="num" w:pos="1315"/>
        </w:tabs>
        <w:ind w:left="1202" w:firstLine="964"/>
      </w:pPr>
      <w:rPr>
        <w:rFonts w:ascii="Times New Roman" w:hAnsi="Times New Roman" w:cs="Times New Roman" w:hint="default"/>
      </w:rPr>
    </w:lvl>
    <w:lvl w:ilvl="1" w:tplc="04090003">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27" w15:restartNumberingAfterBreak="0">
    <w:nsid w:val="5D5F4880"/>
    <w:multiLevelType w:val="hybridMultilevel"/>
    <w:tmpl w:val="13108944"/>
    <w:lvl w:ilvl="0" w:tplc="7E6A35F6">
      <w:start w:val="19"/>
      <w:numFmt w:val="bullet"/>
      <w:lvlText w:val="-"/>
      <w:lvlJc w:val="left"/>
      <w:pPr>
        <w:tabs>
          <w:tab w:val="num" w:pos="1500"/>
        </w:tabs>
        <w:ind w:left="150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AB0316"/>
    <w:multiLevelType w:val="hybridMultilevel"/>
    <w:tmpl w:val="2CCAA092"/>
    <w:lvl w:ilvl="0" w:tplc="7E6A35F6">
      <w:start w:val="19"/>
      <w:numFmt w:val="bullet"/>
      <w:lvlText w:val="-"/>
      <w:lvlJc w:val="left"/>
      <w:pPr>
        <w:tabs>
          <w:tab w:val="num" w:pos="2248"/>
        </w:tabs>
        <w:ind w:left="2248" w:hanging="360"/>
      </w:pPr>
      <w:rPr>
        <w:rFonts w:hint="default"/>
      </w:rPr>
    </w:lvl>
    <w:lvl w:ilvl="1" w:tplc="04090003">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29" w15:restartNumberingAfterBreak="0">
    <w:nsid w:val="6C176D81"/>
    <w:multiLevelType w:val="hybridMultilevel"/>
    <w:tmpl w:val="7748642E"/>
    <w:lvl w:ilvl="0" w:tplc="F5D23FDC">
      <w:start w:val="1"/>
      <w:numFmt w:val="bullet"/>
      <w:lvlText w:val=""/>
      <w:lvlJc w:val="left"/>
      <w:pPr>
        <w:tabs>
          <w:tab w:val="num" w:pos="1017"/>
        </w:tabs>
        <w:ind w:left="660" w:firstLine="567"/>
      </w:pPr>
      <w:rPr>
        <w:rFonts w:ascii="Wingdings" w:hAnsi="Wingdings" w:hint="default"/>
      </w:rPr>
    </w:lvl>
    <w:lvl w:ilvl="1" w:tplc="04090003" w:tentative="1">
      <w:start w:val="1"/>
      <w:numFmt w:val="bullet"/>
      <w:lvlText w:val="o"/>
      <w:lvlJc w:val="left"/>
      <w:pPr>
        <w:tabs>
          <w:tab w:val="num" w:pos="2100"/>
        </w:tabs>
        <w:ind w:left="2100" w:hanging="360"/>
      </w:pPr>
      <w:rPr>
        <w:rFonts w:ascii="Courier New" w:hAnsi="Courier New" w:cs="Courier New" w:hint="default"/>
      </w:rPr>
    </w:lvl>
    <w:lvl w:ilvl="2" w:tplc="04090005" w:tentative="1">
      <w:start w:val="1"/>
      <w:numFmt w:val="bullet"/>
      <w:lvlText w:val=""/>
      <w:lvlJc w:val="left"/>
      <w:pPr>
        <w:tabs>
          <w:tab w:val="num" w:pos="2820"/>
        </w:tabs>
        <w:ind w:left="2820" w:hanging="360"/>
      </w:pPr>
      <w:rPr>
        <w:rFonts w:ascii="Wingdings" w:hAnsi="Wingdings" w:hint="default"/>
      </w:rPr>
    </w:lvl>
    <w:lvl w:ilvl="3" w:tplc="04090001" w:tentative="1">
      <w:start w:val="1"/>
      <w:numFmt w:val="bullet"/>
      <w:lvlText w:val=""/>
      <w:lvlJc w:val="left"/>
      <w:pPr>
        <w:tabs>
          <w:tab w:val="num" w:pos="3540"/>
        </w:tabs>
        <w:ind w:left="3540" w:hanging="360"/>
      </w:pPr>
      <w:rPr>
        <w:rFonts w:ascii="Symbol" w:hAnsi="Symbol" w:hint="default"/>
      </w:rPr>
    </w:lvl>
    <w:lvl w:ilvl="4" w:tplc="04090003" w:tentative="1">
      <w:start w:val="1"/>
      <w:numFmt w:val="bullet"/>
      <w:lvlText w:val="o"/>
      <w:lvlJc w:val="left"/>
      <w:pPr>
        <w:tabs>
          <w:tab w:val="num" w:pos="4260"/>
        </w:tabs>
        <w:ind w:left="4260" w:hanging="360"/>
      </w:pPr>
      <w:rPr>
        <w:rFonts w:ascii="Courier New" w:hAnsi="Courier New" w:cs="Courier New" w:hint="default"/>
      </w:rPr>
    </w:lvl>
    <w:lvl w:ilvl="5" w:tplc="04090005" w:tentative="1">
      <w:start w:val="1"/>
      <w:numFmt w:val="bullet"/>
      <w:lvlText w:val=""/>
      <w:lvlJc w:val="left"/>
      <w:pPr>
        <w:tabs>
          <w:tab w:val="num" w:pos="4980"/>
        </w:tabs>
        <w:ind w:left="4980" w:hanging="360"/>
      </w:pPr>
      <w:rPr>
        <w:rFonts w:ascii="Wingdings" w:hAnsi="Wingdings" w:hint="default"/>
      </w:rPr>
    </w:lvl>
    <w:lvl w:ilvl="6" w:tplc="04090001" w:tentative="1">
      <w:start w:val="1"/>
      <w:numFmt w:val="bullet"/>
      <w:lvlText w:val=""/>
      <w:lvlJc w:val="left"/>
      <w:pPr>
        <w:tabs>
          <w:tab w:val="num" w:pos="5700"/>
        </w:tabs>
        <w:ind w:left="5700" w:hanging="360"/>
      </w:pPr>
      <w:rPr>
        <w:rFonts w:ascii="Symbol" w:hAnsi="Symbol" w:hint="default"/>
      </w:rPr>
    </w:lvl>
    <w:lvl w:ilvl="7" w:tplc="04090003" w:tentative="1">
      <w:start w:val="1"/>
      <w:numFmt w:val="bullet"/>
      <w:lvlText w:val="o"/>
      <w:lvlJc w:val="left"/>
      <w:pPr>
        <w:tabs>
          <w:tab w:val="num" w:pos="6420"/>
        </w:tabs>
        <w:ind w:left="6420" w:hanging="360"/>
      </w:pPr>
      <w:rPr>
        <w:rFonts w:ascii="Courier New" w:hAnsi="Courier New" w:cs="Courier New" w:hint="default"/>
      </w:rPr>
    </w:lvl>
    <w:lvl w:ilvl="8" w:tplc="04090005" w:tentative="1">
      <w:start w:val="1"/>
      <w:numFmt w:val="bullet"/>
      <w:lvlText w:val=""/>
      <w:lvlJc w:val="left"/>
      <w:pPr>
        <w:tabs>
          <w:tab w:val="num" w:pos="7140"/>
        </w:tabs>
        <w:ind w:left="7140" w:hanging="360"/>
      </w:pPr>
      <w:rPr>
        <w:rFonts w:ascii="Wingdings" w:hAnsi="Wingdings" w:hint="default"/>
      </w:rPr>
    </w:lvl>
  </w:abstractNum>
  <w:abstractNum w:abstractNumId="30" w15:restartNumberingAfterBreak="0">
    <w:nsid w:val="6DA11215"/>
    <w:multiLevelType w:val="singleLevel"/>
    <w:tmpl w:val="55203C80"/>
    <w:lvl w:ilvl="0">
      <w:start w:val="1"/>
      <w:numFmt w:val="bullet"/>
      <w:lvlText w:val=""/>
      <w:lvlJc w:val="left"/>
      <w:pPr>
        <w:tabs>
          <w:tab w:val="num" w:pos="1211"/>
        </w:tabs>
        <w:ind w:left="0" w:firstLine="851"/>
      </w:pPr>
      <w:rPr>
        <w:rFonts w:ascii="Symbol" w:hAnsi="Symbol" w:hint="default"/>
      </w:rPr>
    </w:lvl>
  </w:abstractNum>
  <w:abstractNum w:abstractNumId="31" w15:restartNumberingAfterBreak="0">
    <w:nsid w:val="72643938"/>
    <w:multiLevelType w:val="multilevel"/>
    <w:tmpl w:val="8BDA92D0"/>
    <w:lvl w:ilvl="0">
      <w:start w:val="19"/>
      <w:numFmt w:val="bullet"/>
      <w:lvlText w:val="-"/>
      <w:lvlJc w:val="left"/>
      <w:pPr>
        <w:tabs>
          <w:tab w:val="num" w:pos="1500"/>
        </w:tabs>
        <w:ind w:left="150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E305A2F"/>
    <w:multiLevelType w:val="hybridMultilevel"/>
    <w:tmpl w:val="A2701548"/>
    <w:lvl w:ilvl="0" w:tplc="F5D23FDC">
      <w:start w:val="1"/>
      <w:numFmt w:val="bullet"/>
      <w:lvlText w:val=""/>
      <w:lvlJc w:val="left"/>
      <w:pPr>
        <w:tabs>
          <w:tab w:val="num" w:pos="357"/>
        </w:tabs>
        <w:ind w:left="0" w:firstLine="56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54771391">
    <w:abstractNumId w:val="2"/>
  </w:num>
  <w:num w:numId="2" w16cid:durableId="853957332">
    <w:abstractNumId w:val="12"/>
  </w:num>
  <w:num w:numId="3" w16cid:durableId="1277905203">
    <w:abstractNumId w:val="20"/>
  </w:num>
  <w:num w:numId="4" w16cid:durableId="1597791261">
    <w:abstractNumId w:val="14"/>
  </w:num>
  <w:num w:numId="5" w16cid:durableId="279533948">
    <w:abstractNumId w:val="6"/>
  </w:num>
  <w:num w:numId="6" w16cid:durableId="868764797">
    <w:abstractNumId w:val="19"/>
  </w:num>
  <w:num w:numId="7" w16cid:durableId="579221846">
    <w:abstractNumId w:val="21"/>
  </w:num>
  <w:num w:numId="8" w16cid:durableId="1391226203">
    <w:abstractNumId w:val="31"/>
  </w:num>
  <w:num w:numId="9" w16cid:durableId="2145805765">
    <w:abstractNumId w:val="27"/>
  </w:num>
  <w:num w:numId="10" w16cid:durableId="2079161264">
    <w:abstractNumId w:val="28"/>
  </w:num>
  <w:num w:numId="11" w16cid:durableId="1868366542">
    <w:abstractNumId w:val="24"/>
  </w:num>
  <w:num w:numId="12" w16cid:durableId="1046219267">
    <w:abstractNumId w:val="29"/>
  </w:num>
  <w:num w:numId="13" w16cid:durableId="1322735999">
    <w:abstractNumId w:val="25"/>
  </w:num>
  <w:num w:numId="14" w16cid:durableId="651296998">
    <w:abstractNumId w:val="1"/>
  </w:num>
  <w:num w:numId="15" w16cid:durableId="560484253">
    <w:abstractNumId w:val="32"/>
  </w:num>
  <w:num w:numId="16" w16cid:durableId="34082997">
    <w:abstractNumId w:val="8"/>
  </w:num>
  <w:num w:numId="17" w16cid:durableId="731083443">
    <w:abstractNumId w:val="13"/>
  </w:num>
  <w:num w:numId="18" w16cid:durableId="367804034">
    <w:abstractNumId w:val="17"/>
  </w:num>
  <w:num w:numId="19" w16cid:durableId="1361079482">
    <w:abstractNumId w:val="4"/>
  </w:num>
  <w:num w:numId="20" w16cid:durableId="1958946863">
    <w:abstractNumId w:val="30"/>
  </w:num>
  <w:num w:numId="21" w16cid:durableId="1534224749">
    <w:abstractNumId w:val="18"/>
  </w:num>
  <w:num w:numId="22" w16cid:durableId="1152986567">
    <w:abstractNumId w:val="16"/>
  </w:num>
  <w:num w:numId="23" w16cid:durableId="1955745536">
    <w:abstractNumId w:val="10"/>
  </w:num>
  <w:num w:numId="24" w16cid:durableId="2000385706">
    <w:abstractNumId w:val="26"/>
  </w:num>
  <w:num w:numId="25" w16cid:durableId="665323708">
    <w:abstractNumId w:val="11"/>
  </w:num>
  <w:num w:numId="26" w16cid:durableId="1211572171">
    <w:abstractNumId w:val="5"/>
  </w:num>
  <w:num w:numId="27" w16cid:durableId="1667709674">
    <w:abstractNumId w:val="7"/>
  </w:num>
  <w:num w:numId="28" w16cid:durableId="1687248682">
    <w:abstractNumId w:val="9"/>
  </w:num>
  <w:num w:numId="29" w16cid:durableId="244657720">
    <w:abstractNumId w:val="0"/>
  </w:num>
  <w:num w:numId="30" w16cid:durableId="1342439986">
    <w:abstractNumId w:val="15"/>
  </w:num>
  <w:num w:numId="31" w16cid:durableId="1591818692">
    <w:abstractNumId w:val="3"/>
  </w:num>
  <w:num w:numId="32" w16cid:durableId="1270550171">
    <w:abstractNumId w:val="23"/>
  </w:num>
  <w:num w:numId="33" w16cid:durableId="196812085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558D"/>
    <w:rsid w:val="00000A7C"/>
    <w:rsid w:val="00000CE9"/>
    <w:rsid w:val="00001CBC"/>
    <w:rsid w:val="00003DCD"/>
    <w:rsid w:val="00005575"/>
    <w:rsid w:val="000070BB"/>
    <w:rsid w:val="00007DFA"/>
    <w:rsid w:val="0001053B"/>
    <w:rsid w:val="00011151"/>
    <w:rsid w:val="00011BA8"/>
    <w:rsid w:val="00014326"/>
    <w:rsid w:val="000209DF"/>
    <w:rsid w:val="00020EB3"/>
    <w:rsid w:val="0002138D"/>
    <w:rsid w:val="00021613"/>
    <w:rsid w:val="00021853"/>
    <w:rsid w:val="0002275E"/>
    <w:rsid w:val="00022915"/>
    <w:rsid w:val="0002450D"/>
    <w:rsid w:val="00024B60"/>
    <w:rsid w:val="000267A8"/>
    <w:rsid w:val="00030232"/>
    <w:rsid w:val="000303E2"/>
    <w:rsid w:val="00033859"/>
    <w:rsid w:val="00041452"/>
    <w:rsid w:val="0004670A"/>
    <w:rsid w:val="00047B8F"/>
    <w:rsid w:val="000510B6"/>
    <w:rsid w:val="00055156"/>
    <w:rsid w:val="00055162"/>
    <w:rsid w:val="00056B61"/>
    <w:rsid w:val="00060B53"/>
    <w:rsid w:val="00062A82"/>
    <w:rsid w:val="00063DCF"/>
    <w:rsid w:val="00067437"/>
    <w:rsid w:val="00072FDE"/>
    <w:rsid w:val="00076796"/>
    <w:rsid w:val="00080947"/>
    <w:rsid w:val="000816F7"/>
    <w:rsid w:val="000830FF"/>
    <w:rsid w:val="00085960"/>
    <w:rsid w:val="00086B9D"/>
    <w:rsid w:val="00086E7B"/>
    <w:rsid w:val="000A0A81"/>
    <w:rsid w:val="000A15CF"/>
    <w:rsid w:val="000A50D1"/>
    <w:rsid w:val="000A6359"/>
    <w:rsid w:val="000A77D2"/>
    <w:rsid w:val="000B6681"/>
    <w:rsid w:val="000B6AC3"/>
    <w:rsid w:val="000B6ADC"/>
    <w:rsid w:val="000B78E2"/>
    <w:rsid w:val="000C1D6E"/>
    <w:rsid w:val="000C2400"/>
    <w:rsid w:val="000C5605"/>
    <w:rsid w:val="000C6366"/>
    <w:rsid w:val="000C6A96"/>
    <w:rsid w:val="000D0F53"/>
    <w:rsid w:val="000D32C1"/>
    <w:rsid w:val="000D3C84"/>
    <w:rsid w:val="000D5D7F"/>
    <w:rsid w:val="000D5F2E"/>
    <w:rsid w:val="000E28FB"/>
    <w:rsid w:val="000E2CEB"/>
    <w:rsid w:val="000E3E77"/>
    <w:rsid w:val="000E6429"/>
    <w:rsid w:val="000F27B3"/>
    <w:rsid w:val="000F585D"/>
    <w:rsid w:val="000F6F4E"/>
    <w:rsid w:val="00100B42"/>
    <w:rsid w:val="001011EE"/>
    <w:rsid w:val="00103B3A"/>
    <w:rsid w:val="00105989"/>
    <w:rsid w:val="00106738"/>
    <w:rsid w:val="00106A87"/>
    <w:rsid w:val="00117A46"/>
    <w:rsid w:val="00121511"/>
    <w:rsid w:val="00122F72"/>
    <w:rsid w:val="001241D3"/>
    <w:rsid w:val="001315D2"/>
    <w:rsid w:val="001317EE"/>
    <w:rsid w:val="00131A3C"/>
    <w:rsid w:val="00131E78"/>
    <w:rsid w:val="00135BD0"/>
    <w:rsid w:val="00137882"/>
    <w:rsid w:val="0014028C"/>
    <w:rsid w:val="0014187B"/>
    <w:rsid w:val="001435DE"/>
    <w:rsid w:val="00143896"/>
    <w:rsid w:val="0015182C"/>
    <w:rsid w:val="001520DB"/>
    <w:rsid w:val="00154365"/>
    <w:rsid w:val="00156683"/>
    <w:rsid w:val="00157A5F"/>
    <w:rsid w:val="0016519B"/>
    <w:rsid w:val="0016770C"/>
    <w:rsid w:val="00171309"/>
    <w:rsid w:val="00176153"/>
    <w:rsid w:val="001805A3"/>
    <w:rsid w:val="001822FC"/>
    <w:rsid w:val="00183322"/>
    <w:rsid w:val="00184995"/>
    <w:rsid w:val="001862DB"/>
    <w:rsid w:val="001864AD"/>
    <w:rsid w:val="00186912"/>
    <w:rsid w:val="00190E9F"/>
    <w:rsid w:val="001912A3"/>
    <w:rsid w:val="00191C8B"/>
    <w:rsid w:val="0019289B"/>
    <w:rsid w:val="00196AFA"/>
    <w:rsid w:val="001972A6"/>
    <w:rsid w:val="001976F8"/>
    <w:rsid w:val="001A339E"/>
    <w:rsid w:val="001A5BEC"/>
    <w:rsid w:val="001B59F1"/>
    <w:rsid w:val="001B644D"/>
    <w:rsid w:val="001B76E5"/>
    <w:rsid w:val="001C0817"/>
    <w:rsid w:val="001C2605"/>
    <w:rsid w:val="001C5B10"/>
    <w:rsid w:val="001D103D"/>
    <w:rsid w:val="001D1187"/>
    <w:rsid w:val="001D1F99"/>
    <w:rsid w:val="001D2E7D"/>
    <w:rsid w:val="001D30B4"/>
    <w:rsid w:val="001D45C9"/>
    <w:rsid w:val="001D4F3D"/>
    <w:rsid w:val="001D4F62"/>
    <w:rsid w:val="001D6071"/>
    <w:rsid w:val="001E297F"/>
    <w:rsid w:val="001E7862"/>
    <w:rsid w:val="001F095E"/>
    <w:rsid w:val="001F0F7F"/>
    <w:rsid w:val="001F1735"/>
    <w:rsid w:val="001F1E3C"/>
    <w:rsid w:val="001F3E4B"/>
    <w:rsid w:val="001F6C12"/>
    <w:rsid w:val="001F6CF3"/>
    <w:rsid w:val="001F72F7"/>
    <w:rsid w:val="002051A4"/>
    <w:rsid w:val="00206CCC"/>
    <w:rsid w:val="0021095D"/>
    <w:rsid w:val="0021169D"/>
    <w:rsid w:val="00211849"/>
    <w:rsid w:val="00215864"/>
    <w:rsid w:val="002170FF"/>
    <w:rsid w:val="00221BD4"/>
    <w:rsid w:val="00221D12"/>
    <w:rsid w:val="00222344"/>
    <w:rsid w:val="00223527"/>
    <w:rsid w:val="002259FA"/>
    <w:rsid w:val="00226C76"/>
    <w:rsid w:val="00226D00"/>
    <w:rsid w:val="00231AC0"/>
    <w:rsid w:val="002324FC"/>
    <w:rsid w:val="00233F25"/>
    <w:rsid w:val="0023534E"/>
    <w:rsid w:val="002362A2"/>
    <w:rsid w:val="00237D27"/>
    <w:rsid w:val="00240722"/>
    <w:rsid w:val="00244753"/>
    <w:rsid w:val="0024696D"/>
    <w:rsid w:val="002502AB"/>
    <w:rsid w:val="0025033C"/>
    <w:rsid w:val="00261341"/>
    <w:rsid w:val="00266671"/>
    <w:rsid w:val="0027191C"/>
    <w:rsid w:val="0027195F"/>
    <w:rsid w:val="0028558D"/>
    <w:rsid w:val="00285632"/>
    <w:rsid w:val="00290704"/>
    <w:rsid w:val="00294139"/>
    <w:rsid w:val="002A42DE"/>
    <w:rsid w:val="002A477E"/>
    <w:rsid w:val="002A542C"/>
    <w:rsid w:val="002A580F"/>
    <w:rsid w:val="002A7B29"/>
    <w:rsid w:val="002B25BC"/>
    <w:rsid w:val="002B30DC"/>
    <w:rsid w:val="002B3192"/>
    <w:rsid w:val="002B3D84"/>
    <w:rsid w:val="002B5113"/>
    <w:rsid w:val="002B6CC7"/>
    <w:rsid w:val="002B6F7B"/>
    <w:rsid w:val="002B7BAD"/>
    <w:rsid w:val="002C0921"/>
    <w:rsid w:val="002C132C"/>
    <w:rsid w:val="002C3B1C"/>
    <w:rsid w:val="002C4BE4"/>
    <w:rsid w:val="002C577E"/>
    <w:rsid w:val="002C6F1E"/>
    <w:rsid w:val="002D1209"/>
    <w:rsid w:val="002D1D17"/>
    <w:rsid w:val="002D3061"/>
    <w:rsid w:val="002D3B0E"/>
    <w:rsid w:val="002D6FD9"/>
    <w:rsid w:val="002D716E"/>
    <w:rsid w:val="002E2DDC"/>
    <w:rsid w:val="002E55E7"/>
    <w:rsid w:val="002E7048"/>
    <w:rsid w:val="002F1CC7"/>
    <w:rsid w:val="002F30A0"/>
    <w:rsid w:val="002F4A25"/>
    <w:rsid w:val="002F6A8A"/>
    <w:rsid w:val="002F6CB6"/>
    <w:rsid w:val="00303453"/>
    <w:rsid w:val="0030438E"/>
    <w:rsid w:val="003050DE"/>
    <w:rsid w:val="003058C9"/>
    <w:rsid w:val="003067C4"/>
    <w:rsid w:val="00306997"/>
    <w:rsid w:val="00316CE7"/>
    <w:rsid w:val="00326D96"/>
    <w:rsid w:val="00330316"/>
    <w:rsid w:val="00330D29"/>
    <w:rsid w:val="00333183"/>
    <w:rsid w:val="003366A7"/>
    <w:rsid w:val="00336C61"/>
    <w:rsid w:val="003371C8"/>
    <w:rsid w:val="00342EF2"/>
    <w:rsid w:val="00353563"/>
    <w:rsid w:val="003541CA"/>
    <w:rsid w:val="003541D7"/>
    <w:rsid w:val="00355DC7"/>
    <w:rsid w:val="00356025"/>
    <w:rsid w:val="00356989"/>
    <w:rsid w:val="003600F8"/>
    <w:rsid w:val="0036118E"/>
    <w:rsid w:val="00361F35"/>
    <w:rsid w:val="00363C75"/>
    <w:rsid w:val="00364925"/>
    <w:rsid w:val="00380521"/>
    <w:rsid w:val="00385668"/>
    <w:rsid w:val="00387DE8"/>
    <w:rsid w:val="00390210"/>
    <w:rsid w:val="00390B37"/>
    <w:rsid w:val="00393777"/>
    <w:rsid w:val="0039388F"/>
    <w:rsid w:val="00396463"/>
    <w:rsid w:val="003A1973"/>
    <w:rsid w:val="003A2056"/>
    <w:rsid w:val="003A2C5F"/>
    <w:rsid w:val="003A2CDA"/>
    <w:rsid w:val="003A3B4D"/>
    <w:rsid w:val="003B09D6"/>
    <w:rsid w:val="003B259C"/>
    <w:rsid w:val="003B4142"/>
    <w:rsid w:val="003B7937"/>
    <w:rsid w:val="003C25BA"/>
    <w:rsid w:val="003C2DB0"/>
    <w:rsid w:val="003C3617"/>
    <w:rsid w:val="003C428B"/>
    <w:rsid w:val="003C6223"/>
    <w:rsid w:val="003C7A32"/>
    <w:rsid w:val="003D21B8"/>
    <w:rsid w:val="003D3EE9"/>
    <w:rsid w:val="003D42DD"/>
    <w:rsid w:val="003D6D27"/>
    <w:rsid w:val="003D784B"/>
    <w:rsid w:val="003E04B6"/>
    <w:rsid w:val="003E1B8B"/>
    <w:rsid w:val="003E4383"/>
    <w:rsid w:val="003E5EE2"/>
    <w:rsid w:val="003E655D"/>
    <w:rsid w:val="003E7277"/>
    <w:rsid w:val="003E7C6C"/>
    <w:rsid w:val="003F1C37"/>
    <w:rsid w:val="003F302E"/>
    <w:rsid w:val="003F394E"/>
    <w:rsid w:val="003F3E33"/>
    <w:rsid w:val="003F48F1"/>
    <w:rsid w:val="003F4A8A"/>
    <w:rsid w:val="003F7BD0"/>
    <w:rsid w:val="00403186"/>
    <w:rsid w:val="0040372F"/>
    <w:rsid w:val="00406E6F"/>
    <w:rsid w:val="00407962"/>
    <w:rsid w:val="00411E0E"/>
    <w:rsid w:val="00414C79"/>
    <w:rsid w:val="004151BD"/>
    <w:rsid w:val="00416330"/>
    <w:rsid w:val="004168AB"/>
    <w:rsid w:val="00417C3B"/>
    <w:rsid w:val="004224D7"/>
    <w:rsid w:val="00422D2E"/>
    <w:rsid w:val="004258E5"/>
    <w:rsid w:val="0042609B"/>
    <w:rsid w:val="00426DD6"/>
    <w:rsid w:val="00427E31"/>
    <w:rsid w:val="004338C7"/>
    <w:rsid w:val="00434672"/>
    <w:rsid w:val="00437F2B"/>
    <w:rsid w:val="00442606"/>
    <w:rsid w:val="00443032"/>
    <w:rsid w:val="004441E8"/>
    <w:rsid w:val="004464D2"/>
    <w:rsid w:val="004476FA"/>
    <w:rsid w:val="0045000E"/>
    <w:rsid w:val="00451B31"/>
    <w:rsid w:val="00451EA1"/>
    <w:rsid w:val="004532A7"/>
    <w:rsid w:val="00460C3A"/>
    <w:rsid w:val="00463537"/>
    <w:rsid w:val="004645CC"/>
    <w:rsid w:val="004653F6"/>
    <w:rsid w:val="004714D6"/>
    <w:rsid w:val="004717E1"/>
    <w:rsid w:val="00471902"/>
    <w:rsid w:val="00473544"/>
    <w:rsid w:val="004737FB"/>
    <w:rsid w:val="00475AFC"/>
    <w:rsid w:val="00485F89"/>
    <w:rsid w:val="0048700C"/>
    <w:rsid w:val="00490DBB"/>
    <w:rsid w:val="00493EEA"/>
    <w:rsid w:val="00495A4A"/>
    <w:rsid w:val="00497169"/>
    <w:rsid w:val="004A1950"/>
    <w:rsid w:val="004A33E1"/>
    <w:rsid w:val="004A5902"/>
    <w:rsid w:val="004B61D0"/>
    <w:rsid w:val="004C047C"/>
    <w:rsid w:val="004C2EFB"/>
    <w:rsid w:val="004C37C5"/>
    <w:rsid w:val="004C4DFE"/>
    <w:rsid w:val="004C5742"/>
    <w:rsid w:val="004D1C30"/>
    <w:rsid w:val="004D2502"/>
    <w:rsid w:val="004D2A83"/>
    <w:rsid w:val="004D361B"/>
    <w:rsid w:val="004D5C30"/>
    <w:rsid w:val="004D778F"/>
    <w:rsid w:val="004E0EA0"/>
    <w:rsid w:val="004E6767"/>
    <w:rsid w:val="004E7428"/>
    <w:rsid w:val="004F0183"/>
    <w:rsid w:val="004F5790"/>
    <w:rsid w:val="00501817"/>
    <w:rsid w:val="005075A8"/>
    <w:rsid w:val="00507D17"/>
    <w:rsid w:val="00507DED"/>
    <w:rsid w:val="0051043B"/>
    <w:rsid w:val="0051205E"/>
    <w:rsid w:val="00512644"/>
    <w:rsid w:val="00513A78"/>
    <w:rsid w:val="00514BA6"/>
    <w:rsid w:val="005157F4"/>
    <w:rsid w:val="00515FAD"/>
    <w:rsid w:val="00516330"/>
    <w:rsid w:val="00522FB2"/>
    <w:rsid w:val="0052460C"/>
    <w:rsid w:val="00527A1B"/>
    <w:rsid w:val="00530211"/>
    <w:rsid w:val="00530A20"/>
    <w:rsid w:val="00532A0B"/>
    <w:rsid w:val="00536389"/>
    <w:rsid w:val="0054545C"/>
    <w:rsid w:val="00545E51"/>
    <w:rsid w:val="005471EB"/>
    <w:rsid w:val="00560109"/>
    <w:rsid w:val="00560179"/>
    <w:rsid w:val="0056128A"/>
    <w:rsid w:val="00562814"/>
    <w:rsid w:val="00563221"/>
    <w:rsid w:val="005665A7"/>
    <w:rsid w:val="00567595"/>
    <w:rsid w:val="005722BF"/>
    <w:rsid w:val="00575E60"/>
    <w:rsid w:val="00580604"/>
    <w:rsid w:val="00581142"/>
    <w:rsid w:val="005853CB"/>
    <w:rsid w:val="005855A8"/>
    <w:rsid w:val="00596B51"/>
    <w:rsid w:val="00597527"/>
    <w:rsid w:val="005A1A4F"/>
    <w:rsid w:val="005B10DA"/>
    <w:rsid w:val="005B3054"/>
    <w:rsid w:val="005B3F2E"/>
    <w:rsid w:val="005B40EA"/>
    <w:rsid w:val="005B5251"/>
    <w:rsid w:val="005B728A"/>
    <w:rsid w:val="005B7B39"/>
    <w:rsid w:val="005C070F"/>
    <w:rsid w:val="005C1EAB"/>
    <w:rsid w:val="005C2E75"/>
    <w:rsid w:val="005C31CA"/>
    <w:rsid w:val="005C36C2"/>
    <w:rsid w:val="005C40AD"/>
    <w:rsid w:val="005C7E6E"/>
    <w:rsid w:val="005D0F2C"/>
    <w:rsid w:val="005D2328"/>
    <w:rsid w:val="005D77E8"/>
    <w:rsid w:val="005D791E"/>
    <w:rsid w:val="005D7B1D"/>
    <w:rsid w:val="005E221E"/>
    <w:rsid w:val="005E49AA"/>
    <w:rsid w:val="005E5C46"/>
    <w:rsid w:val="005E6DCC"/>
    <w:rsid w:val="005E7B4F"/>
    <w:rsid w:val="005E7E59"/>
    <w:rsid w:val="005F12D2"/>
    <w:rsid w:val="005F14D1"/>
    <w:rsid w:val="006032E2"/>
    <w:rsid w:val="00607993"/>
    <w:rsid w:val="00611D50"/>
    <w:rsid w:val="006135BA"/>
    <w:rsid w:val="00613776"/>
    <w:rsid w:val="00616E1A"/>
    <w:rsid w:val="00622060"/>
    <w:rsid w:val="006243F4"/>
    <w:rsid w:val="00627DAA"/>
    <w:rsid w:val="0063073A"/>
    <w:rsid w:val="00631C3F"/>
    <w:rsid w:val="00633005"/>
    <w:rsid w:val="00634082"/>
    <w:rsid w:val="006343D5"/>
    <w:rsid w:val="006411B2"/>
    <w:rsid w:val="0064144B"/>
    <w:rsid w:val="00641C88"/>
    <w:rsid w:val="00651B05"/>
    <w:rsid w:val="006532D0"/>
    <w:rsid w:val="00653A1E"/>
    <w:rsid w:val="00653BBC"/>
    <w:rsid w:val="0065511F"/>
    <w:rsid w:val="0065709C"/>
    <w:rsid w:val="006600E3"/>
    <w:rsid w:val="00660129"/>
    <w:rsid w:val="0066022B"/>
    <w:rsid w:val="006623EB"/>
    <w:rsid w:val="00664F68"/>
    <w:rsid w:val="00675471"/>
    <w:rsid w:val="006824F4"/>
    <w:rsid w:val="006853CF"/>
    <w:rsid w:val="00685F44"/>
    <w:rsid w:val="006902B3"/>
    <w:rsid w:val="006913E8"/>
    <w:rsid w:val="00692496"/>
    <w:rsid w:val="006925E1"/>
    <w:rsid w:val="00694453"/>
    <w:rsid w:val="00696617"/>
    <w:rsid w:val="006970DF"/>
    <w:rsid w:val="006A0005"/>
    <w:rsid w:val="006A1EEB"/>
    <w:rsid w:val="006A21CF"/>
    <w:rsid w:val="006A3B54"/>
    <w:rsid w:val="006B424F"/>
    <w:rsid w:val="006B632E"/>
    <w:rsid w:val="006C0A4E"/>
    <w:rsid w:val="006C201F"/>
    <w:rsid w:val="006C402B"/>
    <w:rsid w:val="006C68AC"/>
    <w:rsid w:val="006D5E1D"/>
    <w:rsid w:val="006D5EBE"/>
    <w:rsid w:val="006E236A"/>
    <w:rsid w:val="006F23CD"/>
    <w:rsid w:val="006F33FC"/>
    <w:rsid w:val="006F7529"/>
    <w:rsid w:val="00700407"/>
    <w:rsid w:val="00703FC3"/>
    <w:rsid w:val="007066EE"/>
    <w:rsid w:val="0070694F"/>
    <w:rsid w:val="007119EF"/>
    <w:rsid w:val="007124CB"/>
    <w:rsid w:val="00715BA2"/>
    <w:rsid w:val="007168E7"/>
    <w:rsid w:val="007176B0"/>
    <w:rsid w:val="00717877"/>
    <w:rsid w:val="00723566"/>
    <w:rsid w:val="007236A0"/>
    <w:rsid w:val="00724322"/>
    <w:rsid w:val="007253DC"/>
    <w:rsid w:val="007330EF"/>
    <w:rsid w:val="0073402D"/>
    <w:rsid w:val="007408FA"/>
    <w:rsid w:val="007419EE"/>
    <w:rsid w:val="007457F5"/>
    <w:rsid w:val="00746901"/>
    <w:rsid w:val="00747660"/>
    <w:rsid w:val="00750076"/>
    <w:rsid w:val="0075125D"/>
    <w:rsid w:val="0075201C"/>
    <w:rsid w:val="00755142"/>
    <w:rsid w:val="007666C2"/>
    <w:rsid w:val="007720A8"/>
    <w:rsid w:val="00775C15"/>
    <w:rsid w:val="007767DB"/>
    <w:rsid w:val="00783EF1"/>
    <w:rsid w:val="00784FA8"/>
    <w:rsid w:val="00792377"/>
    <w:rsid w:val="007B740D"/>
    <w:rsid w:val="007C04F9"/>
    <w:rsid w:val="007C4E09"/>
    <w:rsid w:val="007D2675"/>
    <w:rsid w:val="007D2B3F"/>
    <w:rsid w:val="007D2C26"/>
    <w:rsid w:val="007D3A5D"/>
    <w:rsid w:val="007D4515"/>
    <w:rsid w:val="007D57AB"/>
    <w:rsid w:val="007D70ED"/>
    <w:rsid w:val="007D7284"/>
    <w:rsid w:val="007E0313"/>
    <w:rsid w:val="007E0994"/>
    <w:rsid w:val="007E0B6D"/>
    <w:rsid w:val="007E4E90"/>
    <w:rsid w:val="007E5E79"/>
    <w:rsid w:val="007E6BBD"/>
    <w:rsid w:val="007E6C43"/>
    <w:rsid w:val="007F0F89"/>
    <w:rsid w:val="007F2024"/>
    <w:rsid w:val="007F3420"/>
    <w:rsid w:val="007F36D1"/>
    <w:rsid w:val="007F4618"/>
    <w:rsid w:val="007F7D27"/>
    <w:rsid w:val="00800FE6"/>
    <w:rsid w:val="00802E84"/>
    <w:rsid w:val="0080343F"/>
    <w:rsid w:val="00812666"/>
    <w:rsid w:val="008145EA"/>
    <w:rsid w:val="00815657"/>
    <w:rsid w:val="008204DB"/>
    <w:rsid w:val="00820769"/>
    <w:rsid w:val="00824573"/>
    <w:rsid w:val="008257DD"/>
    <w:rsid w:val="00825BAE"/>
    <w:rsid w:val="008308E0"/>
    <w:rsid w:val="008327F0"/>
    <w:rsid w:val="00832E08"/>
    <w:rsid w:val="008354E0"/>
    <w:rsid w:val="0084386F"/>
    <w:rsid w:val="00847E24"/>
    <w:rsid w:val="00852A96"/>
    <w:rsid w:val="0085305A"/>
    <w:rsid w:val="00857FF1"/>
    <w:rsid w:val="00864C11"/>
    <w:rsid w:val="00867891"/>
    <w:rsid w:val="008720F9"/>
    <w:rsid w:val="008728CF"/>
    <w:rsid w:val="00873FEE"/>
    <w:rsid w:val="00874CD7"/>
    <w:rsid w:val="00874F92"/>
    <w:rsid w:val="008750E6"/>
    <w:rsid w:val="00880A6A"/>
    <w:rsid w:val="00881E4F"/>
    <w:rsid w:val="00882AF2"/>
    <w:rsid w:val="00883377"/>
    <w:rsid w:val="0089001E"/>
    <w:rsid w:val="00891312"/>
    <w:rsid w:val="00891EAB"/>
    <w:rsid w:val="00892C3A"/>
    <w:rsid w:val="00892D38"/>
    <w:rsid w:val="00892E33"/>
    <w:rsid w:val="00893330"/>
    <w:rsid w:val="00894E3C"/>
    <w:rsid w:val="00895FDA"/>
    <w:rsid w:val="008A1693"/>
    <w:rsid w:val="008A5CE4"/>
    <w:rsid w:val="008A6443"/>
    <w:rsid w:val="008B0A18"/>
    <w:rsid w:val="008B1ED7"/>
    <w:rsid w:val="008C102A"/>
    <w:rsid w:val="008C24E8"/>
    <w:rsid w:val="008C2B16"/>
    <w:rsid w:val="008C46F0"/>
    <w:rsid w:val="008C4D12"/>
    <w:rsid w:val="008C66ED"/>
    <w:rsid w:val="008C6FAE"/>
    <w:rsid w:val="008D11D0"/>
    <w:rsid w:val="008D42BB"/>
    <w:rsid w:val="008E0435"/>
    <w:rsid w:val="008E0AEE"/>
    <w:rsid w:val="008E2E82"/>
    <w:rsid w:val="008E50E6"/>
    <w:rsid w:val="008E58F4"/>
    <w:rsid w:val="008F541C"/>
    <w:rsid w:val="008F5B90"/>
    <w:rsid w:val="008F6A0B"/>
    <w:rsid w:val="009002C8"/>
    <w:rsid w:val="0090042C"/>
    <w:rsid w:val="00903362"/>
    <w:rsid w:val="009033D3"/>
    <w:rsid w:val="00903F5B"/>
    <w:rsid w:val="00905851"/>
    <w:rsid w:val="00910989"/>
    <w:rsid w:val="0091725A"/>
    <w:rsid w:val="009220B1"/>
    <w:rsid w:val="00922214"/>
    <w:rsid w:val="00922425"/>
    <w:rsid w:val="00923D86"/>
    <w:rsid w:val="00930E13"/>
    <w:rsid w:val="0093195A"/>
    <w:rsid w:val="00931990"/>
    <w:rsid w:val="00932211"/>
    <w:rsid w:val="00935CD2"/>
    <w:rsid w:val="009409E6"/>
    <w:rsid w:val="00942107"/>
    <w:rsid w:val="00943947"/>
    <w:rsid w:val="00943CA4"/>
    <w:rsid w:val="00944C26"/>
    <w:rsid w:val="00950819"/>
    <w:rsid w:val="0095307C"/>
    <w:rsid w:val="00953BDB"/>
    <w:rsid w:val="00962E37"/>
    <w:rsid w:val="009648F1"/>
    <w:rsid w:val="00964F4A"/>
    <w:rsid w:val="009652C9"/>
    <w:rsid w:val="00974EEB"/>
    <w:rsid w:val="009750A6"/>
    <w:rsid w:val="0097797D"/>
    <w:rsid w:val="00981BA3"/>
    <w:rsid w:val="0098337A"/>
    <w:rsid w:val="009843C4"/>
    <w:rsid w:val="00991257"/>
    <w:rsid w:val="009937DB"/>
    <w:rsid w:val="009939FA"/>
    <w:rsid w:val="00995A98"/>
    <w:rsid w:val="009976BB"/>
    <w:rsid w:val="009A072D"/>
    <w:rsid w:val="009A091E"/>
    <w:rsid w:val="009A0BBE"/>
    <w:rsid w:val="009A50C7"/>
    <w:rsid w:val="009A6F75"/>
    <w:rsid w:val="009A70F2"/>
    <w:rsid w:val="009B13CD"/>
    <w:rsid w:val="009B33B0"/>
    <w:rsid w:val="009B4962"/>
    <w:rsid w:val="009B4E2B"/>
    <w:rsid w:val="009C7D75"/>
    <w:rsid w:val="009D0F88"/>
    <w:rsid w:val="009D2BCB"/>
    <w:rsid w:val="009D4114"/>
    <w:rsid w:val="009D6618"/>
    <w:rsid w:val="009E467B"/>
    <w:rsid w:val="009E7487"/>
    <w:rsid w:val="009F2F3D"/>
    <w:rsid w:val="009F4107"/>
    <w:rsid w:val="009F4156"/>
    <w:rsid w:val="009F4448"/>
    <w:rsid w:val="00A00BDD"/>
    <w:rsid w:val="00A00C18"/>
    <w:rsid w:val="00A010C1"/>
    <w:rsid w:val="00A04530"/>
    <w:rsid w:val="00A052EC"/>
    <w:rsid w:val="00A065C5"/>
    <w:rsid w:val="00A0663A"/>
    <w:rsid w:val="00A10B4B"/>
    <w:rsid w:val="00A11145"/>
    <w:rsid w:val="00A118DB"/>
    <w:rsid w:val="00A12A57"/>
    <w:rsid w:val="00A134B6"/>
    <w:rsid w:val="00A15784"/>
    <w:rsid w:val="00A1612B"/>
    <w:rsid w:val="00A233FC"/>
    <w:rsid w:val="00A27284"/>
    <w:rsid w:val="00A31A7A"/>
    <w:rsid w:val="00A31F49"/>
    <w:rsid w:val="00A32665"/>
    <w:rsid w:val="00A32A7F"/>
    <w:rsid w:val="00A40DC8"/>
    <w:rsid w:val="00A41D37"/>
    <w:rsid w:val="00A42487"/>
    <w:rsid w:val="00A42D55"/>
    <w:rsid w:val="00A4566C"/>
    <w:rsid w:val="00A45D0D"/>
    <w:rsid w:val="00A46E9E"/>
    <w:rsid w:val="00A50B55"/>
    <w:rsid w:val="00A54284"/>
    <w:rsid w:val="00A5563C"/>
    <w:rsid w:val="00A55CFB"/>
    <w:rsid w:val="00A55E3B"/>
    <w:rsid w:val="00A57C61"/>
    <w:rsid w:val="00A620B8"/>
    <w:rsid w:val="00A63919"/>
    <w:rsid w:val="00A64D16"/>
    <w:rsid w:val="00A664B2"/>
    <w:rsid w:val="00A67187"/>
    <w:rsid w:val="00A72484"/>
    <w:rsid w:val="00A72E2E"/>
    <w:rsid w:val="00A74CFF"/>
    <w:rsid w:val="00A750D8"/>
    <w:rsid w:val="00A75841"/>
    <w:rsid w:val="00A75E4F"/>
    <w:rsid w:val="00A7671B"/>
    <w:rsid w:val="00A76A45"/>
    <w:rsid w:val="00A77037"/>
    <w:rsid w:val="00A829AC"/>
    <w:rsid w:val="00A82A5C"/>
    <w:rsid w:val="00A8607A"/>
    <w:rsid w:val="00A86D9E"/>
    <w:rsid w:val="00A9072B"/>
    <w:rsid w:val="00A92450"/>
    <w:rsid w:val="00A9362B"/>
    <w:rsid w:val="00A94D6E"/>
    <w:rsid w:val="00A973FD"/>
    <w:rsid w:val="00AA1D28"/>
    <w:rsid w:val="00AA33CA"/>
    <w:rsid w:val="00AA3E37"/>
    <w:rsid w:val="00AA5831"/>
    <w:rsid w:val="00AA5921"/>
    <w:rsid w:val="00AA69AC"/>
    <w:rsid w:val="00AA7E07"/>
    <w:rsid w:val="00AB2195"/>
    <w:rsid w:val="00AB245B"/>
    <w:rsid w:val="00AB2922"/>
    <w:rsid w:val="00AB366F"/>
    <w:rsid w:val="00AB514A"/>
    <w:rsid w:val="00AC30CC"/>
    <w:rsid w:val="00AC43E3"/>
    <w:rsid w:val="00AC6BB4"/>
    <w:rsid w:val="00AC7BBF"/>
    <w:rsid w:val="00AC7C55"/>
    <w:rsid w:val="00AD2D92"/>
    <w:rsid w:val="00AD4FA5"/>
    <w:rsid w:val="00AD6672"/>
    <w:rsid w:val="00AD6A90"/>
    <w:rsid w:val="00AE2651"/>
    <w:rsid w:val="00AE4F2F"/>
    <w:rsid w:val="00AE4FDC"/>
    <w:rsid w:val="00AE6D69"/>
    <w:rsid w:val="00AF0A1D"/>
    <w:rsid w:val="00AF3B83"/>
    <w:rsid w:val="00AF4CE2"/>
    <w:rsid w:val="00AF4EC8"/>
    <w:rsid w:val="00AF5EC8"/>
    <w:rsid w:val="00B02C47"/>
    <w:rsid w:val="00B030D4"/>
    <w:rsid w:val="00B05F2D"/>
    <w:rsid w:val="00B067C3"/>
    <w:rsid w:val="00B07AD3"/>
    <w:rsid w:val="00B12E00"/>
    <w:rsid w:val="00B14B15"/>
    <w:rsid w:val="00B15F3F"/>
    <w:rsid w:val="00B21A18"/>
    <w:rsid w:val="00B22CD1"/>
    <w:rsid w:val="00B23AEB"/>
    <w:rsid w:val="00B378D8"/>
    <w:rsid w:val="00B4086E"/>
    <w:rsid w:val="00B42BB1"/>
    <w:rsid w:val="00B438DC"/>
    <w:rsid w:val="00B43E04"/>
    <w:rsid w:val="00B46A1C"/>
    <w:rsid w:val="00B51471"/>
    <w:rsid w:val="00B555CA"/>
    <w:rsid w:val="00B55A23"/>
    <w:rsid w:val="00B57A0F"/>
    <w:rsid w:val="00B609D5"/>
    <w:rsid w:val="00B6399B"/>
    <w:rsid w:val="00B63E7B"/>
    <w:rsid w:val="00B64727"/>
    <w:rsid w:val="00B671F4"/>
    <w:rsid w:val="00B71473"/>
    <w:rsid w:val="00B7343E"/>
    <w:rsid w:val="00B73B19"/>
    <w:rsid w:val="00B741D4"/>
    <w:rsid w:val="00B744C4"/>
    <w:rsid w:val="00B77082"/>
    <w:rsid w:val="00B772BA"/>
    <w:rsid w:val="00B7795B"/>
    <w:rsid w:val="00B82D5A"/>
    <w:rsid w:val="00B83FCC"/>
    <w:rsid w:val="00B847A0"/>
    <w:rsid w:val="00B90818"/>
    <w:rsid w:val="00B90F16"/>
    <w:rsid w:val="00B95467"/>
    <w:rsid w:val="00BA6658"/>
    <w:rsid w:val="00BA7DA5"/>
    <w:rsid w:val="00BB03B4"/>
    <w:rsid w:val="00BB147A"/>
    <w:rsid w:val="00BB6A35"/>
    <w:rsid w:val="00BC28F5"/>
    <w:rsid w:val="00BC2A64"/>
    <w:rsid w:val="00BC4A2D"/>
    <w:rsid w:val="00BD031F"/>
    <w:rsid w:val="00BD0936"/>
    <w:rsid w:val="00BD1A1C"/>
    <w:rsid w:val="00BD304A"/>
    <w:rsid w:val="00BD3456"/>
    <w:rsid w:val="00BD4F13"/>
    <w:rsid w:val="00BD6364"/>
    <w:rsid w:val="00BD673C"/>
    <w:rsid w:val="00BD7CB3"/>
    <w:rsid w:val="00BE1421"/>
    <w:rsid w:val="00BE2362"/>
    <w:rsid w:val="00BE2B99"/>
    <w:rsid w:val="00BE3DC0"/>
    <w:rsid w:val="00BE3EEB"/>
    <w:rsid w:val="00BE51D2"/>
    <w:rsid w:val="00BE6CAC"/>
    <w:rsid w:val="00BE76DB"/>
    <w:rsid w:val="00BF05D6"/>
    <w:rsid w:val="00BF61C4"/>
    <w:rsid w:val="00C004AD"/>
    <w:rsid w:val="00C004C2"/>
    <w:rsid w:val="00C0068C"/>
    <w:rsid w:val="00C01137"/>
    <w:rsid w:val="00C02175"/>
    <w:rsid w:val="00C02983"/>
    <w:rsid w:val="00C042C9"/>
    <w:rsid w:val="00C069E6"/>
    <w:rsid w:val="00C06B45"/>
    <w:rsid w:val="00C10B13"/>
    <w:rsid w:val="00C14BC5"/>
    <w:rsid w:val="00C15432"/>
    <w:rsid w:val="00C16B1F"/>
    <w:rsid w:val="00C16BC7"/>
    <w:rsid w:val="00C1761E"/>
    <w:rsid w:val="00C225C1"/>
    <w:rsid w:val="00C2423F"/>
    <w:rsid w:val="00C245AE"/>
    <w:rsid w:val="00C24DF0"/>
    <w:rsid w:val="00C25F4B"/>
    <w:rsid w:val="00C312CC"/>
    <w:rsid w:val="00C314D0"/>
    <w:rsid w:val="00C3403B"/>
    <w:rsid w:val="00C34467"/>
    <w:rsid w:val="00C36240"/>
    <w:rsid w:val="00C40A57"/>
    <w:rsid w:val="00C47C04"/>
    <w:rsid w:val="00C526CA"/>
    <w:rsid w:val="00C56FC1"/>
    <w:rsid w:val="00C57DEE"/>
    <w:rsid w:val="00C6548C"/>
    <w:rsid w:val="00C65986"/>
    <w:rsid w:val="00C72791"/>
    <w:rsid w:val="00C73EAD"/>
    <w:rsid w:val="00C750BF"/>
    <w:rsid w:val="00C7714E"/>
    <w:rsid w:val="00C772BC"/>
    <w:rsid w:val="00C8142C"/>
    <w:rsid w:val="00C84175"/>
    <w:rsid w:val="00C856AA"/>
    <w:rsid w:val="00C87244"/>
    <w:rsid w:val="00C877AE"/>
    <w:rsid w:val="00C90436"/>
    <w:rsid w:val="00C91D3A"/>
    <w:rsid w:val="00C92988"/>
    <w:rsid w:val="00C95629"/>
    <w:rsid w:val="00C95F56"/>
    <w:rsid w:val="00C962CD"/>
    <w:rsid w:val="00C96598"/>
    <w:rsid w:val="00CA2C3D"/>
    <w:rsid w:val="00CA2FBB"/>
    <w:rsid w:val="00CA34ED"/>
    <w:rsid w:val="00CA4843"/>
    <w:rsid w:val="00CA4ADB"/>
    <w:rsid w:val="00CA4B5C"/>
    <w:rsid w:val="00CB02BA"/>
    <w:rsid w:val="00CB1898"/>
    <w:rsid w:val="00CB1E9B"/>
    <w:rsid w:val="00CB2076"/>
    <w:rsid w:val="00CB375F"/>
    <w:rsid w:val="00CB454C"/>
    <w:rsid w:val="00CB6369"/>
    <w:rsid w:val="00CB6FCF"/>
    <w:rsid w:val="00CC0373"/>
    <w:rsid w:val="00CC261D"/>
    <w:rsid w:val="00CC3270"/>
    <w:rsid w:val="00CC3B34"/>
    <w:rsid w:val="00CC405F"/>
    <w:rsid w:val="00CC779E"/>
    <w:rsid w:val="00CD0952"/>
    <w:rsid w:val="00CD1554"/>
    <w:rsid w:val="00CD6DB1"/>
    <w:rsid w:val="00CE07DC"/>
    <w:rsid w:val="00CE4CBA"/>
    <w:rsid w:val="00CF2792"/>
    <w:rsid w:val="00CF3D08"/>
    <w:rsid w:val="00CF5064"/>
    <w:rsid w:val="00CF7309"/>
    <w:rsid w:val="00CF7387"/>
    <w:rsid w:val="00D01108"/>
    <w:rsid w:val="00D01689"/>
    <w:rsid w:val="00D01A4B"/>
    <w:rsid w:val="00D03D1C"/>
    <w:rsid w:val="00D06D87"/>
    <w:rsid w:val="00D072DB"/>
    <w:rsid w:val="00D10D79"/>
    <w:rsid w:val="00D11AE6"/>
    <w:rsid w:val="00D222F3"/>
    <w:rsid w:val="00D263FF"/>
    <w:rsid w:val="00D3269F"/>
    <w:rsid w:val="00D33D8C"/>
    <w:rsid w:val="00D36EA2"/>
    <w:rsid w:val="00D3762A"/>
    <w:rsid w:val="00D378FF"/>
    <w:rsid w:val="00D4245B"/>
    <w:rsid w:val="00D43E3B"/>
    <w:rsid w:val="00D50B58"/>
    <w:rsid w:val="00D53386"/>
    <w:rsid w:val="00D5350F"/>
    <w:rsid w:val="00D56132"/>
    <w:rsid w:val="00D57180"/>
    <w:rsid w:val="00D57A82"/>
    <w:rsid w:val="00D647B9"/>
    <w:rsid w:val="00D65FEF"/>
    <w:rsid w:val="00D6626C"/>
    <w:rsid w:val="00D6643E"/>
    <w:rsid w:val="00D66708"/>
    <w:rsid w:val="00D7330F"/>
    <w:rsid w:val="00D801A6"/>
    <w:rsid w:val="00D821FB"/>
    <w:rsid w:val="00D84209"/>
    <w:rsid w:val="00D85B28"/>
    <w:rsid w:val="00D87B8F"/>
    <w:rsid w:val="00D87C07"/>
    <w:rsid w:val="00D928F9"/>
    <w:rsid w:val="00D96BF2"/>
    <w:rsid w:val="00D97291"/>
    <w:rsid w:val="00DA0922"/>
    <w:rsid w:val="00DA4B64"/>
    <w:rsid w:val="00DA626A"/>
    <w:rsid w:val="00DA76A5"/>
    <w:rsid w:val="00DA7DB7"/>
    <w:rsid w:val="00DB6E9D"/>
    <w:rsid w:val="00DB77FE"/>
    <w:rsid w:val="00DD16C8"/>
    <w:rsid w:val="00DD235C"/>
    <w:rsid w:val="00DD3C1A"/>
    <w:rsid w:val="00DD6266"/>
    <w:rsid w:val="00DD6896"/>
    <w:rsid w:val="00DD74FE"/>
    <w:rsid w:val="00DE0C4A"/>
    <w:rsid w:val="00DE0DF4"/>
    <w:rsid w:val="00DE2BDD"/>
    <w:rsid w:val="00DE31AB"/>
    <w:rsid w:val="00DE31BD"/>
    <w:rsid w:val="00DE6187"/>
    <w:rsid w:val="00DE7017"/>
    <w:rsid w:val="00DE7140"/>
    <w:rsid w:val="00DE7699"/>
    <w:rsid w:val="00DF107B"/>
    <w:rsid w:val="00DF5215"/>
    <w:rsid w:val="00DF571D"/>
    <w:rsid w:val="00DF5D3A"/>
    <w:rsid w:val="00DF65A3"/>
    <w:rsid w:val="00E04F23"/>
    <w:rsid w:val="00E050EC"/>
    <w:rsid w:val="00E06134"/>
    <w:rsid w:val="00E079D1"/>
    <w:rsid w:val="00E21A89"/>
    <w:rsid w:val="00E228C1"/>
    <w:rsid w:val="00E22C75"/>
    <w:rsid w:val="00E23709"/>
    <w:rsid w:val="00E23794"/>
    <w:rsid w:val="00E242C8"/>
    <w:rsid w:val="00E2699B"/>
    <w:rsid w:val="00E2723C"/>
    <w:rsid w:val="00E31AB2"/>
    <w:rsid w:val="00E35B81"/>
    <w:rsid w:val="00E4040C"/>
    <w:rsid w:val="00E405A9"/>
    <w:rsid w:val="00E42C95"/>
    <w:rsid w:val="00E43481"/>
    <w:rsid w:val="00E45CB3"/>
    <w:rsid w:val="00E47B59"/>
    <w:rsid w:val="00E52A5B"/>
    <w:rsid w:val="00E52C8C"/>
    <w:rsid w:val="00E5571E"/>
    <w:rsid w:val="00E55B6E"/>
    <w:rsid w:val="00E55D58"/>
    <w:rsid w:val="00E56AC7"/>
    <w:rsid w:val="00E62678"/>
    <w:rsid w:val="00E631A6"/>
    <w:rsid w:val="00E677BB"/>
    <w:rsid w:val="00E7113A"/>
    <w:rsid w:val="00E73C71"/>
    <w:rsid w:val="00E74C60"/>
    <w:rsid w:val="00E7730E"/>
    <w:rsid w:val="00E84243"/>
    <w:rsid w:val="00E861A5"/>
    <w:rsid w:val="00E87908"/>
    <w:rsid w:val="00E93879"/>
    <w:rsid w:val="00E96C87"/>
    <w:rsid w:val="00EA1220"/>
    <w:rsid w:val="00EA355D"/>
    <w:rsid w:val="00EA4D94"/>
    <w:rsid w:val="00EA59D5"/>
    <w:rsid w:val="00EA6628"/>
    <w:rsid w:val="00EA6E59"/>
    <w:rsid w:val="00EB0AB9"/>
    <w:rsid w:val="00EB2A1B"/>
    <w:rsid w:val="00EB487D"/>
    <w:rsid w:val="00EB49AD"/>
    <w:rsid w:val="00EB6B18"/>
    <w:rsid w:val="00EC096C"/>
    <w:rsid w:val="00EC3DE8"/>
    <w:rsid w:val="00EC5187"/>
    <w:rsid w:val="00EC7CE6"/>
    <w:rsid w:val="00ED0C0F"/>
    <w:rsid w:val="00ED40AB"/>
    <w:rsid w:val="00ED5363"/>
    <w:rsid w:val="00ED539D"/>
    <w:rsid w:val="00ED66FF"/>
    <w:rsid w:val="00ED7DAD"/>
    <w:rsid w:val="00ED7F33"/>
    <w:rsid w:val="00EE004A"/>
    <w:rsid w:val="00EE2A8E"/>
    <w:rsid w:val="00EE6371"/>
    <w:rsid w:val="00EE6ADC"/>
    <w:rsid w:val="00EE734D"/>
    <w:rsid w:val="00EE7EC1"/>
    <w:rsid w:val="00EF7587"/>
    <w:rsid w:val="00EF767A"/>
    <w:rsid w:val="00F01227"/>
    <w:rsid w:val="00F01CC8"/>
    <w:rsid w:val="00F032CC"/>
    <w:rsid w:val="00F0347C"/>
    <w:rsid w:val="00F04FFC"/>
    <w:rsid w:val="00F051CD"/>
    <w:rsid w:val="00F06B52"/>
    <w:rsid w:val="00F10DD6"/>
    <w:rsid w:val="00F10F02"/>
    <w:rsid w:val="00F11E51"/>
    <w:rsid w:val="00F17008"/>
    <w:rsid w:val="00F200FC"/>
    <w:rsid w:val="00F229DB"/>
    <w:rsid w:val="00F2329E"/>
    <w:rsid w:val="00F23AAB"/>
    <w:rsid w:val="00F27C80"/>
    <w:rsid w:val="00F30A06"/>
    <w:rsid w:val="00F34F8C"/>
    <w:rsid w:val="00F37BD5"/>
    <w:rsid w:val="00F40782"/>
    <w:rsid w:val="00F41965"/>
    <w:rsid w:val="00F433FD"/>
    <w:rsid w:val="00F447EC"/>
    <w:rsid w:val="00F46F4E"/>
    <w:rsid w:val="00F53A2F"/>
    <w:rsid w:val="00F57FCA"/>
    <w:rsid w:val="00F64A4D"/>
    <w:rsid w:val="00F709E8"/>
    <w:rsid w:val="00F7368E"/>
    <w:rsid w:val="00F8010A"/>
    <w:rsid w:val="00F82B7A"/>
    <w:rsid w:val="00F92190"/>
    <w:rsid w:val="00F92487"/>
    <w:rsid w:val="00F92D01"/>
    <w:rsid w:val="00F95EEB"/>
    <w:rsid w:val="00FA1662"/>
    <w:rsid w:val="00FA1A63"/>
    <w:rsid w:val="00FA357B"/>
    <w:rsid w:val="00FA3814"/>
    <w:rsid w:val="00FB0CD4"/>
    <w:rsid w:val="00FB3712"/>
    <w:rsid w:val="00FB4014"/>
    <w:rsid w:val="00FB410E"/>
    <w:rsid w:val="00FB51CE"/>
    <w:rsid w:val="00FC1546"/>
    <w:rsid w:val="00FC33CF"/>
    <w:rsid w:val="00FC400F"/>
    <w:rsid w:val="00FC5403"/>
    <w:rsid w:val="00FC6576"/>
    <w:rsid w:val="00FC67A1"/>
    <w:rsid w:val="00FD3871"/>
    <w:rsid w:val="00FD39F1"/>
    <w:rsid w:val="00FD46F5"/>
    <w:rsid w:val="00FD60C7"/>
    <w:rsid w:val="00FE3DD5"/>
    <w:rsid w:val="00FE42B6"/>
    <w:rsid w:val="00FE4C2A"/>
    <w:rsid w:val="00FE6AA7"/>
    <w:rsid w:val="00FF2149"/>
    <w:rsid w:val="00FF6B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964275"/>
  <w15:chartTrackingRefBased/>
  <w15:docId w15:val="{D7641134-C82A-46F5-A50F-A5865158A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851"/>
    <w:rPr>
      <w:lang w:val="en-AU" w:eastAsia="ro-RO"/>
    </w:rPr>
  </w:style>
  <w:style w:type="paragraph" w:styleId="Heading1">
    <w:name w:val="heading 1"/>
    <w:basedOn w:val="Normal"/>
    <w:next w:val="Normal"/>
    <w:link w:val="Heading1Char"/>
    <w:qFormat/>
    <w:pPr>
      <w:keepNext/>
      <w:spacing w:line="360" w:lineRule="auto"/>
      <w:jc w:val="both"/>
      <w:outlineLvl w:val="0"/>
    </w:pPr>
    <w:rPr>
      <w:sz w:val="26"/>
    </w:rPr>
  </w:style>
  <w:style w:type="paragraph" w:styleId="Heading2">
    <w:name w:val="heading 2"/>
    <w:basedOn w:val="Normal"/>
    <w:next w:val="Normal"/>
    <w:link w:val="Heading2Char"/>
    <w:qFormat/>
    <w:pPr>
      <w:keepNext/>
      <w:shd w:val="clear" w:color="auto" w:fill="FFFFFF"/>
      <w:spacing w:line="360" w:lineRule="auto"/>
      <w:outlineLvl w:val="1"/>
    </w:pPr>
    <w:rPr>
      <w:b/>
      <w:i/>
      <w:sz w:val="22"/>
      <w:u w:val="single"/>
    </w:rPr>
  </w:style>
  <w:style w:type="paragraph" w:styleId="Heading3">
    <w:name w:val="heading 3"/>
    <w:basedOn w:val="Normal"/>
    <w:next w:val="Normal"/>
    <w:link w:val="Heading3Char"/>
    <w:qFormat/>
    <w:pPr>
      <w:keepNext/>
      <w:jc w:val="center"/>
      <w:outlineLvl w:val="2"/>
    </w:pPr>
    <w:rPr>
      <w:b/>
      <w:i/>
      <w:spacing w:val="60"/>
      <w:sz w:val="22"/>
      <w:lang w:val="ro-RO"/>
    </w:rPr>
  </w:style>
  <w:style w:type="paragraph" w:styleId="Heading4">
    <w:name w:val="heading 4"/>
    <w:basedOn w:val="Normal"/>
    <w:next w:val="Normal"/>
    <w:link w:val="Heading4Char"/>
    <w:qFormat/>
    <w:pPr>
      <w:keepNext/>
      <w:spacing w:line="360" w:lineRule="auto"/>
      <w:jc w:val="both"/>
      <w:outlineLvl w:val="3"/>
    </w:pPr>
    <w:rPr>
      <w:b/>
      <w:i/>
      <w:sz w:val="24"/>
    </w:rPr>
  </w:style>
  <w:style w:type="paragraph" w:styleId="Heading5">
    <w:name w:val="heading 5"/>
    <w:basedOn w:val="Normal"/>
    <w:next w:val="Normal"/>
    <w:link w:val="Heading5Char"/>
    <w:qFormat/>
    <w:pPr>
      <w:keepNext/>
      <w:spacing w:line="360" w:lineRule="auto"/>
      <w:jc w:val="center"/>
      <w:outlineLvl w:val="4"/>
    </w:pPr>
    <w:rPr>
      <w:b/>
      <w:i/>
    </w:rPr>
  </w:style>
  <w:style w:type="paragraph" w:styleId="Heading6">
    <w:name w:val="heading 6"/>
    <w:basedOn w:val="Normal"/>
    <w:next w:val="Normal"/>
    <w:link w:val="Heading6Char"/>
    <w:qFormat/>
    <w:pPr>
      <w:keepNext/>
      <w:spacing w:line="360" w:lineRule="auto"/>
      <w:jc w:val="center"/>
      <w:outlineLvl w:val="5"/>
    </w:pPr>
    <w:rPr>
      <w:b/>
      <w:i/>
      <w:spacing w:val="-10"/>
      <w:sz w:val="18"/>
      <w:lang w:val="ro-RO"/>
    </w:rPr>
  </w:style>
  <w:style w:type="paragraph" w:styleId="Heading7">
    <w:name w:val="heading 7"/>
    <w:basedOn w:val="Normal"/>
    <w:next w:val="Normal"/>
    <w:link w:val="Heading7Char"/>
    <w:qFormat/>
    <w:pPr>
      <w:keepNext/>
      <w:spacing w:line="360" w:lineRule="auto"/>
      <w:jc w:val="center"/>
      <w:outlineLvl w:val="6"/>
    </w:pPr>
    <w:rPr>
      <w:b/>
      <w:sz w:val="18"/>
      <w:lang w:val="ro-RO"/>
    </w:rPr>
  </w:style>
  <w:style w:type="paragraph" w:styleId="Heading8">
    <w:name w:val="heading 8"/>
    <w:basedOn w:val="Normal"/>
    <w:next w:val="Normal"/>
    <w:link w:val="Heading8Char"/>
    <w:qFormat/>
    <w:pPr>
      <w:keepNext/>
      <w:spacing w:line="360" w:lineRule="auto"/>
      <w:jc w:val="center"/>
      <w:outlineLvl w:val="7"/>
    </w:pPr>
    <w:rPr>
      <w:b/>
      <w:i/>
      <w:sz w:val="24"/>
      <w:u w:val="single"/>
    </w:rPr>
  </w:style>
  <w:style w:type="paragraph" w:styleId="Heading9">
    <w:name w:val="heading 9"/>
    <w:basedOn w:val="Normal"/>
    <w:next w:val="Normal"/>
    <w:link w:val="Heading9Char"/>
    <w:qFormat/>
    <w:pPr>
      <w:keepNext/>
      <w:spacing w:line="360" w:lineRule="auto"/>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line="360" w:lineRule="auto"/>
      <w:jc w:val="both"/>
    </w:pPr>
    <w:rPr>
      <w:i/>
      <w:sz w:val="24"/>
    </w:rPr>
  </w:style>
  <w:style w:type="character" w:customStyle="1" w:styleId="BodyTextChar">
    <w:name w:val="Body Text Char"/>
    <w:link w:val="BodyText"/>
    <w:rsid w:val="00BA6658"/>
    <w:rPr>
      <w:i/>
      <w:sz w:val="24"/>
      <w:lang w:val="en-AU"/>
    </w:rPr>
  </w:style>
  <w:style w:type="paragraph" w:styleId="BodyText2">
    <w:name w:val="Body Text 2"/>
    <w:basedOn w:val="Normal"/>
    <w:link w:val="BodyText2Char"/>
    <w:pPr>
      <w:spacing w:line="360" w:lineRule="auto"/>
      <w:jc w:val="both"/>
    </w:pPr>
    <w:rPr>
      <w:sz w:val="26"/>
    </w:rPr>
  </w:style>
  <w:style w:type="paragraph" w:styleId="BodyText3">
    <w:name w:val="Body Text 3"/>
    <w:basedOn w:val="Normal"/>
    <w:link w:val="BodyText3Char"/>
    <w:pPr>
      <w:spacing w:line="360" w:lineRule="auto"/>
      <w:jc w:val="both"/>
    </w:pPr>
    <w:rPr>
      <w:sz w:val="24"/>
    </w:rPr>
  </w:style>
  <w:style w:type="paragraph" w:customStyle="1" w:styleId="tablazat">
    <w:name w:val="tablazat"/>
    <w:basedOn w:val="Normal"/>
    <w:pPr>
      <w:widowControl w:val="0"/>
      <w:jc w:val="center"/>
    </w:pPr>
    <w:rPr>
      <w:lang w:val="en-US"/>
    </w:rPr>
  </w:style>
  <w:style w:type="paragraph" w:styleId="BodyTextIndent">
    <w:name w:val="Body Text Indent"/>
    <w:basedOn w:val="Normal"/>
    <w:link w:val="BodyTextIndentChar"/>
    <w:pPr>
      <w:ind w:firstLine="709"/>
      <w:jc w:val="both"/>
    </w:pPr>
    <w:rPr>
      <w:sz w:val="24"/>
      <w:lang w:val="ro-RO"/>
    </w:rPr>
  </w:style>
  <w:style w:type="paragraph" w:customStyle="1" w:styleId="xl24">
    <w:name w:val="xl24"/>
    <w:basedOn w:val="Normal"/>
    <w:pPr>
      <w:pBdr>
        <w:top w:val="double" w:sz="6" w:space="0" w:color="auto"/>
        <w:left w:val="single" w:sz="4" w:space="0" w:color="auto"/>
        <w:right w:val="single" w:sz="4" w:space="0" w:color="auto"/>
      </w:pBdr>
      <w:spacing w:before="100" w:beforeAutospacing="1" w:after="100" w:afterAutospacing="1"/>
      <w:jc w:val="center"/>
      <w:textAlignment w:val="top"/>
    </w:pPr>
    <w:rPr>
      <w:color w:val="993366"/>
      <w:sz w:val="24"/>
      <w:szCs w:val="24"/>
      <w:lang w:val="ro-RO"/>
    </w:rPr>
  </w:style>
  <w:style w:type="paragraph" w:customStyle="1" w:styleId="xl25">
    <w:name w:val="xl25"/>
    <w:basedOn w:val="Normal"/>
    <w:pPr>
      <w:pBdr>
        <w:top w:val="double" w:sz="6" w:space="0" w:color="auto"/>
        <w:left w:val="single" w:sz="4" w:space="0" w:color="auto"/>
        <w:right w:val="single" w:sz="4" w:space="0" w:color="auto"/>
      </w:pBdr>
      <w:spacing w:before="100" w:beforeAutospacing="1" w:after="100" w:afterAutospacing="1"/>
      <w:jc w:val="center"/>
      <w:textAlignment w:val="top"/>
    </w:pPr>
    <w:rPr>
      <w:color w:val="0000FF"/>
      <w:sz w:val="24"/>
      <w:szCs w:val="24"/>
      <w:lang w:val="ro-RO"/>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FF"/>
      <w:sz w:val="24"/>
      <w:szCs w:val="24"/>
      <w:lang w:val="ro-RO"/>
    </w:rPr>
  </w:style>
  <w:style w:type="paragraph" w:customStyle="1" w:styleId="xl27">
    <w:name w:val="xl27"/>
    <w:basedOn w:val="Normal"/>
    <w:pPr>
      <w:pBdr>
        <w:top w:val="double" w:sz="6" w:space="0" w:color="auto"/>
        <w:left w:val="single" w:sz="4" w:space="0" w:color="auto"/>
        <w:right w:val="single" w:sz="4" w:space="0" w:color="auto"/>
      </w:pBdr>
      <w:spacing w:before="100" w:beforeAutospacing="1" w:after="100" w:afterAutospacing="1"/>
      <w:jc w:val="center"/>
      <w:textAlignment w:val="top"/>
    </w:pPr>
    <w:rPr>
      <w:color w:val="339966"/>
      <w:sz w:val="24"/>
      <w:szCs w:val="24"/>
      <w:lang w:val="ro-RO"/>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339966"/>
      <w:sz w:val="24"/>
      <w:szCs w:val="24"/>
      <w:lang w:val="ro-RO"/>
    </w:rPr>
  </w:style>
  <w:style w:type="paragraph" w:customStyle="1" w:styleId="xl29">
    <w:name w:val="xl29"/>
    <w:basedOn w:val="Normal"/>
    <w:pPr>
      <w:pBdr>
        <w:top w:val="double" w:sz="6" w:space="0" w:color="auto"/>
        <w:left w:val="single" w:sz="4" w:space="0" w:color="auto"/>
        <w:right w:val="single" w:sz="4" w:space="0" w:color="auto"/>
      </w:pBdr>
      <w:spacing w:before="100" w:beforeAutospacing="1" w:after="100" w:afterAutospacing="1"/>
      <w:jc w:val="center"/>
      <w:textAlignment w:val="top"/>
    </w:pPr>
    <w:rPr>
      <w:color w:val="FF0000"/>
      <w:sz w:val="24"/>
      <w:szCs w:val="24"/>
      <w:lang w:val="ro-RO"/>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sz w:val="24"/>
      <w:szCs w:val="24"/>
      <w:lang w:val="ro-RO"/>
    </w:rPr>
  </w:style>
  <w:style w:type="paragraph" w:styleId="TOC1">
    <w:name w:val="toc 1"/>
    <w:basedOn w:val="Normal"/>
    <w:next w:val="Normal"/>
    <w:autoRedefine/>
    <w:semiHidden/>
    <w:pPr>
      <w:tabs>
        <w:tab w:val="right" w:pos="8640"/>
      </w:tabs>
    </w:pPr>
    <w:rPr>
      <w:b/>
      <w:caps/>
      <w:sz w:val="28"/>
      <w:lang w:val="en-GB"/>
    </w:rPr>
  </w:style>
  <w:style w:type="paragraph" w:styleId="TOC2">
    <w:name w:val="toc 2"/>
    <w:basedOn w:val="Normal"/>
    <w:next w:val="Normal"/>
    <w:autoRedefine/>
    <w:semiHidden/>
    <w:pPr>
      <w:tabs>
        <w:tab w:val="right" w:pos="8640"/>
      </w:tabs>
      <w:ind w:left="238"/>
      <w:jc w:val="center"/>
    </w:pPr>
    <w:rPr>
      <w:b/>
      <w:i/>
      <w:sz w:val="26"/>
      <w:u w:val="single"/>
      <w:lang w:val="en-GB"/>
    </w:rPr>
  </w:style>
  <w:style w:type="paragraph" w:styleId="Header">
    <w:name w:val="header"/>
    <w:basedOn w:val="Normal"/>
    <w:link w:val="HeaderChar"/>
    <w:uiPriority w:val="99"/>
    <w:unhideWhenUsed/>
    <w:rsid w:val="00C856AA"/>
    <w:pPr>
      <w:tabs>
        <w:tab w:val="center" w:pos="4536"/>
        <w:tab w:val="right" w:pos="9072"/>
      </w:tabs>
    </w:pPr>
  </w:style>
  <w:style w:type="character" w:customStyle="1" w:styleId="HeaderChar">
    <w:name w:val="Header Char"/>
    <w:link w:val="Header"/>
    <w:uiPriority w:val="99"/>
    <w:rsid w:val="00C856AA"/>
    <w:rPr>
      <w:lang w:val="en-AU"/>
    </w:rPr>
  </w:style>
  <w:style w:type="paragraph" w:styleId="Footer">
    <w:name w:val="footer"/>
    <w:basedOn w:val="Normal"/>
    <w:link w:val="FooterChar"/>
    <w:uiPriority w:val="99"/>
    <w:unhideWhenUsed/>
    <w:rsid w:val="00C856AA"/>
    <w:pPr>
      <w:tabs>
        <w:tab w:val="center" w:pos="4536"/>
        <w:tab w:val="right" w:pos="9072"/>
      </w:tabs>
    </w:pPr>
  </w:style>
  <w:style w:type="character" w:customStyle="1" w:styleId="FooterChar">
    <w:name w:val="Footer Char"/>
    <w:link w:val="Footer"/>
    <w:uiPriority w:val="99"/>
    <w:rsid w:val="00C856AA"/>
    <w:rPr>
      <w:lang w:val="en-AU"/>
    </w:rPr>
  </w:style>
  <w:style w:type="character" w:customStyle="1" w:styleId="slitbdy">
    <w:name w:val="s_lit_bdy"/>
    <w:basedOn w:val="DefaultParagraphFont"/>
    <w:rsid w:val="002E2DDC"/>
  </w:style>
  <w:style w:type="character" w:customStyle="1" w:styleId="salnbdy">
    <w:name w:val="s_aln_bdy"/>
    <w:basedOn w:val="DefaultParagraphFont"/>
    <w:rsid w:val="002E2DDC"/>
  </w:style>
  <w:style w:type="character" w:styleId="Hyperlink">
    <w:name w:val="Hyperlink"/>
    <w:uiPriority w:val="99"/>
    <w:semiHidden/>
    <w:unhideWhenUsed/>
    <w:rsid w:val="00FD3871"/>
    <w:rPr>
      <w:color w:val="0000FF"/>
      <w:u w:val="single"/>
    </w:rPr>
  </w:style>
  <w:style w:type="character" w:customStyle="1" w:styleId="ln2actpublicatie1">
    <w:name w:val="ln2actpublicatie1"/>
    <w:rsid w:val="009D4114"/>
    <w:rPr>
      <w:i/>
      <w:iCs/>
      <w:sz w:val="16"/>
      <w:szCs w:val="16"/>
    </w:rPr>
  </w:style>
  <w:style w:type="character" w:customStyle="1" w:styleId="Heading1Char">
    <w:name w:val="Heading 1 Char"/>
    <w:link w:val="Heading1"/>
    <w:rsid w:val="008750E6"/>
    <w:rPr>
      <w:sz w:val="26"/>
      <w:lang w:val="en-AU" w:eastAsia="ro-RO"/>
    </w:rPr>
  </w:style>
  <w:style w:type="character" w:customStyle="1" w:styleId="Heading2Char">
    <w:name w:val="Heading 2 Char"/>
    <w:link w:val="Heading2"/>
    <w:rsid w:val="008750E6"/>
    <w:rPr>
      <w:b/>
      <w:i/>
      <w:sz w:val="22"/>
      <w:u w:val="single"/>
      <w:shd w:val="clear" w:color="auto" w:fill="FFFFFF"/>
      <w:lang w:val="en-AU" w:eastAsia="ro-RO"/>
    </w:rPr>
  </w:style>
  <w:style w:type="character" w:customStyle="1" w:styleId="Heading3Char">
    <w:name w:val="Heading 3 Char"/>
    <w:link w:val="Heading3"/>
    <w:rsid w:val="008750E6"/>
    <w:rPr>
      <w:b/>
      <w:i/>
      <w:spacing w:val="60"/>
      <w:sz w:val="22"/>
      <w:lang w:val="ro-RO" w:eastAsia="ro-RO"/>
    </w:rPr>
  </w:style>
  <w:style w:type="character" w:customStyle="1" w:styleId="Heading4Char">
    <w:name w:val="Heading 4 Char"/>
    <w:link w:val="Heading4"/>
    <w:rsid w:val="008750E6"/>
    <w:rPr>
      <w:b/>
      <w:i/>
      <w:sz w:val="24"/>
      <w:lang w:val="en-AU" w:eastAsia="ro-RO"/>
    </w:rPr>
  </w:style>
  <w:style w:type="character" w:customStyle="1" w:styleId="Heading5Char">
    <w:name w:val="Heading 5 Char"/>
    <w:link w:val="Heading5"/>
    <w:rsid w:val="008750E6"/>
    <w:rPr>
      <w:b/>
      <w:i/>
      <w:lang w:val="en-AU" w:eastAsia="ro-RO"/>
    </w:rPr>
  </w:style>
  <w:style w:type="character" w:customStyle="1" w:styleId="Heading6Char">
    <w:name w:val="Heading 6 Char"/>
    <w:link w:val="Heading6"/>
    <w:rsid w:val="008750E6"/>
    <w:rPr>
      <w:b/>
      <w:i/>
      <w:spacing w:val="-10"/>
      <w:sz w:val="18"/>
      <w:lang w:val="ro-RO" w:eastAsia="ro-RO"/>
    </w:rPr>
  </w:style>
  <w:style w:type="character" w:customStyle="1" w:styleId="Heading7Char">
    <w:name w:val="Heading 7 Char"/>
    <w:link w:val="Heading7"/>
    <w:rsid w:val="008750E6"/>
    <w:rPr>
      <w:b/>
      <w:sz w:val="18"/>
      <w:lang w:val="ro-RO" w:eastAsia="ro-RO"/>
    </w:rPr>
  </w:style>
  <w:style w:type="character" w:customStyle="1" w:styleId="Heading8Char">
    <w:name w:val="Heading 8 Char"/>
    <w:link w:val="Heading8"/>
    <w:rsid w:val="008750E6"/>
    <w:rPr>
      <w:b/>
      <w:i/>
      <w:sz w:val="24"/>
      <w:u w:val="single"/>
      <w:lang w:val="en-AU" w:eastAsia="ro-RO"/>
    </w:rPr>
  </w:style>
  <w:style w:type="character" w:customStyle="1" w:styleId="Heading9Char">
    <w:name w:val="Heading 9 Char"/>
    <w:link w:val="Heading9"/>
    <w:rsid w:val="008750E6"/>
    <w:rPr>
      <w:b/>
      <w:lang w:val="en-AU" w:eastAsia="ro-RO"/>
    </w:rPr>
  </w:style>
  <w:style w:type="character" w:customStyle="1" w:styleId="BodyText2Char">
    <w:name w:val="Body Text 2 Char"/>
    <w:link w:val="BodyText2"/>
    <w:rsid w:val="008750E6"/>
    <w:rPr>
      <w:sz w:val="26"/>
      <w:lang w:val="en-AU" w:eastAsia="ro-RO"/>
    </w:rPr>
  </w:style>
  <w:style w:type="character" w:customStyle="1" w:styleId="BodyText3Char">
    <w:name w:val="Body Text 3 Char"/>
    <w:link w:val="BodyText3"/>
    <w:rsid w:val="008750E6"/>
    <w:rPr>
      <w:sz w:val="24"/>
      <w:lang w:val="en-AU" w:eastAsia="ro-RO"/>
    </w:rPr>
  </w:style>
  <w:style w:type="character" w:customStyle="1" w:styleId="BodyTextIndentChar">
    <w:name w:val="Body Text Indent Char"/>
    <w:link w:val="BodyTextIndent"/>
    <w:rsid w:val="008750E6"/>
    <w:rPr>
      <w:sz w:val="24"/>
      <w:lang w:val="ro-RO" w:eastAsia="ro-RO"/>
    </w:rPr>
  </w:style>
  <w:style w:type="paragraph" w:styleId="NormalWeb">
    <w:name w:val="Normal (Web)"/>
    <w:basedOn w:val="Normal"/>
    <w:uiPriority w:val="99"/>
    <w:semiHidden/>
    <w:unhideWhenUsed/>
    <w:rsid w:val="008750E6"/>
    <w:pPr>
      <w:spacing w:before="100" w:beforeAutospacing="1" w:after="100" w:afterAutospacing="1"/>
    </w:pPr>
    <w:rPr>
      <w:sz w:val="24"/>
      <w:szCs w:val="24"/>
      <w:lang w:val="en-US" w:eastAsia="en-US"/>
    </w:rPr>
  </w:style>
  <w:style w:type="character" w:customStyle="1" w:styleId="l5tlu1">
    <w:name w:val="l5tlu1"/>
    <w:rsid w:val="007168E7"/>
    <w:rPr>
      <w:b/>
      <w:bCs/>
      <w:color w:val="000000"/>
      <w:sz w:val="32"/>
      <w:szCs w:val="32"/>
    </w:rPr>
  </w:style>
  <w:style w:type="table" w:styleId="TableGrid">
    <w:name w:val="Table Grid"/>
    <w:basedOn w:val="TableNormal"/>
    <w:rsid w:val="00ED66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5def1">
    <w:name w:val="l5def1"/>
    <w:rsid w:val="008E0AEE"/>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445980">
      <w:bodyDiv w:val="1"/>
      <w:marLeft w:val="0"/>
      <w:marRight w:val="0"/>
      <w:marTop w:val="0"/>
      <w:marBottom w:val="0"/>
      <w:divBdr>
        <w:top w:val="none" w:sz="0" w:space="0" w:color="auto"/>
        <w:left w:val="none" w:sz="0" w:space="0" w:color="auto"/>
        <w:bottom w:val="none" w:sz="0" w:space="0" w:color="auto"/>
        <w:right w:val="none" w:sz="0" w:space="0" w:color="auto"/>
      </w:divBdr>
    </w:div>
    <w:div w:id="354694072">
      <w:bodyDiv w:val="1"/>
      <w:marLeft w:val="0"/>
      <w:marRight w:val="0"/>
      <w:marTop w:val="0"/>
      <w:marBottom w:val="0"/>
      <w:divBdr>
        <w:top w:val="none" w:sz="0" w:space="0" w:color="auto"/>
        <w:left w:val="none" w:sz="0" w:space="0" w:color="auto"/>
        <w:bottom w:val="none" w:sz="0" w:space="0" w:color="auto"/>
        <w:right w:val="none" w:sz="0" w:space="0" w:color="auto"/>
      </w:divBdr>
    </w:div>
    <w:div w:id="365639241">
      <w:bodyDiv w:val="1"/>
      <w:marLeft w:val="0"/>
      <w:marRight w:val="0"/>
      <w:marTop w:val="0"/>
      <w:marBottom w:val="0"/>
      <w:divBdr>
        <w:top w:val="none" w:sz="0" w:space="0" w:color="auto"/>
        <w:left w:val="none" w:sz="0" w:space="0" w:color="auto"/>
        <w:bottom w:val="none" w:sz="0" w:space="0" w:color="auto"/>
        <w:right w:val="none" w:sz="0" w:space="0" w:color="auto"/>
      </w:divBdr>
    </w:div>
    <w:div w:id="506218365">
      <w:bodyDiv w:val="1"/>
      <w:marLeft w:val="0"/>
      <w:marRight w:val="0"/>
      <w:marTop w:val="0"/>
      <w:marBottom w:val="0"/>
      <w:divBdr>
        <w:top w:val="none" w:sz="0" w:space="0" w:color="auto"/>
        <w:left w:val="none" w:sz="0" w:space="0" w:color="auto"/>
        <w:bottom w:val="none" w:sz="0" w:space="0" w:color="auto"/>
        <w:right w:val="none" w:sz="0" w:space="0" w:color="auto"/>
      </w:divBdr>
    </w:div>
    <w:div w:id="677773394">
      <w:bodyDiv w:val="1"/>
      <w:marLeft w:val="0"/>
      <w:marRight w:val="0"/>
      <w:marTop w:val="0"/>
      <w:marBottom w:val="0"/>
      <w:divBdr>
        <w:top w:val="none" w:sz="0" w:space="0" w:color="auto"/>
        <w:left w:val="none" w:sz="0" w:space="0" w:color="auto"/>
        <w:bottom w:val="none" w:sz="0" w:space="0" w:color="auto"/>
        <w:right w:val="none" w:sz="0" w:space="0" w:color="auto"/>
      </w:divBdr>
    </w:div>
    <w:div w:id="785272240">
      <w:bodyDiv w:val="1"/>
      <w:marLeft w:val="0"/>
      <w:marRight w:val="0"/>
      <w:marTop w:val="0"/>
      <w:marBottom w:val="0"/>
      <w:divBdr>
        <w:top w:val="none" w:sz="0" w:space="0" w:color="auto"/>
        <w:left w:val="none" w:sz="0" w:space="0" w:color="auto"/>
        <w:bottom w:val="none" w:sz="0" w:space="0" w:color="auto"/>
        <w:right w:val="none" w:sz="0" w:space="0" w:color="auto"/>
      </w:divBdr>
    </w:div>
    <w:div w:id="841896280">
      <w:bodyDiv w:val="1"/>
      <w:marLeft w:val="0"/>
      <w:marRight w:val="0"/>
      <w:marTop w:val="0"/>
      <w:marBottom w:val="0"/>
      <w:divBdr>
        <w:top w:val="none" w:sz="0" w:space="0" w:color="auto"/>
        <w:left w:val="none" w:sz="0" w:space="0" w:color="auto"/>
        <w:bottom w:val="none" w:sz="0" w:space="0" w:color="auto"/>
        <w:right w:val="none" w:sz="0" w:space="0" w:color="auto"/>
      </w:divBdr>
    </w:div>
    <w:div w:id="857232242">
      <w:bodyDiv w:val="1"/>
      <w:marLeft w:val="0"/>
      <w:marRight w:val="0"/>
      <w:marTop w:val="0"/>
      <w:marBottom w:val="0"/>
      <w:divBdr>
        <w:top w:val="none" w:sz="0" w:space="0" w:color="auto"/>
        <w:left w:val="none" w:sz="0" w:space="0" w:color="auto"/>
        <w:bottom w:val="none" w:sz="0" w:space="0" w:color="auto"/>
        <w:right w:val="none" w:sz="0" w:space="0" w:color="auto"/>
      </w:divBdr>
    </w:div>
    <w:div w:id="1030492986">
      <w:bodyDiv w:val="1"/>
      <w:marLeft w:val="0"/>
      <w:marRight w:val="0"/>
      <w:marTop w:val="0"/>
      <w:marBottom w:val="0"/>
      <w:divBdr>
        <w:top w:val="none" w:sz="0" w:space="0" w:color="auto"/>
        <w:left w:val="none" w:sz="0" w:space="0" w:color="auto"/>
        <w:bottom w:val="none" w:sz="0" w:space="0" w:color="auto"/>
        <w:right w:val="none" w:sz="0" w:space="0" w:color="auto"/>
      </w:divBdr>
    </w:div>
    <w:div w:id="1033382885">
      <w:bodyDiv w:val="1"/>
      <w:marLeft w:val="0"/>
      <w:marRight w:val="0"/>
      <w:marTop w:val="0"/>
      <w:marBottom w:val="0"/>
      <w:divBdr>
        <w:top w:val="none" w:sz="0" w:space="0" w:color="auto"/>
        <w:left w:val="none" w:sz="0" w:space="0" w:color="auto"/>
        <w:bottom w:val="none" w:sz="0" w:space="0" w:color="auto"/>
        <w:right w:val="none" w:sz="0" w:space="0" w:color="auto"/>
      </w:divBdr>
    </w:div>
    <w:div w:id="1042095909">
      <w:bodyDiv w:val="1"/>
      <w:marLeft w:val="0"/>
      <w:marRight w:val="0"/>
      <w:marTop w:val="0"/>
      <w:marBottom w:val="0"/>
      <w:divBdr>
        <w:top w:val="none" w:sz="0" w:space="0" w:color="auto"/>
        <w:left w:val="none" w:sz="0" w:space="0" w:color="auto"/>
        <w:bottom w:val="none" w:sz="0" w:space="0" w:color="auto"/>
        <w:right w:val="none" w:sz="0" w:space="0" w:color="auto"/>
      </w:divBdr>
    </w:div>
    <w:div w:id="1102410628">
      <w:bodyDiv w:val="1"/>
      <w:marLeft w:val="0"/>
      <w:marRight w:val="0"/>
      <w:marTop w:val="0"/>
      <w:marBottom w:val="0"/>
      <w:divBdr>
        <w:top w:val="none" w:sz="0" w:space="0" w:color="auto"/>
        <w:left w:val="none" w:sz="0" w:space="0" w:color="auto"/>
        <w:bottom w:val="none" w:sz="0" w:space="0" w:color="auto"/>
        <w:right w:val="none" w:sz="0" w:space="0" w:color="auto"/>
      </w:divBdr>
    </w:div>
    <w:div w:id="1150707142">
      <w:bodyDiv w:val="1"/>
      <w:marLeft w:val="0"/>
      <w:marRight w:val="0"/>
      <w:marTop w:val="0"/>
      <w:marBottom w:val="0"/>
      <w:divBdr>
        <w:top w:val="none" w:sz="0" w:space="0" w:color="auto"/>
        <w:left w:val="none" w:sz="0" w:space="0" w:color="auto"/>
        <w:bottom w:val="none" w:sz="0" w:space="0" w:color="auto"/>
        <w:right w:val="none" w:sz="0" w:space="0" w:color="auto"/>
      </w:divBdr>
    </w:div>
    <w:div w:id="1166626639">
      <w:bodyDiv w:val="1"/>
      <w:marLeft w:val="0"/>
      <w:marRight w:val="0"/>
      <w:marTop w:val="0"/>
      <w:marBottom w:val="0"/>
      <w:divBdr>
        <w:top w:val="none" w:sz="0" w:space="0" w:color="auto"/>
        <w:left w:val="none" w:sz="0" w:space="0" w:color="auto"/>
        <w:bottom w:val="none" w:sz="0" w:space="0" w:color="auto"/>
        <w:right w:val="none" w:sz="0" w:space="0" w:color="auto"/>
      </w:divBdr>
    </w:div>
    <w:div w:id="1262881193">
      <w:bodyDiv w:val="1"/>
      <w:marLeft w:val="0"/>
      <w:marRight w:val="0"/>
      <w:marTop w:val="0"/>
      <w:marBottom w:val="0"/>
      <w:divBdr>
        <w:top w:val="none" w:sz="0" w:space="0" w:color="auto"/>
        <w:left w:val="none" w:sz="0" w:space="0" w:color="auto"/>
        <w:bottom w:val="none" w:sz="0" w:space="0" w:color="auto"/>
        <w:right w:val="none" w:sz="0" w:space="0" w:color="auto"/>
      </w:divBdr>
    </w:div>
    <w:div w:id="1361514337">
      <w:bodyDiv w:val="1"/>
      <w:marLeft w:val="0"/>
      <w:marRight w:val="0"/>
      <w:marTop w:val="0"/>
      <w:marBottom w:val="0"/>
      <w:divBdr>
        <w:top w:val="none" w:sz="0" w:space="0" w:color="auto"/>
        <w:left w:val="none" w:sz="0" w:space="0" w:color="auto"/>
        <w:bottom w:val="none" w:sz="0" w:space="0" w:color="auto"/>
        <w:right w:val="none" w:sz="0" w:space="0" w:color="auto"/>
      </w:divBdr>
    </w:div>
    <w:div w:id="1398505449">
      <w:bodyDiv w:val="1"/>
      <w:marLeft w:val="0"/>
      <w:marRight w:val="0"/>
      <w:marTop w:val="0"/>
      <w:marBottom w:val="0"/>
      <w:divBdr>
        <w:top w:val="none" w:sz="0" w:space="0" w:color="auto"/>
        <w:left w:val="none" w:sz="0" w:space="0" w:color="auto"/>
        <w:bottom w:val="none" w:sz="0" w:space="0" w:color="auto"/>
        <w:right w:val="none" w:sz="0" w:space="0" w:color="auto"/>
      </w:divBdr>
    </w:div>
    <w:div w:id="1446535832">
      <w:bodyDiv w:val="1"/>
      <w:marLeft w:val="0"/>
      <w:marRight w:val="0"/>
      <w:marTop w:val="0"/>
      <w:marBottom w:val="0"/>
      <w:divBdr>
        <w:top w:val="none" w:sz="0" w:space="0" w:color="auto"/>
        <w:left w:val="none" w:sz="0" w:space="0" w:color="auto"/>
        <w:bottom w:val="none" w:sz="0" w:space="0" w:color="auto"/>
        <w:right w:val="none" w:sz="0" w:space="0" w:color="auto"/>
      </w:divBdr>
    </w:div>
    <w:div w:id="1518933375">
      <w:bodyDiv w:val="1"/>
      <w:marLeft w:val="0"/>
      <w:marRight w:val="0"/>
      <w:marTop w:val="0"/>
      <w:marBottom w:val="0"/>
      <w:divBdr>
        <w:top w:val="none" w:sz="0" w:space="0" w:color="auto"/>
        <w:left w:val="none" w:sz="0" w:space="0" w:color="auto"/>
        <w:bottom w:val="none" w:sz="0" w:space="0" w:color="auto"/>
        <w:right w:val="none" w:sz="0" w:space="0" w:color="auto"/>
      </w:divBdr>
    </w:div>
    <w:div w:id="1968853058">
      <w:bodyDiv w:val="1"/>
      <w:marLeft w:val="0"/>
      <w:marRight w:val="0"/>
      <w:marTop w:val="0"/>
      <w:marBottom w:val="0"/>
      <w:divBdr>
        <w:top w:val="none" w:sz="0" w:space="0" w:color="auto"/>
        <w:left w:val="none" w:sz="0" w:space="0" w:color="auto"/>
        <w:bottom w:val="none" w:sz="0" w:space="0" w:color="auto"/>
        <w:right w:val="none" w:sz="0" w:space="0" w:color="auto"/>
      </w:divBdr>
    </w:div>
    <w:div w:id="208583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42466-3298-41E6-B0FF-00BE540F4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1248</TotalTime>
  <Pages>1</Pages>
  <Words>5374</Words>
  <Characters>31173</Characters>
  <Application>Microsoft Office Word</Application>
  <DocSecurity>0</DocSecurity>
  <Lines>259</Lines>
  <Paragraphs>72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icas</Company>
  <LinksUpToDate>false</LinksUpToDate>
  <CharactersWithSpaces>36475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icasbh.</dc:creator>
  <cp:keywords/>
  <cp:lastModifiedBy>Razvy</cp:lastModifiedBy>
  <cp:revision>123</cp:revision>
  <cp:lastPrinted>2024-11-28T08:55:00Z</cp:lastPrinted>
  <dcterms:created xsi:type="dcterms:W3CDTF">2024-05-22T07:21:00Z</dcterms:created>
  <dcterms:modified xsi:type="dcterms:W3CDTF">2024-11-28T09:00:00Z</dcterms:modified>
</cp:coreProperties>
</file>